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политики Владимирской области от 01.09.2023 N 5-н</w:t>
              <w:br/>
              <w:t xml:space="preserve">(ред. от 05.10.2023)</w:t>
              <w:br/>
              <w:t xml:space="preserve">"Об утверждении Положения об оценке результатов проектов - победителей конкурса на предоставление субсидий из областного бюджета социально ориентированным некоммерческим организациям Владимирской области на реализацию проектов, направленных на решение актуальных социальных проблем"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ВНУТРЕННЕЙ ПОЛИТИКИ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сентября 2023 г. N 5-н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ОЦЕНКЕ РЕЗУЛЬТАТОВ</w:t>
      </w:r>
    </w:p>
    <w:p>
      <w:pPr>
        <w:pStyle w:val="2"/>
        <w:jc w:val="center"/>
      </w:pPr>
      <w:r>
        <w:rPr>
          <w:sz w:val="20"/>
        </w:rPr>
        <w:t xml:space="preserve">ПРОЕКТОВ - ПОБЕДИТЕЛЕЙ КОНКУРСА НА ПРЕДОСТАВЛЕНИЕ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ПРОЕКТОВ, НАПРАВЛЕННЫХ НА РЕШЕНИЕ</w:t>
      </w:r>
    </w:p>
    <w:p>
      <w:pPr>
        <w:pStyle w:val="2"/>
        <w:jc w:val="center"/>
      </w:pPr>
      <w:r>
        <w:rPr>
          <w:sz w:val="20"/>
        </w:rPr>
        <w:t xml:space="preserve">АКТУАЛЬНЫХ СОЦИАЛЬНЫХ ПРОБЛЕМ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внутренней политики Владимирской области от 05.10.2023 N 8-н &quot;О внесении изменений в приказ Министерства внутренней политики Владимирской области от 01.09.2023 N 5-н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внутренней политики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N 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Губернатора Владимирской обл. от 28.11.2013 N 1345 (ред. от 07.02.2023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, &quot;Правилами предоставления субсидий из областного бюджета некоммерчес {КонсультантПлюс}">
        <w:r>
          <w:rPr>
            <w:sz w:val="20"/>
            <w:color w:val="0000ff"/>
          </w:rPr>
          <w:t xml:space="preserve">разделом 6</w:t>
        </w:r>
      </w:hyperlink>
      <w:r>
        <w:rPr>
          <w:sz w:val="20"/>
        </w:rPr>
        <w:t xml:space="preserve"> приложения N 2 к постановлению Губернатора области от 28.11.2013 N 1345 "О государственной программе Владимирской области "Поддержка социально ориентированных некоммерческих организаций Владимирской области" и для формирования дополнительных стимулов к успешному выполнению проектов, реализуемых социально ориентированными некоммерческими организациями на территории Владимирской области,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оценке результатов проектов - победителей конкурса на предоставление субсидий из областного бюджета социально ориентированным некоммерческим организациям Владимирской области на реализацию проектов, направленных на решение актуальных социальных проблем,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Т.В.АДУЛОВА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внутренней политики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01.09.2023 N 5-н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ОЦЕНКЕ РЕЗУЛЬТАТОВ ПРОЕКТОВ -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ВЛАДИМИРСКОЙ ОБЛАСТИ НА РЕАЛИЗАЦИЮ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РЕШЕНИЕ АКТУАЛЬНЫХ СОЦИАЛЬНЫХ ПРОБЛЕМ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внутренней политики Владимирской области от 05.10.2023 N 8-н &quot;О внесении изменений в приказ Министерства внутренней политики Владимирской области от 01.09.2023 N 5-н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внутренней политики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N 8-н)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оценки результатов проектов социально ориентированных некоммерческих организаций (далее - Положение, оценка результатов проектов, СО НКО) - победителей конкурса на предоставление субсидий из областного бюджета социально ориентированным некоммерческим организациям Владимирской области на реализацию проектов, направленных на решение актуальных социальных проблем (далее - субсидия, получатель(и) субсидии,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настоящем Положении, применяются в значениях, определенных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Оценка результатов проектов осуществляется в целях развития институтов гражданского общества в рамках государственной </w:t>
      </w:r>
      <w:hyperlink w:history="0" r:id="rId10" w:tooltip="Постановление Губернатора Владимирской обл. от 28.11.2013 N 1345 (ред. от 07.02.2023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, &quot;Правилами предоставления субсидий из областного бюджета некоммерчес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"Поддержка социально ориентированных некоммерческих организаций Владимирской области", утвержденной постановлением Губернатора области от 28.11.2013 N 1345.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Оценке результатов проектов подлежат результаты проектов, реализованных с использованием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Оценка результатов проекта не проводится в отношении проекта, реализация которого была прекращена досрочно в связи с отказом некоммерческой организации - победителя конкурса от предоставления субсидии (расторжения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Целью оценки результатов проектов является стимулирование получателей субсидии к качественным изменениям соответствующего социального направления при реализации проекта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Задачи оценки результатов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потенциала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измерение социального эффекта результатов проектов, реализованных на территории региона на средства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Основные принципы проведения оценки результатов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информации о субсидии и ее получателях;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Министерства внутренней политики Владимирской области (далее - Министерство), автономной некоммерческой организации поддержки и реализации проектов и социально значимых инициатив "Центр компетенций" (далее - Центр компетенций) с гражданами и (или) организациями, которые являлись благополучателями проекта либо интересы которых были иным образом затронуты в ходе реализации проекта; Общественной палатой Владимирской области; органами исполнительной власти Владимирской области, представителями средств массовой информации; экспертами конкурсного отбора (далее - заинтересованные стороны);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равный доступ заинтересованных сторон к процедуре оценки результатов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осуществления оценки результатов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Оценка результатов проектов проводится ежегодно, начиная с 2023 года, в отношении проектов, реализация которых завершилась в текущем году на средства гранта Президента Российской Федерации на развитие гражданского общества, полученного Владимирской областью в предыдущем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результатов проектов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Оценку результатов проектов государственными гражданскими служащими Министерства на основе информации, собранной в ходе мониторинга реализации данных проектов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Оценку результатов проектов заинтересованными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Подведение итогов результатов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Качественные и количественные результаты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 части качественных результатов получатель субсидии оценивает полученный ко дню завершения проекта социальный эффект, в частности определяет изменения, которые благодаря осуществлению проекта произошли в состоянии целевой группы (целевых групп), жизни конкретных людей и (или) решении общественно значимой проблемы (в том числе создании условий для ее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получателем субсидии выявлено иное незапланированное влияние на положение дел на территории реализации проекта, и он может определить соответствующие изменения, произошедшие именно вследствие осуществления проекта, получатель субсидии может учесть такие изменения в оценке социального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части количественных результатов получатель субсидии определяет достигнутые за весь срок реализации проекта значения показателей результативности предоставления субсидии (далее - Базовые показатели): "число мероприятий, проведенных в рамках проекта"; "количество граждан, вовлеченных в реализацию мероприятий проекта"; "количество публикаций о мероприятиях проекта в средствах массовой информации, а также в информационно-телекоммуникационной сети "Интернет" и другими.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outlineLvl w:val="1"/>
        <w:jc w:val="center"/>
      </w:pPr>
      <w:r>
        <w:rPr>
          <w:sz w:val="20"/>
        </w:rPr>
        <w:t xml:space="preserve">3. Оценка результатов проектов Министерством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Оценка результатов проектов проводится Министерством и состоит в определении степени выполнения Базовых показателей и общего вывода об успешности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мониторинга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отчеты и иные документы, предоставленные СО НКО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Министерства в мероприятиях, проводимых СО НКО в рамках реализации проектов, подтвержденное </w:t>
      </w:r>
      <w:hyperlink w:history="0" w:anchor="P159" w:tooltip="ЧЕК-ЛИСТ посещения мероприятия, проводимого">
        <w:r>
          <w:rPr>
            <w:sz w:val="20"/>
            <w:color w:val="0000ff"/>
          </w:rPr>
          <w:t xml:space="preserve">чек-листом</w:t>
        </w:r>
      </w:hyperlink>
      <w:r>
        <w:rPr>
          <w:sz w:val="20"/>
        </w:rPr>
        <w:t xml:space="preserve"> согласно приложению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Достижение Базовых показателей определяется Министерством на основе сопоставления фактических значений показателей и их плановых значений. Также при мониторинге определяется сопоставление информации о мероприятиях, включенных в календарный план мероприятий проекта, предусмотренных соглашением о предоставлении субсидии, и отчета о выполнении календарного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ходе проведения оценки результатов проектов определяется информационная открытость проекта. Под информационной открытостью проекта понимается его активное освещение в средствах массовой информации и (или) сети "Интернет", а материалы, которые созданы в ходе осуществления проекта и могут представлять общественный интерес, размещены в открытом доступе в сети "Интернет" с возможностью их свободного использования. Уровень информационной открытости проекта оценивается оценками "высокий", "средний" или "низкий".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"высокий" дается уровню информационной открытости проекта в случае, если реализация проекта (реализация всех мероприятий, предусмотренных проектом) освещалась в средствах массовой информации и (или) в сети "Интернет", а материалы, которые созданы в ходе осуществления проекта и могут представлять общественный интерес, размещены в открытом доступе в сети "Интернет" с возможностью их свободного использования (если это не противоречит содержанию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"средний" дается уровню информационной открытости проекта в случае, если работа по распространению информации о реализации проекта велась, но не в отношении всех публичных мероприятий, предусмотренных проектом и (или) с использованием одного информационного ресурса, либо по имеющимся публикациям сложно получить полное представление о деятельности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"низкий" дается уровню информационной открытости проекта в случае, если реализация проекта не освещалась.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Оценка результатов проекта завершается определением общего вывода об успешности реализации проекта и формулируется одной из следующих оценок: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"проект реализован успешно";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"проект реализован удовлетворительно".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Оценка "проект реализован успешно" дается в случае высокого уровня (85% и более) достижения показателей результативности предоставления субсидии (ожидаемых количественных результатов) проекта, высокого или среднего уровня информационной открытости проекта и отсутствия фактов нарушения (неисполнения) условий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Оценка "проект реализован удовлетворительно" дается в случае частичного (55% и более) достижения целевых показателей (ожидаемых количественных результатов) проекта, наличия незначительных замечаний со стороны Министерства к реализации проекта и (или) представлению отчетности при отсутствии фактов нарушения (неисполнения) условий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Результаты оценки проектов Министерством оформляются итоговой справкой.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1"/>
        <w:jc w:val="center"/>
      </w:pPr>
      <w:r>
        <w:rPr>
          <w:sz w:val="20"/>
        </w:rPr>
        <w:t xml:space="preserve">4. Оценка результатов проектов заинтересованными сторонами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Центр компетенций обеспечивает возможность участия в оценке результатов проектов любой заинтересованной стороны, в качестве которой могут выступать: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гражданин или организация, которые являлись благополучателями проекта либо интересы которых были иным образом затронуты в ходе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Общественная палата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Законодательное Собрание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исполнительный орган государственной власти Владимирской области по грантовому направлению проектов, получивший поддержку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администрации городских округов и муниципальных районов Владимирской области, на территории которых реализовывался проект, получивший поддержку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некоммерческая неправительственная организация - победитель конкурса (в отношении результатов проекта, реализованного другой некоммерческой неправительственной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эксперт конкурса.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Возможность участия заинтересованных сторон в оценке результатов проектов обеспечивается посредством размещения на сайте Центра компетенций в сети "Интернет" ссылки на программное обеспечение для административных опросов (далее - программное обеспечение). Программное обеспечение обеспечивает доступ заинтересованных сторон к </w:t>
      </w:r>
      <w:hyperlink w:history="0" w:anchor="P246" w:tooltip="АНКЕТА ОЦЕНКИ РЕЗУЛЬТАТОВ ПРОЕКТОВ">
        <w:r>
          <w:rPr>
            <w:sz w:val="20"/>
            <w:color w:val="0000ff"/>
          </w:rPr>
          <w:t xml:space="preserve">анкете</w:t>
        </w:r>
      </w:hyperlink>
      <w:r>
        <w:rPr>
          <w:sz w:val="20"/>
        </w:rPr>
        <w:t xml:space="preserve"> оценки результатов проектов (далее - Анкета) согласно приложению N 2 к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возможности участия заинтересованных сторон в оценке результатов проектов с указанием даты окончания такой оценки и материалы для оценки публикуются в информационно-телекоммуникационной сети "Интернет" по адресу: Оценка.Результаты.СОНКО33.РФ, на сайте: </w:t>
      </w:r>
      <w:r>
        <w:rPr>
          <w:sz w:val="20"/>
        </w:rPr>
        <w:t xml:space="preserve">Владимир.гранты.рф</w:t>
      </w:r>
      <w:r>
        <w:rPr>
          <w:sz w:val="20"/>
        </w:rPr>
        <w:t xml:space="preserve"> и в других информационных ресурсах (далее - информационные ресурсы).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Заинтересованные стороны в срок не менее 20 календарных дней со дня опубликования информации о начале оценки результатов проектов могут давать оценку успешности реализации проекта и комментарии, обосновывающие оценку.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Заинтересованная сторона делает вывод об успешности реализации проекта и формулирует одну из следующих оценок: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"проект реализован успешно";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"проект реализован удовлетворительно".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Оценка "проект реализован успешно" означает, что: организация добросовестно осуществила проект, достигнут положительный социальный эффект от проекта; в ходе реализации проекта решена актуальная и социально значимая проблема, результаты проекта оказались полезными для целевой группы; информация о проекте была доступна гражданам, целевой группе, основные мероприятия проекта освещались в средствах массовой информации и (или)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Оценка "проект реализован удовлетворительно" означает, что проект выполнен, результаты достигнуты, но при этом к качеству проведения отдельных мероприятий и (или) уровню информационной открытости проекта имеются замечания.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оценке "проект реализован удовлетворительно" заинтересованная сторона должна дать комментарий, обосновывающий соответствующую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определения оценки успешности реализации проекта и (или) формулирования комментария в соответствии с </w:t>
      </w:r>
      <w:hyperlink w:history="0" w:anchor="P101" w:tooltip="4.2. Возможность участия заинтересованных сторон в оценке результатов проектов обеспечивается посредством размещения на сайте Центра компетенций в сети &quot;Интернет&quot; ссылки на программное обеспечение для административных опросов (далее - программное обеспечение). Программное обеспечение обеспечивает доступ заинтересованных сторон к анкете оценки результатов проектов (далее - Анкета) согласно приложению N 2 к Положению.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 и </w:t>
      </w:r>
      <w:hyperlink w:history="0" w:anchor="P104" w:tooltip="4.3. Заинтересованная сторона делает вывод об успешности реализации проекта и формулирует одну из следующих оценок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Положения заинтересованная сторона может использовать: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содержании проекта, представленную в заявке на участие в конкурсе и размещенную на информационных ресурсах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из средств массовой информации, в том числе социальных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других общедоступных источников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связи с участием в оценке результатов проекта заинтересованная сторона не вправе требовать предоставления ей информации и документов от Министерства, Центра компетенций и (или) СО НКО, реализовавшей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Заинтересованная сторона или ее представитель не участвуют в оценке результатов проектов, если они являются или в период осуществления проекта являлись членами коллегиального органа СО НКО, реализовавшей проект, входили в состав его команды либо имеют предвзятое отношение к указанной СО НКО, или проекту (в том числе вследствие конфликта интересов, непринятия деятельности по проекту по политическим, религиозным и другим мотивам).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 обстоятельство, что заинтересованная сторона является благополучателем проекта, не признается конфликтом интересов в целях применения настоящего пункта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Право номинировать проект в число 5 лучших проектов (далее - "5 лучших")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палате Владимирской области - в отношении не более одного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Законодательному Собранию Владимирской области - в отношении не более одного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исполнительным органам государственной власти Владимирской области в отношении реализованных проектов по грантовым направлениям - не более одного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администрациям городских округов и муниципальных районов Владимирской области, на территории которых реализовывался проект, получивший поддержку в конкурсе, - не более одного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некоммерческой неправительственной организации, результаты проекта (проектов) которой подлежат оценке в текущем календарном году, - в отношении такого же количества проектов, реализованных другими некоммерческими неправительственными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эксперту конкурса - в отношении одного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Заинтересованная сторона вправе выбрать проекты, номинируемые ею в число "5 лучших" только из проектов, оцененных ею как успешно реализованные, при этом выбор должен осуществляться на основе следующих критериев: уровень достижения результатов проекта; уровень информационной открытости проекта; масштабируемость и (или) тиражируемость проекта (потенциал увеличения масштаба деятельности и (или) распространения положительного опыта, полученного в ходе реализации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Номинирование проекта осуществляется заинтересованной стороной посредством внесения соответствующей отметки на информационном ресурсе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Подведение итогов оценки результатов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Подведение итогов оценки результатов проектов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результатов оценки проектов, проведенной Министерством и заинтересованными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лучших проектов "5 лучших";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обнародование Министерством результатов оценки проектов на официальном сайте Министерства в информационно-телекоммуникационной сети "Интернет"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 результатам завершения процедур, предусмотренных </w:t>
      </w:r>
      <w:hyperlink w:history="0" w:anchor="P73" w:tooltip="3. Оценка результатов проектов Министерством">
        <w:r>
          <w:rPr>
            <w:sz w:val="20"/>
            <w:color w:val="0000ff"/>
          </w:rPr>
          <w:t xml:space="preserve">разделами 3</w:t>
        </w:r>
      </w:hyperlink>
      <w:r>
        <w:rPr>
          <w:sz w:val="20"/>
        </w:rPr>
        <w:t xml:space="preserve"> и </w:t>
      </w:r>
      <w:hyperlink w:history="0" w:anchor="P91" w:tooltip="4. Оценка результатов проектов заинтересованными сторонами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Центр компетенций готовит отчет об оценке результатов проектов, содержащий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Краткую информацию о ходе проведения оценки результатов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Информацию об основных итогах оценки результатов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Списки "успешно реализованных", "удовлетворительно реализованных" проектов, включающие следующие сведения о проектах: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заявки на участие в конкурсе, по итогам рассмотрения которой была предоставлена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конкурсное 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фактически использованная сумма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нарушениях, допущенных организацией (тезисно).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Отчет об оценке результатов проектов представляется Центром компетенций комиссии по присуждению премии за особые заслуги в общественной и благотворительной деятельности - премии Губернатора Владимирской области "За лучший проект, реализованный социально ориентированной некоммерческой организацией на территории Владимирской области"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"5 лучших" определяются Комиссией на основании отчета об оценке результатов проектов в соответствии с предложениями Центра компетенций на основе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номинирование заинтересованной стороной проекта в "5 лучших";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достижения результатов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информационной открытости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масштабируемость и (или) тиражируемость проекта (потенциал увеличения масштаба деятельности и (или) распространения положительного опыта, полученного в ходе реализации проекта на территории Владимирской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 об оценке результатов проектов размещается на официальном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919"/>
        <w:gridCol w:w="777"/>
        <w:gridCol w:w="2129"/>
        <w:gridCol w:w="439"/>
        <w:gridCol w:w="323"/>
        <w:gridCol w:w="1290"/>
        <w:gridCol w:w="787"/>
        <w:gridCol w:w="814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9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159" w:name="P159"/>
          <w:bookmarkEnd w:id="159"/>
          <w:p>
            <w:pPr>
              <w:pStyle w:val="0"/>
              <w:jc w:val="center"/>
            </w:pPr>
            <w:r>
              <w:rPr>
                <w:sz w:val="20"/>
              </w:rPr>
              <w:t xml:space="preserve">ЧЕК-ЛИСТ посещения мероприятия, проводимого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8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8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 НКО)</w:t>
            </w:r>
          </w:p>
        </w:tc>
        <w:tc>
          <w:tcPr>
            <w:gridSpan w:val="2"/>
            <w:tcW w:w="16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9"/>
            <w:tcW w:w="906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Дата проведения мероприятия</w:t>
            </w:r>
          </w:p>
        </w:tc>
        <w:tc>
          <w:tcPr>
            <w:gridSpan w:val="6"/>
            <w:tcW w:w="5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Название мероприятия</w:t>
            </w:r>
          </w:p>
        </w:tc>
        <w:tc>
          <w:tcPr>
            <w:gridSpan w:val="6"/>
            <w:tcW w:w="57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vMerge w:val="continue"/>
          </w:tcPr>
          <w:p/>
        </w:tc>
      </w:tr>
      <w:tr>
        <w:tc>
          <w:tcPr>
            <w:gridSpan w:val="3"/>
            <w:tcW w:w="32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vMerge w:val="continue"/>
          </w:tcPr>
          <w:p/>
        </w:tc>
      </w:tr>
      <w:tr>
        <w:tc>
          <w:tcPr>
            <w:gridSpan w:val="3"/>
            <w:tcW w:w="32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Краткое содержание мероприятия</w:t>
            </w:r>
          </w:p>
        </w:tc>
        <w:tc>
          <w:tcPr>
            <w:gridSpan w:val="6"/>
            <w:tcW w:w="57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vMerge w:val="continue"/>
          </w:tcPr>
          <w:p/>
        </w:tc>
      </w:tr>
      <w:tr>
        <w:tc>
          <w:tcPr>
            <w:gridSpan w:val="3"/>
            <w:tcW w:w="32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vMerge w:val="continue"/>
          </w:tcPr>
          <w:p/>
        </w:tc>
      </w:tr>
      <w:tr>
        <w:tc>
          <w:tcPr>
            <w:gridSpan w:val="9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на соответствие условиям соглашения (в случае установления):</w:t>
            </w:r>
          </w:p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даты проведения мероприятия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времени (часов) проведения мероприятия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группы проекта/благополучателей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3"/>
            <w:tcW w:w="32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tcW w:w="32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количества участников мероприятия проекта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3"/>
            <w:tcW w:w="32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tcW w:w="32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 приобретенного оборудования, инвентаря и пр.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3"/>
            <w:tcW w:w="32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3"/>
            <w:tcW w:w="32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3"/>
            <w:tcW w:w="32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gridSpan w:val="9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оценка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9"/>
            <w:tcW w:w="906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2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Чек-лист составлен</w:t>
            </w:r>
          </w:p>
        </w:tc>
        <w:tc>
          <w:tcPr>
            <w:gridSpan w:val="2"/>
            <w:tcW w:w="290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2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9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ФИО</w:t>
            </w:r>
          </w:p>
        </w:tc>
        <w:tc>
          <w:tcPr>
            <w:tcW w:w="4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84"/>
        <w:gridCol w:w="294"/>
        <w:gridCol w:w="1623"/>
        <w:gridCol w:w="287"/>
        <w:gridCol w:w="717"/>
        <w:gridCol w:w="287"/>
        <w:gridCol w:w="3175"/>
      </w:tblGrid>
      <w:tr>
        <w:tc>
          <w:tcPr>
            <w:gridSpan w:val="7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bookmarkStart w:id="246" w:name="P246"/>
          <w:bookmarkEnd w:id="246"/>
          <w:p>
            <w:pPr>
              <w:pStyle w:val="0"/>
              <w:jc w:val="center"/>
            </w:pPr>
            <w:r>
              <w:rPr>
                <w:sz w:val="20"/>
              </w:rPr>
              <w:t xml:space="preserve">АНКЕТА ОЦЕНКИ РЕЗУЛЬТАТОВ ПРОЕКТОВ</w:t>
            </w:r>
          </w:p>
        </w:tc>
      </w:tr>
      <w:tr>
        <w:tc>
          <w:tcPr>
            <w:gridSpan w:val="7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6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ФИО</w:t>
            </w:r>
          </w:p>
        </w:tc>
        <w:tc>
          <w:tcPr>
            <w:gridSpan w:val="6"/>
            <w:tcW w:w="63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tcW w:w="2684" w:type="dxa"/>
            <w:vAlign w:val="center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Организация, которую Вы представляете</w:t>
            </w:r>
          </w:p>
        </w:tc>
        <w:tc>
          <w:tcPr>
            <w:gridSpan w:val="6"/>
            <w:tcW w:w="63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6"/>
            <w:tcW w:w="63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6"/>
            <w:tcW w:w="63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6"/>
            <w:tcW w:w="63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68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Номер телефона</w:t>
            </w:r>
          </w:p>
        </w:tc>
        <w:tc>
          <w:tcPr>
            <w:gridSpan w:val="6"/>
            <w:tcW w:w="63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68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E-mail</w:t>
            </w:r>
          </w:p>
        </w:tc>
        <w:tc>
          <w:tcPr>
            <w:gridSpan w:val="6"/>
            <w:tcW w:w="638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68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383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Кем Вы являетесь?</w:t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Благополучатель проекта (гражданин или организация)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Владимирской области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Законодательное Собрание Владимирской области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орган Владимирской области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городских округов и муниципальных районов Владимирской области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неправительственная организация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08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конкурса</w:t>
            </w:r>
          </w:p>
        </w:tc>
      </w:tr>
      <w:tr>
        <w:tc>
          <w:tcPr>
            <w:gridSpan w:val="7"/>
            <w:tcW w:w="90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Выберете "успешно" или "удовлетворительно" реализован проект:</w:t>
            </w:r>
          </w:p>
        </w:tc>
      </w:tr>
      <w:tr>
        <w:tc>
          <w:tcPr>
            <w:tcW w:w="2684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27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успешно</w:t>
            </w:r>
          </w:p>
        </w:tc>
        <w:tc>
          <w:tcPr>
            <w:tcW w:w="2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удовлетворительно</w:t>
            </w:r>
          </w:p>
        </w:tc>
      </w:tr>
      <w:tr>
        <w:tc>
          <w:tcPr>
            <w:gridSpan w:val="7"/>
            <w:tcW w:w="90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Выберите проект для номинирования в "5 лучших":</w:t>
            </w:r>
          </w:p>
        </w:tc>
      </w:tr>
      <w:tr>
        <w:tc>
          <w:tcPr>
            <w:gridSpan w:val="3"/>
            <w:tcW w:w="46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Вариант 1</w:t>
            </w:r>
          </w:p>
        </w:tc>
        <w:tc>
          <w:tcPr>
            <w:tcW w:w="2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Вариант 2</w:t>
            </w:r>
          </w:p>
        </w:tc>
        <w:tc>
          <w:tcPr>
            <w:tcW w:w="2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Вариант 3</w:t>
            </w:r>
          </w:p>
        </w:tc>
        <w:tc>
          <w:tcPr>
            <w:tcW w:w="2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Вариант 4</w:t>
            </w:r>
          </w:p>
        </w:tc>
        <w:tc>
          <w:tcPr>
            <w:tcW w:w="2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01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Вариант 5</w:t>
            </w:r>
          </w:p>
        </w:tc>
        <w:tc>
          <w:tcPr>
            <w:tcW w:w="28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9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Владимирской области от 01.09.2023 N 5-н</w:t>
            <w:br/>
            <w:t>(ред. от 05.10.2023)</w:t>
            <w:br/>
            <w:t>"Об утверждении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4256E39243C55675F4982D8067C8E50C7BBA3BE16514AB0D3BD47BEEF626BA0BED763735A224EEFAD3880BA0CFA7346A7A94C2677AD8B585005D01xFz3P" TargetMode = "External"/>
	<Relationship Id="rId8" Type="http://schemas.openxmlformats.org/officeDocument/2006/relationships/hyperlink" Target="consultantplus://offline/ref=A14256E39243C55675F4982D8067C8E50C7BBA3BE16415AE0B3FD47BEEF626BA0BED763735A224EEFBD08F0BA5CFA7346A7A94C2677AD8B585005D01xFz3P" TargetMode = "External"/>
	<Relationship Id="rId9" Type="http://schemas.openxmlformats.org/officeDocument/2006/relationships/hyperlink" Target="consultantplus://offline/ref=A14256E39243C55675F4982D8067C8E50C7BBA3BE16514AB0D3BD47BEEF626BA0BED763735A224EEFAD3880BA0CFA7346A7A94C2677AD8B585005D01xFz3P" TargetMode = "External"/>
	<Relationship Id="rId10" Type="http://schemas.openxmlformats.org/officeDocument/2006/relationships/hyperlink" Target="consultantplus://offline/ref=A14256E39243C55675F4982D8067C8E50C7BBA3BE16415AE0B3FD47BEEF626BA0BED763735A224EEFBD18F0DA1CFA7346A7A94C2677AD8B585005D01xFz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 Владимирской области от 01.09.2023 N 5-н
(ред. от 05.10.2023)
"Об утверждении Положения об оценке результатов проектов - победителей конкурса на предоставление субсидий из областного бюджета социально ориентированным некоммерческим организациям Владимирской области на реализацию проектов, направленных на решение актуальных социальных проблем"</dc:title>
  <dcterms:created xsi:type="dcterms:W3CDTF">2023-11-21T15:51:49Z</dcterms:created>
</cp:coreProperties>
</file>