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Владимирской области от 20.04.2015 N 25</w:t>
              <w:br/>
              <w:t xml:space="preserve">(ред. от 15.02.2023)</w:t>
              <w:br/>
              <w:t xml:space="preserve">"О Совете по межнациональным и межрелигиозным отношениям при Губернаторе Владимирской области"</w:t>
              <w:br/>
              <w:t xml:space="preserve">(вместе с "Положением о Совете по межнациональным и межрелигиозным отношениям при Губернаторе Владимирской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20 апреля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МЕЖНАЦИОНАЛЬНЫМ И МЕЖРЕЛИГИОЗНЫМ</w:t>
      </w:r>
    </w:p>
    <w:p>
      <w:pPr>
        <w:pStyle w:val="2"/>
        <w:jc w:val="center"/>
      </w:pPr>
      <w:r>
        <w:rPr>
          <w:sz w:val="20"/>
        </w:rPr>
        <w:t xml:space="preserve">ОТНОШЕНИЯМ ПРИ ГУБЕРНАТОРЕ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30.10.2018 </w:t>
            </w:r>
            <w:hyperlink w:history="0" r:id="rId7" w:tooltip="Указ Губернатора Владимирской области от 30.10.2018 N 120 &quot;О внесении изменения в Указ Губернатора области от 20.04.2015 N 25 и признании утратившим силу отдельных нормативных правовых актов област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26.04.2019 </w:t>
            </w:r>
            <w:hyperlink w:history="0" r:id="rId8" w:tooltip="Указ Губернатора Владимирской области от 26.04.2019 N 69 &quot;О внесении изменения в приложение к Указу Губернатора области от 20.04.2015 N 2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 от 27.08.2020 </w:t>
            </w:r>
            <w:hyperlink w:history="0" r:id="rId9" w:tooltip="Указ Губернатора Владимирской области от 27.08.2020 N 248 &quot;О внесении изменений в приложение к Указу Губернатора области от 20.04.2015 N 25&quot; {КонсультантПлюс}">
              <w:r>
                <w:rPr>
                  <w:sz w:val="20"/>
                  <w:color w:val="0000ff"/>
                </w:rPr>
                <w:t xml:space="preserve">N 248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15.02.2023 </w:t>
            </w:r>
            <w:hyperlink w:history="0" r:id="rId10" w:tooltip="Указ Губернатора Владимирской области от 15.02.2023 N 50 &quot;О внесении изменений в Указ Губернатора области от 20.04.2015 N 25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консолидации усилий органов государственной власти Владимирской области, территориальных органов федеральных органов исполнительной власти, органов местного самоуправления, религиозных организаций, общественных объединений, в том числе национальных общественных, научных и других организаций, обеспечения их эффективного и конструктивного взаимодействия по реализации </w:t>
      </w:r>
      <w:hyperlink w:history="0" r:id="rId11" w:tooltip="Указ Президента РФ от 19.12.2012 N 1666 &quot;О Стратегии государственной национальной политики Российской Федерации на период до 2025 года&quot; ------------ Недействующая редакция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 и в соответствии с </w:t>
      </w:r>
      <w:hyperlink w:history="0" r:id="rId12" w:tooltip="Закон Владимирской области от 14.08.2001 N 62-ОЗ (ред. от 06.12.2022) &quot;Устав (Основной Закон) Владимирской области&quot; (принят постановлением ЗС Владимирской области от 14.08.2001 N 28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14.08.2001 N 62-ОЗ "Устав (Основной Закон) Владимирской области"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убернатора Владимирской области от 15.02.2023 N 50 &quot;О внесении изменений в Указ Губернатора области от 20.04.2015 N 2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15.02.2023 N 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межнациональным и межрелигиозным отношениям при Губернаторе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межнациональным и межрелигиозным отношениям при Губернаторе Владимирской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Указы Губернатора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08.08.2013 </w:t>
      </w:r>
      <w:hyperlink w:history="0" r:id="rId14" w:tooltip="Указ Губернатора Владимирской области от 08.08.2013 N 38 (ред. от 27.01.2014) &quot;О создании Совета по делам национальностей при Губернаторе Владимирской области&quot; (вместе с &quot;Положением о Совете по делам национальностей при Губернаторе Владимир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 "О создании Совета по делам национальностей при Губернаторе Владимирской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27.01.2014 </w:t>
      </w:r>
      <w:hyperlink w:history="0" r:id="rId15" w:tooltip="Указ Губернатора Владимирской области от 27.01.2014 N 3 &quot;О внесении изменений в приложение N 2 к Указу Губернатора области от 08.08.2013 N 38 &quot;О создании Совета по делам национальностей при Губернаторе Владими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3</w:t>
        </w:r>
      </w:hyperlink>
      <w:r>
        <w:rPr>
          <w:sz w:val="20"/>
        </w:rPr>
        <w:t xml:space="preserve"> "О внесении изменений в приложение N 2 к Указу Губернатора области от 08.08.2013 N 38 "О создании Совета по делам национальностей при Губернаторе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20 апреля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25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20.04.2015 N 25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МЕЖНАЦИОНАЛЬНЫМ И МЕЖРЕЛИГИОЗНЫМ</w:t>
      </w:r>
    </w:p>
    <w:p>
      <w:pPr>
        <w:pStyle w:val="2"/>
        <w:jc w:val="center"/>
      </w:pPr>
      <w:r>
        <w:rPr>
          <w:sz w:val="20"/>
        </w:rPr>
        <w:t xml:space="preserve">ОТНОШЕНИЯМ ПРИ ГУБЕРНАТОРЕ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30.10.2018 </w:t>
            </w:r>
            <w:hyperlink w:history="0" r:id="rId16" w:tooltip="Указ Губернатора Владимирской области от 30.10.2018 N 120 &quot;О внесении изменения в Указ Губернатора области от 20.04.2015 N 25 и признании утратившим силу отдельных нормативных правовых актов област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26.04.2019 </w:t>
            </w:r>
            <w:hyperlink w:history="0" r:id="rId17" w:tooltip="Указ Губернатора Владимирской области от 26.04.2019 N 69 &quot;О внесении изменения в приложение к Указу Губернатора области от 20.04.2015 N 2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 от 27.08.2020 </w:t>
            </w:r>
            <w:hyperlink w:history="0" r:id="rId18" w:tooltip="Указ Губернатора Владимирской области от 27.08.2020 N 248 &quot;О внесении изменений в приложение к Указу Губернатора области от 20.04.2015 N 25&quot; {КонсультантПлюс}">
              <w:r>
                <w:rPr>
                  <w:sz w:val="20"/>
                  <w:color w:val="0000ff"/>
                </w:rPr>
                <w:t xml:space="preserve">N 248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15.02.2023 </w:t>
            </w:r>
            <w:hyperlink w:history="0" r:id="rId19" w:tooltip="Указ Губернатора Владимирской области от 15.02.2023 N 50 &quot;О внесении изменений в Указ Губернатора области от 20.04.2015 N 25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межнациональным и межрелигиозным отношениям при Губернаторе Владимирской области (далее - Совет) является консультативным и совещательным органом при Губернаторе Владимирской области, образованным для обеспечения взаимодействия органов государственной власти Владимирской области,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при рассмотрении вопросов, связанных с реализацией </w:t>
      </w:r>
      <w:hyperlink w:history="0" r:id="rId20" w:tooltip="Указ Президента РФ от 19.12.2012 N 1666 &quot;О Стратегии государственной национальной политики Российской Федерации на период до 2025 года&quot; ------------ Недействующая редакция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 с целью формирования атмосферы лояльности и уважения в этноконфессиональных отношениях.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указами Губернатора области, постановлениями и распоряжениями Правительства Владимирской области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убернатора Владимирской области от 15.02.2023 N 50 &quot;О внесении изменений в Указ Губернатора области от 20.04.2015 N 2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15.02.2023 N 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реализации приоритетных направлений </w:t>
      </w:r>
      <w:hyperlink w:history="0" r:id="rId23" w:tooltip="Указ Президента РФ от 19.12.2012 N 1666 &quot;О Стратегии государственной национальной политики Российской Федерации на период до 2025 года&quot; ------------ Недействующая редакция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единых подходов к решению проблем в этноконфессиональной сфере, в вопросах гармонизации межнациональных и межрелигиозных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деятельности по предупреждению конфликтов, связанных с реализацией конституционного права граждан на свободу совести и свободу вероисповедания;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действий органов государственной власти Владимирской области,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по вопросам межнациональных и межрелигиозных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проблем, связанных с поддержанием межнационального и межрелигиозного диалогов, достижением взаимной терпимости и уважения в отношениях между представителями различных национальностей и вероисповеданий;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информационно-методической, консультативной и практической помощи в вопросах этноконфессиональных отношений органам местного самоуправления, религиозным, национальным общественным объединениям, государственным учреждениям, правоохранительным органам и другим заинтересованным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внесение предложений по подготовке нормативных правовых актов в сфере этноконфессиональных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Запрашивать в установленном порядке необходимые материалы от государственных органов власти Владимирской области,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и заслушивать на заседаниях Совета представителей государственных органов власти Владимирской области,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организаций,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Организовывать и проводить совещания, семинары, консультации и другие мероприятия по вопросам, отнесенным к ведению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Готовить к изданию материалы конференций, семинаров, симпозиумов, иные информационно-справочные и методические сборники, освещающие вопросы реализации права человека на свободу совести и свободу вероисповедания, прав национальных меньшинств, способствующие повышению уровня информированности населения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Передавать в установленном порядке необходимую информацию государственным органам, организациям, религиозным, национальным общественным объединениям, средствам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Создавать рабочие группы для оперативной подготовки материалов и проектов решений по вопросам, относящимся к компетенции Совета, и координировать их деятельность.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формируется в составе председателя Совета, заместителя председателя Совета, ответственного секретаря Совета и членов Совета. Члены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Губернатор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входят представители исполнительных органов Владимирской области, Законодательного Собрания Владимирской области,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Владимирской области от 15.02.2023 N 50 &quot;О внесении изменений в Указ Губернатора области от 20.04.2015 N 2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15.02.2023 N 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Включение кандидатов в состав Совета от общественных объединений и организаций осуществляется на основании заявки в форме выписки из решения руководящего органа о делегировании ее представителя в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Совета утверждается распоряжением Губернатора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Владимирской области от 30.10.2018 N 120 &quot;О внесении изменения в Указ Губернатора области от 20.04.2015 N 25 и признании утратившим силу отдельных нормативных правовых актов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30.10.2018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Совет в соответствии с возложенными на него задачами может создавать постоянно действующие комиссии - межнациональную и межрелигиозную.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Положения о комиссиях утверждаются Советом.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Подготовку и организацию проведения заседаний Совета, а также решение текущих вопросов организации деятельности Совета осуществляет ответственный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Совета проводятся не реже одного раза в полугодие. В случае необходимости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Совета ведет председатель Совета либо в его отсутствие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Совета оформляются протоколом, который подписывается председателем Совета либо в его отсутствие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Обеспечение деятельности Совета осуществляет Министерство внутренней политики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26.04.2019 </w:t>
      </w:r>
      <w:hyperlink w:history="0" r:id="rId26" w:tooltip="Указ Губернатора Владимирской области от 26.04.2019 N 69 &quot;О внесении изменения в приложение к Указу Губернатора области от 20.04.2015 N 25&quot; ------------ Утратил силу или отменен {КонсультантПлюс}">
        <w:r>
          <w:rPr>
            <w:sz w:val="20"/>
            <w:color w:val="0000ff"/>
          </w:rPr>
          <w:t xml:space="preserve">N 69</w:t>
        </w:r>
      </w:hyperlink>
      <w:r>
        <w:rPr>
          <w:sz w:val="20"/>
        </w:rPr>
        <w:t xml:space="preserve">, от 27.08.2020 </w:t>
      </w:r>
      <w:hyperlink w:history="0" r:id="rId27" w:tooltip="Указ Губернатора Владимирской области от 27.08.2020 N 248 &quot;О внесении изменений в приложение к Указу Губернатора области от 20.04.2015 N 25&quot; {КонсультантПлюс}">
        <w:r>
          <w:rPr>
            <w:sz w:val="20"/>
            <w:color w:val="0000ff"/>
          </w:rPr>
          <w:t xml:space="preserve">N 248</w:t>
        </w:r>
      </w:hyperlink>
      <w:r>
        <w:rPr>
          <w:sz w:val="20"/>
        </w:rPr>
        <w:t xml:space="preserve">, от 15.02.2023 </w:t>
      </w:r>
      <w:hyperlink w:history="0" r:id="rId28" w:tooltip="Указ Губернатора Владимирской области от 15.02.2023 N 50 &quot;О внесении изменений в Указ Губернатора области от 20.04.2015 N 25&quot; {КонсультантПлюс}">
        <w:r>
          <w:rPr>
            <w:sz w:val="20"/>
            <w:color w:val="0000ff"/>
          </w:rPr>
          <w:t xml:space="preserve">N 50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20.04.2015 N 25</w:t>
            <w:br/>
            <w:t>(ред. от 15.02.2023)</w:t>
            <w:br/>
            <w:t>"О Совете по межнациональным и межрелигиоз...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8D61AB9F5CCAC48DECFA666F9196F4EBEE54C977A6005C058AE4390688E7886C597547F917286FCCD25A96F4EB98EE95D14C0DC0832DD15E793D290H5j2K" TargetMode = "External"/>
	<Relationship Id="rId8" Type="http://schemas.openxmlformats.org/officeDocument/2006/relationships/hyperlink" Target="consultantplus://offline/ref=38D61AB9F5CCAC48DECFA666F9196F4EBEE54C977A6100C95FA14390688E7886C597547F917286FCCD25A96F4EB98EE95D14C0DC0832DD15E793D290H5j2K" TargetMode = "External"/>
	<Relationship Id="rId9" Type="http://schemas.openxmlformats.org/officeDocument/2006/relationships/hyperlink" Target="consultantplus://offline/ref=38D61AB9F5CCAC48DECFA666F9196F4EBEE54C977A6703CA5DAF4390688E7886C597547F917286FCCD25A96F4EB98EE95D14C0DC0832DD15E793D290H5j2K" TargetMode = "External"/>
	<Relationship Id="rId10" Type="http://schemas.openxmlformats.org/officeDocument/2006/relationships/hyperlink" Target="consultantplus://offline/ref=38D61AB9F5CCAC48DECFA666F9196F4EBEE54C977A6A00CF5BA54390688E7886C597547F917286FCCD25A96F4EB98EE95D14C0DC0832DD15E793D290H5j2K" TargetMode = "External"/>
	<Relationship Id="rId11" Type="http://schemas.openxmlformats.org/officeDocument/2006/relationships/hyperlink" Target="consultantplus://offline/ref=38D61AB9F5CCAC48DECFB86BEF753144BDED1B997E62089E02F345C737DE7ED385D7522AD2368BFCC52EFD3E0DE7D7B9195FCDDB162EDD11HFjAK" TargetMode = "External"/>
	<Relationship Id="rId12" Type="http://schemas.openxmlformats.org/officeDocument/2006/relationships/hyperlink" Target="consultantplus://offline/ref=38D61AB9F5CCAC48DECFA666F9196F4EBEE54C977A6507C85DA74390688E7886C597547F8372DEF0CC25B76F4FACD8B81BH4j2K" TargetMode = "External"/>
	<Relationship Id="rId13" Type="http://schemas.openxmlformats.org/officeDocument/2006/relationships/hyperlink" Target="consultantplus://offline/ref=38D61AB9F5CCAC48DECFA666F9196F4EBEE54C977A6A00CF5BA54390688E7886C597547F917286FCCD25A96F41B98EE95D14C0DC0832DD15E793D290H5j2K" TargetMode = "External"/>
	<Relationship Id="rId14" Type="http://schemas.openxmlformats.org/officeDocument/2006/relationships/hyperlink" Target="consultantplus://offline/ref=38D61AB9F5CCAC48DECFA666F9196F4EBEE54C977C660BCF5DAC1E9A60D77484C2980B7A966386FCCD3BA96957B0DABAH1jAK" TargetMode = "External"/>
	<Relationship Id="rId15" Type="http://schemas.openxmlformats.org/officeDocument/2006/relationships/hyperlink" Target="consultantplus://offline/ref=38D61AB9F5CCAC48DECFA666F9196F4EBEE54C977C610ACE56AC1E9A60D77484C2980B7A966386FCCD3BA96957B0DABAH1jAK" TargetMode = "External"/>
	<Relationship Id="rId16" Type="http://schemas.openxmlformats.org/officeDocument/2006/relationships/hyperlink" Target="consultantplus://offline/ref=38D61AB9F5CCAC48DECFA666F9196F4EBEE54C977A6005C058AE4390688E7886C597547F917286FCCD25A96F4EB98EE95D14C0DC0832DD15E793D290H5j2K" TargetMode = "External"/>
	<Relationship Id="rId17" Type="http://schemas.openxmlformats.org/officeDocument/2006/relationships/hyperlink" Target="consultantplus://offline/ref=38D61AB9F5CCAC48DECFA666F9196F4EBEE54C977A6100C95FA14390688E7886C597547F917286FCCD25A96F4EB98EE95D14C0DC0832DD15E793D290H5j2K" TargetMode = "External"/>
	<Relationship Id="rId18" Type="http://schemas.openxmlformats.org/officeDocument/2006/relationships/hyperlink" Target="consultantplus://offline/ref=38D61AB9F5CCAC48DECFA666F9196F4EBEE54C977A6703CA5DAF4390688E7886C597547F917286FCCD25A96F4EB98EE95D14C0DC0832DD15E793D290H5j2K" TargetMode = "External"/>
	<Relationship Id="rId19" Type="http://schemas.openxmlformats.org/officeDocument/2006/relationships/hyperlink" Target="consultantplus://offline/ref=38D61AB9F5CCAC48DECFA666F9196F4EBEE54C977A6A00CF5BA54390688E7886C597547F917286FCCD25A96F40B98EE95D14C0DC0832DD15E793D290H5j2K" TargetMode = "External"/>
	<Relationship Id="rId20" Type="http://schemas.openxmlformats.org/officeDocument/2006/relationships/hyperlink" Target="consultantplus://offline/ref=38D61AB9F5CCAC48DECFB86BEF753144BDED1B997E62089E02F345C737DE7ED385D7522AD2368BFCC52EFD3E0DE7D7B9195FCDDB162EDD11HFjAK" TargetMode = "External"/>
	<Relationship Id="rId21" Type="http://schemas.openxmlformats.org/officeDocument/2006/relationships/hyperlink" Target="consultantplus://offline/ref=38D61AB9F5CCAC48DECFB86BEF753144BEE6159F70345F9C53A64BC23F8E24C3939E5E2BCC368DE3CF25ABH6jCK" TargetMode = "External"/>
	<Relationship Id="rId22" Type="http://schemas.openxmlformats.org/officeDocument/2006/relationships/hyperlink" Target="consultantplus://offline/ref=38D61AB9F5CCAC48DECFA666F9196F4EBEE54C977A6A00CF5BA54390688E7886C597547F917286FCCD25A96E49B98EE95D14C0DC0832DD15E793D290H5j2K" TargetMode = "External"/>
	<Relationship Id="rId23" Type="http://schemas.openxmlformats.org/officeDocument/2006/relationships/hyperlink" Target="consultantplus://offline/ref=38D61AB9F5CCAC48DECFB86BEF753144BDED1B997E62089E02F345C737DE7ED385D7522AD2368BFCC52EFD3E0DE7D7B9195FCDDB162EDD11HFjAK" TargetMode = "External"/>
	<Relationship Id="rId24" Type="http://schemas.openxmlformats.org/officeDocument/2006/relationships/hyperlink" Target="consultantplus://offline/ref=38D61AB9F5CCAC48DECFA666F9196F4EBEE54C977A6A00CF5BA54390688E7886C597547F917286FCCD25A96E48B98EE95D14C0DC0832DD15E793D290H5j2K" TargetMode = "External"/>
	<Relationship Id="rId25" Type="http://schemas.openxmlformats.org/officeDocument/2006/relationships/hyperlink" Target="consultantplus://offline/ref=38D61AB9F5CCAC48DECFA666F9196F4EBEE54C977A6005C058AE4390688E7886C597547F917286FCCD25A96F4EB98EE95D14C0DC0832DD15E793D290H5j2K" TargetMode = "External"/>
	<Relationship Id="rId26" Type="http://schemas.openxmlformats.org/officeDocument/2006/relationships/hyperlink" Target="consultantplus://offline/ref=38D61AB9F5CCAC48DECFA666F9196F4EBEE54C977A6100C95FA14390688E7886C597547F917286FCCD25A96F4EB98EE95D14C0DC0832DD15E793D290H5j2K" TargetMode = "External"/>
	<Relationship Id="rId27" Type="http://schemas.openxmlformats.org/officeDocument/2006/relationships/hyperlink" Target="consultantplus://offline/ref=38D61AB9F5CCAC48DECFA666F9196F4EBEE54C977A6703CA5DAF4390688E7886C597547F917286FCCD25A96F4EB98EE95D14C0DC0832DD15E793D290H5j2K" TargetMode = "External"/>
	<Relationship Id="rId28" Type="http://schemas.openxmlformats.org/officeDocument/2006/relationships/hyperlink" Target="consultantplus://offline/ref=38D61AB9F5CCAC48DECFA666F9196F4EBEE54C977A6A00CF5BA54390688E7886C597547F917286FCCD25A96E4BB98EE95D14C0DC0832DD15E793D290H5j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20.04.2015 N 25
(ред. от 15.02.2023)
"О Совете по межнациональным и межрелигиозным отношениям при Губернаторе Владимирской области"
(вместе с "Положением о Совете по межнациональным и межрелигиозным отношениям при Губернаторе Владимирской области")</dc:title>
  <dcterms:created xsi:type="dcterms:W3CDTF">2023-06-10T10:35:07Z</dcterms:created>
</cp:coreProperties>
</file>