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13.04.2017 N 37</w:t>
              <w:br/>
              <w:t xml:space="preserve">(ред. от 06.03.2023)</w:t>
              <w:br/>
              <w:t xml:space="preserve">"Об утверждении Стратегии государственной национальной политики во Владимирской области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апреля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ВО ВЛАДИМИРСКОЙ ОБЛАСТИ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7" w:tooltip="Указ Губернатора Владимирской области от 03.06.2019 N 94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26.08.2020 </w:t>
            </w:r>
            <w:hyperlink w:history="0" r:id="rId8" w:tooltip="Указ Губернатора Владимирской области от 26.08.2020 N 247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9" w:tooltip="Указ Губернатора Владимирской области от 06.03.2023 N 74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Федерации", </w:t>
      </w:r>
      <w:hyperlink w:history="0" r:id="rId1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 и в целях определения концептуальных основ реализации государственной национальной политики во Владимирской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государственной национальной политики во Владимирской области на период до 2025 года (далее - Стратегия) согласно приложению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области обеспечить решение задач, предусмотренных Стратегией.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первого заместителя Губернатора области, руководителя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А.В.КОНЫШЕВ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13 апреля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37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13.04.2017 N 37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ВО ВЛАДИМИРСКОЙ ОБЛАСТИ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15" w:tooltip="Указ Губернатора Владимирской области от 03.06.2019 N 94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 от 26.08.2020 </w:t>
            </w:r>
            <w:hyperlink w:history="0" r:id="rId16" w:tooltip="Указ Губернатора Владимирской области от 26.08.2020 N 247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7" w:tooltip="Указ Губернатора Владимирской области от 06.03.2023 N 74 &quot;О внесении изменений в Указ Губернатора области от 13.04.2017 N 37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Стратегия государственной национальной политики во Владимирской области на период до 2025 года (далее - Стратегия) является документом, определяющим приоритеты, цели, принципы и задачи, основные направления государственной национальной политики во Владимирской области, а также инструменты и механизмы ее реализации.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разработана в целях укрепления общероссийской гражданской идентичности, гражданского единства, сохранения этнокультурной самобытности народов, проживающих на территории Владимирской области, а также в целях координации деятельности исполнительных органов Владимирской области, территориальных органов федеральных органов исполнительной власти во Владимирской области, органов местного самоуправления муниципальных образований (далее - государственные органы власти области и органы местного самоуправления), их взаимодействия с институтами гражданского общества при реализации государственной национальной политики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03.06.2019 </w:t>
      </w:r>
      <w:hyperlink w:history="0" r:id="rId19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06.03.2023 </w:t>
      </w:r>
      <w:hyperlink w:history="0" r:id="rId20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настоящей Стратегии составляют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законы и иные нормативные правовые акты Российской Федерации, </w:t>
      </w:r>
      <w:hyperlink w:history="0" r:id="rId2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N 1666, </w:t>
      </w:r>
      <w:hyperlink w:history="0" r:id="rId23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культурной политики, утвержденные Указом Президента Российской Федерации от 24 декабря 2014 года N 808, </w:t>
      </w:r>
      <w:hyperlink w:history="0" r:id="rId24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года N 809, </w:t>
      </w:r>
      <w:hyperlink w:history="0" r:id="rId25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Владимирской области, документы стратегического планирования в сферах социально-экономического развития, патриотического воспитания, образования, культуры и иные нормативные правовые акты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03.06.2019 </w:t>
      </w:r>
      <w:hyperlink w:history="0" r:id="rId26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06.03.2023 </w:t>
      </w:r>
      <w:hyperlink w:history="0" r:id="rId27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Реализация настоящей Стратегии направлена на выработку исполнительными органами области, территориальными органами федеральных органов исполнительной власти и органами местного самоуправления, а также институтами гражданского общества единых подходов к решению проблем государственной национальной политики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Стратегия носит комплексный межотраслевой социально ориентированный характер, призвана развивать потенциал многонационального народа Российской Федерации (российской нации) и всех составляющих его народов, национальностей, этнических общностей, проживающих на территории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Приоритетами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укрепление гражданского единства, гражданского самосознания и сохранение этнокультурной самобытности многонационального народа Российской Федерации, проживающего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сохранение этнокультурного и языкового многообразия Российской Федерации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оказание содействия добровольному переселению во Владимирскую область соотечественников, проживающих за рубежом.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0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Современное состояние межнациональных (межэтнических)</w:t>
      </w:r>
    </w:p>
    <w:p>
      <w:pPr>
        <w:pStyle w:val="2"/>
        <w:jc w:val="center"/>
      </w:pPr>
      <w:r>
        <w:rPr>
          <w:sz w:val="20"/>
        </w:rPr>
        <w:t xml:space="preserve">отношений во Владимирской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Владимирская область - регион Центрального Федерального округа с относительно стабильным демографическим составом, в котором городское население (77,6%) преобладает над сельским (22,4%). Плотность населения (49,3 чел./кв. км) в 6 раз превышает среднероссийскую.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Всероссийской переписи населения 2020 года во Владимирской области проживают представители 120 национальностей, каждая из которых обладает своими особенностями материальной и духовной культуры. 95,8% жителей области составляют русские, украинцы - 0,4%, татары - 0,3%, армяне - 0,4%, белорусы - 0,1%, другие национальности - 3%.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Особенности Владимирской области, влияющие на современный характер межнациональных отношений и содержание национальной политики, заключаются в следующем: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Владимир в XII - XIII веках являлся столицей Северо-Восточной Руси и резиденцией митрополитов всея Руси. Здесь в 1274 году состоялся Собор, давший древнерусской Церкви новую Кормчую книгу правил, которые заложили духовные основы единения русского народа в единой Церкви и едином государстве. Исторически проблемы, связанные с проявлениями межэтнической нетерпимости для Владимирского региона были не характерны;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начала XX века Владимирский край являлся традиционно моноэтничным и мононациональным (русские составляли 99,74% всего населения). Несмотря на то, что в настоящее время регион представляет собой полиэтническое и поликонфессиональное сообщество, в нем сохраняются этническая (русская) и религиозная (православная) доминанты;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современном российском общественном сознании сохраняется историческая память о Владимирском крае как одном из центров формирования и развития российской государственности и культуры, где православие было не только определяющей формой религиозного опыта, но и важнейшим нормативно-регулятивным основанием всех элементов социокультурной жизни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настоящее время в регионе зарегистрированы 24 национальных общественных объединения, из них 6 национально-культурных автономий. Национальные общественные объединения созданы армянами, азербайджанцами, поляками, евреями, грузинами, дагестанцами, узбеками, таджиками, езидами, татарами, цыганами, чеченцами, финно-угорскими народами.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03.06.2019 </w:t>
      </w:r>
      <w:hyperlink w:history="0" r:id="rId33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06.03.2023 </w:t>
      </w:r>
      <w:hyperlink w:history="0" r:id="rId34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данным Управления Министерства юстиции Российской Федерации по Владимирской области в регионе действует 432 религиозных организаций, относящихся к 17 конфессиям. 356 (84,5%) религиозных организаций принадлежат Русской Православной Церкви (Московского Патриархата).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5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Население Владимирской области ориентировано на межнациональный и межрелигиозный мир и согласие. По итогам региональных социологических опросов 77,3 процента граждан от общего количества опрошенных положительно оценивают состояние межнациональных (межэтнических) отношений, 81,1 процента граждан положительно оценивают состояние межконфессиональных отношений, 91,2 процента граждан отмечают отсутствие в отношении себя дискриминации по признаку национальной принадлежности, 94 процента - по признаку языковой принадлежности, 93,5 процента - по признаку религиозной принадлежности. При этом уровень общероссийской гражданской идентичности составляет 82,5 процента.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6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Последнее десятилетие характеризуется трансформацией этнической структуры населения Владимирской области, которая обусловлена действием трех основных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диспропорции в естественном воспроизводстве населения: отрицательная динамика естественного прироста коренного населения региона при значительном росте численности постоянно проживающих, отнесших себя к киргизам, узбекам и таджикам (в 5, 4, 3 раза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активизация миграционных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одной стороны, миграционные связи области с другими регионами России и странами ближнего зарубежья не оказали существенного влияния на общее изменение численности жителей области, поскольку главным фактором являлась естественная убыль населения. С другой стороны, происходит возрастание потоков иммигрантов, временно прибывающих в регион с целью трудовой деятельности из Узбекистана, Таджикистана, Молдовы, Вьетнама;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социокультурные изменения под влиянием смешанных браков, число которых увеличивается.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Многообразие национального (этнического) состава и религиозной принадлежности населения, проживающего на территории Владимирской области, при сохранении русской и православной доминант, исторический опыт межкультурного и межрелигиозного взаимодействия, сохранение и развитие традиций проживающих на ее территории народов, служат фактором укрепления общероссийской идентичности, определяют позитивный вектор дальнейшего развития межнациональных отношений во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Вместе с тем в последние годы возник целый ряд факторов, непосредственно влияющих на цели, задачи и направления реализации государственной национальной политики как в Российской Федерации в целом, так и во Владимирской области в частности: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кризисные явления в российской и мировой экономике, введение режима ограничений рядом государств в отношении Российской Федерации, которые могут послужить фактором снижения уровня жизни населения Владимирской области разных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возрастание угроз этнического и религиозного экстремизма и терроризма, что обусловлено прежде всего активной позицией Российской Федерации в борьбе с международным терроризмом;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трудности в социально-культурной адаптации иностранных граждан и интеграции их в общероссийский и региональный социум;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использование современных информационно-телекоммуникационных технологий для создания новых вызовов и угроз в сфере межнациональных отношений, связанных с негативным использованием сети Интернет для пропаганды экстремистских идей, провоцирования конфликтов на национальной и религиозной почве.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развитие межнациональных (межэтнических) отношений в регионе влияют следующие негативные факторы: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естественная убыль титульного населения трудоспособного возраста, разбалансированность рынка труда, безработица, невысокий уровень жизни населения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деформация моральных ценностей и традиционных нравственных норм народов,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распространенность негативных стереотипов в отношении отдельных народов, неготовность некоторых представителей коренного населения к уважительному восприятию иных национальных и религиозных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во Владимирской области, решать которые предполагается, руководствуясь, в том числе, настоящей Стратегией.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Цели, принципы, задачи и основные направления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во Владимирской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Целями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укрепление национального согласия, обеспечение политической и социальной стабильности, развитие демократических институтов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укрепление общероссийской гражданской идентичности и единства многонационального народа Российской Федерации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сохранение и поддержка этнокультурного и языкового многообразия народов России на территории Владимирской области, традиционных российских духовно-нравственных ценностей как основы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гармонизация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успешная социальная и культурная адаптация иностранных граждан во Владимирской области и их интеграция в региональный социум.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9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Принципами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предотвращение любых форм дискриминации по признаку социальной, расовой, национальной, языковой или религиозной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уважение национального достоинства граждан, предотвращение и пресечение попыток разжигания расовой, национальной и религиозной ненависти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равных условий для развития народов Российской Федерации и этнических общностей,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защита прав национальных меньшинств;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применение комплексного подхода к решению задач государственной национальной политики во Владимирской области с учетом ее межотраслевого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взаимодействие государственных органов власти области и органов местного самоуправления с институтами гражданского общества при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преемственность исторических традиций народов Российской Федерации, проживающих на территории Владимирской области, в том числе таких как солидарность и взаимопомощь.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40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Задачами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равноправия и реализации конституционных прав граждан,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межнационального мира и согласия, гармонизации межнациональных отношений на основе объединяющей роли традиционных российских духовно-нравственных ценностей;</w:t>
      </w:r>
    </w:p>
    <w:p>
      <w:pPr>
        <w:pStyle w:val="0"/>
        <w:jc w:val="both"/>
      </w:pPr>
      <w:r>
        <w:rPr>
          <w:sz w:val="20"/>
        </w:rPr>
        <w:t xml:space="preserve">(подп. "б" в ред. </w:t>
      </w:r>
      <w:hyperlink w:history="0" r:id="rId41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социально-экономических условий для эффективной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этнокультурному и духовному развитию народов Российской Федерации,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формирование системы социальной и культурной адаптации иностранных граждан во Владимирской области и их интеграции в региональный социум;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поддержка русского языка как государственного языка Российской Федерации и сохранение языков народов,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совершенствование механизма управления в сфере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совершенствование взаимодействия государственных органов власти области и органов местного самоуправления с институтами гражданского общества при реализации государственной национальной политики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информационное обеспечение реализации государственной национальной политики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42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Основными направлениями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сфере укрепления общероссийской гражданской идентичности на основе духовно-нравственных и культурных ценностей народов Российской Федерации, проживающих на территории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единства и солидарности;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обучения в образовательных организациях Владимирской области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образовательные программы образовательных организаций Владимирской области образовательных курсов по изучению культурных ценностей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общественных инициатив, направленных на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сфере обеспечения реализации конституционных прав граждан, проживающих на территории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равенства прав и свобод граждан, проживающих на территории Владимирской области,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должностей в правоохранительных органах и в судебной системе, формировании кадрового резерва управленческих кадров Владимирской области и кадрового резерва для замещения вакантных должностей муниципальной службы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недопущению дискриминации по признаку национальной принадлежности при осуществлении государственными органами власти области и органами местного самоуправления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сфере укрепления гражданского единства многонационального народа Российской Федерации (российской нации), сохранения и поддержки этнокультурного и языкового многообразия Российской Федерации на территории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приумножение духовного, исторического и культурного наследия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интереса к изучению истории, культуры и языков народов Российской Федерации, проживающих на территории Владимирской области,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попыток фальсификации истории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культуры межнациональных (межэтнических) отношений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культуры), оказание поддержки национальным видам спорта во Владимирской области, проведение межнациональных 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посещения детьми и молодежью Владимирской области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сфере обеспечения межнационального и межрелигиозного мира и согласия, гармонизации межнациональных (межэтнических)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этнокультурных и общественных объединений, религиозных организаций Владимирской области в межнациональное и межконфессиональное сотрудничество;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пропаганде идей экстремизма в средствах массовой информации и электронных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сфере обеспечения социально-экономических условий для эффективной реализации государственной национальной политики во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этнокультурного фактора при обеспечении сбалансированного, комплексного и системного развития Владимирской области и муниципальных образований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народных промыслов и ремесел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реализация, обеспечение отраслевого и межотраслевого соответствия государственных программ Владимирской области и муниципальных программ в сфере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сфере обеспечения условий для поддержки развития русского языка как государственного языка Российской Федерации и языка межнационального общения, а также сохранения и изучения языков народов, проживающих на территории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оптимальных условий для развития и использования русского языка как государственного языка Российской Федерации и языка межнационального общения, сохранения и изучения языков народов,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изучение родного языка и других языков народов Российской Федерации,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Федерации, проживающих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сфере обеспечения условий для социальной и культурной адаптации иностранных граждан во Владимирской области и их интеграции в региональный социум: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экономических и социальных условий для добровольного переселения во Владимирскую область соотечественников, проживающих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недопущение социальной и территориальной изоляции иностранных граждан во Владимирской области, устранение способствующих этому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внедрение и реализация государственными органами власти области и органами местного самоуправления во взаимодействии с институтами гражданского общества и работодателями программ адаптации иностранных граждан во Владимирской области и их интеграции в региональный социум;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институтов гражданского общества в социальной и культурной адаптации иностранных граждан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сфере совершенствования государственного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системы координации деятельности государственных органов власти области и органов местного самоуправления при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государственных органов власти области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эффективная реализация государственной программы Владимирской области "Реализация государственной национальной политики во Владимирской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научного и экспертного обеспечения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профессиональной переподготовки и повышения квалификации государственных и муниципальных служащих по программам дополнительного профессионального образования, разработанным в целях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сфере обеспечения участия институтов гражданского общества в реализации целей и задач государственной национальной политики во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Общественной палаты Владимирской области к выработке управленческих решений, направленных на реализацию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совещательных и консультативных органов, созданных при Губернаторе Владимирской области и руководителях муниципальных образований Владимирской области, общественных советов и иных консультативных органов, созданных при государственных органах власти области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во Владимирской области и их интеграции в региональный социум;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предусмотренных законодательством Российской Федерации механизмов общественного контроля за деятельностью государственных органов власти области и органов местного самоуправления по реализации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открытости источников финансирования проектов, направленных на реализацию государственной национальной политики во Владимирской области, разрабатываемых институтами гражданского общества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институтов гражданского общества, в том числе молодежных и детских общественных объединений Владимирской области, в проведение мероприятий по профилактике проявлений межнациональной (межэтнической) нетерпимости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волонтерской (добровольческой) деятельности, направленной на реализацию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потенциала институтов гражданского общества Владимирской области, в том числе 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сфере информационного обеспечения реализации государственной национальной политики во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массовой информации, освещающих вопросы реализации государственной национальной политики во Владимирской области, к выполнению целей и задач настоящей Стратегии, а также принятие мер по стимулированию создания ими проектов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регулярных семинаров по повышению квалификации журналистов, освещающих вопросы реализации государственной национальной политики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44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Инструменты и механизмы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во Владимирской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Инструментами реализации государственной национальной политики во Владимирской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законодательство Российской Федерации 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 стратегического планирования, разработанные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государственная программа Владимирской области "Реализация государственной национальной политики во Владимирской области", иные государственные программы Владимирской области, связанные с отдельными направлениями государственной национальной политики во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региональный сегмент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47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hyperlink w:history="0" r:id="rId48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Эффективность реализации государственной национальной политики во Владимирской области обеспечивается непрерывной и согласованной деятельностью государственных органов власти и органов местного самоуправления, институтов гражданского общества Владимирской области с комплексным использованием политических, правовых, организационных, социально-экономических, информационных и иных мер, разработанных в соответствии с настоящей Стратегией.</w:t>
      </w:r>
    </w:p>
    <w:p>
      <w:pPr>
        <w:pStyle w:val="0"/>
        <w:spacing w:before="200" w:line-rule="auto"/>
        <w:ind w:firstLine="540"/>
        <w:jc w:val="both"/>
      </w:pPr>
      <w:hyperlink w:history="0" r:id="rId49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Реализация настоящей Стратегии осуществляется исполнительным органом области во взаимодействии с государственными органами власти и органами местного самоуправления, общественными объединениями, организациями науки, образования и культуры, иными заинтересованными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06.03.2023 N 74)</w:t>
      </w:r>
    </w:p>
    <w:p>
      <w:pPr>
        <w:pStyle w:val="0"/>
        <w:spacing w:before="200" w:line-rule="auto"/>
        <w:ind w:firstLine="540"/>
        <w:jc w:val="both"/>
      </w:pPr>
      <w:hyperlink w:history="0" r:id="rId51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Финансовое обеспечение реализации настоящей Стратегии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hyperlink w:history="0" r:id="rId52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 В качестве инструмента реализации настоящей Стратегии на региональном уровне рассматриваются государственная программа Владимирской области "Реализация государственной национальной политики во Владимирской области", а также соответствующие целевые программы муниципальных образований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03.06.2019 </w:t>
      </w:r>
      <w:hyperlink w:history="0" r:id="rId53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94</w:t>
        </w:r>
      </w:hyperlink>
      <w:r>
        <w:rPr>
          <w:sz w:val="20"/>
        </w:rPr>
        <w:t xml:space="preserve">, от 26.08.2020 </w:t>
      </w:r>
      <w:hyperlink w:history="0" r:id="rId54" w:tooltip="Указ Губернатора Владимирской области от 26.08.2020 N 247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247</w:t>
        </w:r>
      </w:hyperlink>
      <w:r>
        <w:rPr>
          <w:sz w:val="20"/>
        </w:rPr>
        <w:t xml:space="preserve">, от 06.03.2023 </w:t>
      </w:r>
      <w:hyperlink w:history="0" r:id="rId55" w:tooltip="Указ Губернатора Владимирской области от 06.03.2023 N 7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56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. Вопросы реализации государственной национальной политики на территории Владимирской области рассматриваются на заседаниях Совета по межнациональным и межрелигиозным отношениям при Губернаторе Владимирской области, Общественной палаты Владимирской области, совещательных и консультативных органов при руководителях муниципальных образований Владимирской области, иных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hyperlink w:history="0" r:id="rId57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. Реализация настоящей Стратегии осуществляется также путем принятия законов Владимирской области, указов Губернатора Владимирской области и иных нормативных правовых актов Владимирской области,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hyperlink w:history="0" r:id="rId58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. Информационная и аналитическая поддержка реализации настоящей Стратегии осуществляется посредством информационных ресурсов заинтересованных государственных органов власти и органов местного самоуправления, государственных научных учреждений и организаций, экспертного и журналистского сообщества.</w:t>
      </w:r>
    </w:p>
    <w:p>
      <w:pPr>
        <w:pStyle w:val="0"/>
        <w:spacing w:before="200" w:line-rule="auto"/>
        <w:ind w:firstLine="540"/>
        <w:jc w:val="both"/>
      </w:pPr>
      <w:hyperlink w:history="0" r:id="rId59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. Корректировка настоящей Стратегии осуществляется с учетом необходимости решения задач, возникающих при реализации государственной национальной политики во Владимирской области, состояния и перспектив социально-экономического и культурного развития Владимирской области, а также в соответствии с результатами оценки реализации настоящей Стратегии и мониторинга состояния межнациональных (межэтнических) отношений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60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03.06.2019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Исключен. - </w:t>
      </w:r>
      <w:hyperlink w:history="0" r:id="rId61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03.06.2019 N 94.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Целевые показатели реализации настоящей Стратегии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2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Целевыми показателями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общероссийской гражданской идентичности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доля граждан, положительно оценивающих состояние межнациональных (межэтнических) отношений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доля граждан, положительно оценивающих состояние межконфессиональных отношений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граждан, отмечающих отсутствие в отношении себя дискриминации по признаку национальной принадлежности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доля граждан, отмечающих отсутствие в отношении себя дискриминации по признаку языковой принадлежности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доля граждан, отмечающих отсутствие в отношении себя дискриминации по признаку религиозной принадлежности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доля граждан, не испытывающих негативного отношения к иностранным гражданам (в процентах).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Перечень целевых показателей реализации настоящей Стратегии может уточняться по результатам мониторинга ее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 настоящей Стратегии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3" w:tooltip="Указ Губернатора Владимирской области от 03.06.2019 N 94 &quot;О внесении изменений в Указ Губернатора области от 13.04.2017 N 37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03.06.2019 N 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Ожидаемые результаты реализации настоящей Стратегии: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укрепление единства многонационального народа Российской Федерации (российской нации) и общероссийской гражданской идентичности, формирование единого культурного пространства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предотвращение, мирное разрешение конфликтных ситуаций в сфере межнациональных (межэтнических) и межрелигиозных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укрепление статуса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условий для сохранения и изучения языков народов Российской Федерации, проживающих на территории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условий для социальной и культурной адаптации иностранных граждан во Владимирской области и их интеграции в региональный социум.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Реализация настоящей Стратегии должна способствовать укреплению межнациональных (межэтнических) и межрелигиозных отношений, всестороннему развитию народов Российской Федерации, проживающих на территории Владимирской области, сокращению случаев проявления ксенофобии и радикализма в обществе, развитию духовного и гражданского единства многонационального народа Российской Федерации (российской нации) на территории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13.04.2017 N 37</w:t>
            <w:br/>
            <w:t>(ред. от 06.03.2023)</w:t>
            <w:br/>
            <w:t>"Об утверждении Стратегии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1D0C04C2F2380ABA214CA687C2D7198B07DF20996409B4EE554F7C59E536F22D194CD89A52B1B02A8274069CE0230DF9F5C871656E92FF25FF35B5ECt4K" TargetMode = "External"/>
	<Relationship Id="rId8" Type="http://schemas.openxmlformats.org/officeDocument/2006/relationships/hyperlink" Target="consultantplus://offline/ref=730A9749A7D5DA74502223FC71A21E6DF2EAA66D51B87594C01958B7D8C075847F569792EB65274DB0EF030FC1AE91825D6ED133604DC72C90FDD244FCt5K" TargetMode = "External"/>
	<Relationship Id="rId9" Type="http://schemas.openxmlformats.org/officeDocument/2006/relationships/hyperlink" Target="consultantplus://offline/ref=730A9749A7D5DA74502223FC71A21E6DF2EAA66D51B57197C01758B7D8C075847F569792EB65274DB0EF030FC1AE91825D6ED133604DC72C90FDD244FCt5K" TargetMode = "External"/>
	<Relationship Id="rId10" Type="http://schemas.openxmlformats.org/officeDocument/2006/relationships/hyperlink" Target="consultantplus://offline/ref=730A9749A7D5DA7450223DF167CE4067F4E5FC6755BC7EC394455EE0879073D12D16C9CBA921344CB6F1010FC4FAt6K" TargetMode = "External"/>
	<Relationship Id="rId11" Type="http://schemas.openxmlformats.org/officeDocument/2006/relationships/hyperlink" Target="consultantplus://offline/ref=730A9749A7D5DA7450223DF167CE4067F3E0FA6954BC7EC394455EE0879073D12D16C9CBA921344CB6F1010FC4FAt6K" TargetMode = "External"/>
	<Relationship Id="rId12" Type="http://schemas.openxmlformats.org/officeDocument/2006/relationships/hyperlink" Target="consultantplus://offline/ref=730A9749A7D5DA74502223FC71A21E6DF2EAA66D51B57197C01758B7D8C075847F569792EB65274DB0EF030FCEAE91825D6ED133604DC72C90FDD244FCt5K" TargetMode = "External"/>
	<Relationship Id="rId13" Type="http://schemas.openxmlformats.org/officeDocument/2006/relationships/hyperlink" Target="consultantplus://offline/ref=730A9749A7D5DA74502223FC71A21E6DF2EAA66D51B57197C01758B7D8C075847F569792EB65274DB0EF030EC6AE91825D6ED133604DC72C90FDD244FCt5K" TargetMode = "External"/>
	<Relationship Id="rId14" Type="http://schemas.openxmlformats.org/officeDocument/2006/relationships/hyperlink" Target="consultantplus://offline/ref=730A9749A7D5DA74502223FC71A21E6DF2EAA66D51B57197C01758B7D8C075847F569792EB65274DB0EF030EC7AE91825D6ED133604DC72C90FDD244FCt5K" TargetMode = "External"/>
	<Relationship Id="rId15" Type="http://schemas.openxmlformats.org/officeDocument/2006/relationships/hyperlink" Target="consultantplus://offline/ref=730A9749A7D5DA74502223FC71A21E6DF2EAA66D51BE7197C91758B7D8C075847F569792EB65274DB0EF030EC6AE91825D6ED133604DC72C90FDD244FCt5K" TargetMode = "External"/>
	<Relationship Id="rId16" Type="http://schemas.openxmlformats.org/officeDocument/2006/relationships/hyperlink" Target="consultantplus://offline/ref=730A9749A7D5DA74502223FC71A21E6DF2EAA66D51B87594C01958B7D8C075847F569792EB65274DB0EF030EC6AE91825D6ED133604DC72C90FDD244FCt5K" TargetMode = "External"/>
	<Relationship Id="rId17" Type="http://schemas.openxmlformats.org/officeDocument/2006/relationships/hyperlink" Target="consultantplus://offline/ref=730A9749A7D5DA74502223FC71A21E6DF2EAA66D51B57197C01758B7D8C075847F569792EB65274DB0EF030EC5AE91825D6ED133604DC72C90FDD244FCt5K" TargetMode = "External"/>
	<Relationship Id="rId18" Type="http://schemas.openxmlformats.org/officeDocument/2006/relationships/hyperlink" Target="consultantplus://offline/ref=730A9749A7D5DA74502223FC71A21E6DF2EAA66D51BE7197C91758B7D8C075847F569792EB65274DB0EF030EC4AE91825D6ED133604DC72C90FDD244FCt5K" TargetMode = "External"/>
	<Relationship Id="rId19" Type="http://schemas.openxmlformats.org/officeDocument/2006/relationships/hyperlink" Target="consultantplus://offline/ref=730A9749A7D5DA74502223FC71A21E6DF2EAA66D51BE7197C91758B7D8C075847F569792EB65274DB0EF030EC2AE91825D6ED133604DC72C90FDD244FCt5K" TargetMode = "External"/>
	<Relationship Id="rId20" Type="http://schemas.openxmlformats.org/officeDocument/2006/relationships/hyperlink" Target="consultantplus://offline/ref=730A9749A7D5DA74502223FC71A21E6DF2EAA66D51B57197C01758B7D8C075847F569792EB65274DB0EF030EC2AE91825D6ED133604DC72C90FDD244FCt5K" TargetMode = "External"/>
	<Relationship Id="rId21" Type="http://schemas.openxmlformats.org/officeDocument/2006/relationships/hyperlink" Target="consultantplus://offline/ref=730A9749A7D5DA7450223DF167CE4067F2E9FF655BEB29C1C51050E58FC029C1295F9DC6B6212C52B2EF01F0tCK" TargetMode = "External"/>
	<Relationship Id="rId22" Type="http://schemas.openxmlformats.org/officeDocument/2006/relationships/hyperlink" Target="consultantplus://offline/ref=730A9749A7D5DA7450223DF167CE4067F3E0FA6954BC7EC394455EE0879073D13F1691C7A8212A4DB8E4575E82F0C8D21925DC347E51C728F8tDK" TargetMode = "External"/>
	<Relationship Id="rId23" Type="http://schemas.openxmlformats.org/officeDocument/2006/relationships/hyperlink" Target="consultantplus://offline/ref=730A9749A7D5DA7450223DF167CE4067F4E2F06257B47EC394455EE0879073D13F1691C7A8212A4DB1E4575E82F0C8D21925DC347E51C728F8tDK" TargetMode = "External"/>
	<Relationship Id="rId24" Type="http://schemas.openxmlformats.org/officeDocument/2006/relationships/hyperlink" Target="consultantplus://offline/ref=730A9749A7D5DA7450223DF167CE4067F4E2F86950BB7EC394455EE0879073D13F1691C7A8212A4DB2E4575E82F0C8D21925DC347E51C728F8tDK" TargetMode = "External"/>
	<Relationship Id="rId25" Type="http://schemas.openxmlformats.org/officeDocument/2006/relationships/hyperlink" Target="consultantplus://offline/ref=730A9749A7D5DA74502223FC71A21E6DF2EAA66D51B57091CA1258B7D8C075847F569792F9657F41B1EF1D0FC0BBC7D31BF3t8K" TargetMode = "External"/>
	<Relationship Id="rId26" Type="http://schemas.openxmlformats.org/officeDocument/2006/relationships/hyperlink" Target="consultantplus://offline/ref=730A9749A7D5DA74502223FC71A21E6DF2EAA66D51BE7197C91758B7D8C075847F569792EB65274DB0EF030EC0AE91825D6ED133604DC72C90FDD244FCt5K" TargetMode = "External"/>
	<Relationship Id="rId27" Type="http://schemas.openxmlformats.org/officeDocument/2006/relationships/hyperlink" Target="consultantplus://offline/ref=730A9749A7D5DA74502223FC71A21E6DF2EAA66D51B57197C01758B7D8C075847F569792EB65274DB0EF030EC3AE91825D6ED133604DC72C90FDD244FCt5K" TargetMode = "External"/>
	<Relationship Id="rId28" Type="http://schemas.openxmlformats.org/officeDocument/2006/relationships/hyperlink" Target="consultantplus://offline/ref=730A9749A7D5DA74502223FC71A21E6DF2EAA66D51B57197C01758B7D8C075847F569792EB65274DB0EF030EC0AE91825D6ED133604DC72C90FDD244FCt5K" TargetMode = "External"/>
	<Relationship Id="rId29" Type="http://schemas.openxmlformats.org/officeDocument/2006/relationships/hyperlink" Target="consultantplus://offline/ref=730A9749A7D5DA74502223FC71A21E6DF2EAA66D51BE7197C91758B7D8C075847F569792EB65274DB0EF030EC1AE91825D6ED133604DC72C90FDD244FCt5K" TargetMode = "External"/>
	<Relationship Id="rId30" Type="http://schemas.openxmlformats.org/officeDocument/2006/relationships/hyperlink" Target="consultantplus://offline/ref=730A9749A7D5DA74502223FC71A21E6DF2EAA66D51BE7197C91758B7D8C075847F569792EB65274DB0EF030ECEAE91825D6ED133604DC72C90FDD244FCt5K" TargetMode = "External"/>
	<Relationship Id="rId31" Type="http://schemas.openxmlformats.org/officeDocument/2006/relationships/hyperlink" Target="consultantplus://offline/ref=730A9749A7D5DA74502223FC71A21E6DF2EAA66D51BE7197C91758B7D8C075847F569792EB65274DB0EF030DC1AE91825D6ED133604DC72C90FDD244FCt5K" TargetMode = "External"/>
	<Relationship Id="rId32" Type="http://schemas.openxmlformats.org/officeDocument/2006/relationships/hyperlink" Target="consultantplus://offline/ref=730A9749A7D5DA74502223FC71A21E6DF2EAA66D51B57197C01758B7D8C075847F569792EB65274DB0EF030EC1AE91825D6ED133604DC72C90FDD244FCt5K" TargetMode = "External"/>
	<Relationship Id="rId33" Type="http://schemas.openxmlformats.org/officeDocument/2006/relationships/hyperlink" Target="consultantplus://offline/ref=730A9749A7D5DA74502223FC71A21E6DF2EAA66D51BE7197C91758B7D8C075847F569792EB65274DB0EF030DCFAE91825D6ED133604DC72C90FDD244FCt5K" TargetMode = "External"/>
	<Relationship Id="rId34" Type="http://schemas.openxmlformats.org/officeDocument/2006/relationships/hyperlink" Target="consultantplus://offline/ref=730A9749A7D5DA74502223FC71A21E6DF2EAA66D51B57197C01758B7D8C075847F569792EB65274DB0EF030ECFAE91825D6ED133604DC72C90FDD244FCt5K" TargetMode = "External"/>
	<Relationship Id="rId35" Type="http://schemas.openxmlformats.org/officeDocument/2006/relationships/hyperlink" Target="consultantplus://offline/ref=730A9749A7D5DA74502223FC71A21E6DF2EAA66D51B57197C01758B7D8C075847F569792EB65274DB0EF030DC6AE91825D6ED133604DC72C90FDD244FCt5K" TargetMode = "External"/>
	<Relationship Id="rId36" Type="http://schemas.openxmlformats.org/officeDocument/2006/relationships/hyperlink" Target="consultantplus://offline/ref=730A9749A7D5DA74502223FC71A21E6DF2EAA66D51B57197C01758B7D8C075847F569792EB65274DB0EF030DC4AE91825D6ED133604DC72C90FDD244FCt5K" TargetMode = "External"/>
	<Relationship Id="rId37" Type="http://schemas.openxmlformats.org/officeDocument/2006/relationships/hyperlink" Target="consultantplus://offline/ref=730A9749A7D5DA74502223FC71A21E6DF2EAA66D51BE7197C91758B7D8C075847F569792EB65274DB0EF030CC3AE91825D6ED133604DC72C90FDD244FCt5K" TargetMode = "External"/>
	<Relationship Id="rId38" Type="http://schemas.openxmlformats.org/officeDocument/2006/relationships/hyperlink" Target="consultantplus://offline/ref=730A9749A7D5DA74502223FC71A21E6DF2EAA66D51BE7197C91758B7D8C075847F569792EB65274DB0EF030CC1AE91825D6ED133604DC72C90FDD244FCt5K" TargetMode = "External"/>
	<Relationship Id="rId39" Type="http://schemas.openxmlformats.org/officeDocument/2006/relationships/hyperlink" Target="consultantplus://offline/ref=730A9749A7D5DA74502223FC71A21E6DF2EAA66D51BE7197C91758B7D8C075847F569792EB65274DB0EF030CCEAE91825D6ED133604DC72C90FDD244FCt5K" TargetMode = "External"/>
	<Relationship Id="rId40" Type="http://schemas.openxmlformats.org/officeDocument/2006/relationships/hyperlink" Target="consultantplus://offline/ref=730A9749A7D5DA74502223FC71A21E6DF2EAA66D51BE7197C91758B7D8C075847F569792EB65274DB0EF030BC0AE91825D6ED133604DC72C90FDD244FCt5K" TargetMode = "External"/>
	<Relationship Id="rId41" Type="http://schemas.openxmlformats.org/officeDocument/2006/relationships/hyperlink" Target="consultantplus://offline/ref=730A9749A7D5DA74502223FC71A21E6DF2EAA66D51B57197C01758B7D8C075847F569792EB65274DB0EF030DC2AE91825D6ED133604DC72C90FDD244FCt5K" TargetMode = "External"/>
	<Relationship Id="rId42" Type="http://schemas.openxmlformats.org/officeDocument/2006/relationships/hyperlink" Target="consultantplus://offline/ref=730A9749A7D5DA74502223FC71A21E6DF2EAA66D51BE7197C91758B7D8C075847F569792EB65274DB0EF030AC1AE91825D6ED133604DC72C90FDD244FCt5K" TargetMode = "External"/>
	<Relationship Id="rId43" Type="http://schemas.openxmlformats.org/officeDocument/2006/relationships/hyperlink" Target="consultantplus://offline/ref=730A9749A7D5DA74502223FC71A21E6DF2EAA66D51B57197C01758B7D8C075847F569792EB65274DB0EF030DC0AE91825D6ED133604DC72C90FDD244FCt5K" TargetMode = "External"/>
	<Relationship Id="rId44" Type="http://schemas.openxmlformats.org/officeDocument/2006/relationships/hyperlink" Target="consultantplus://offline/ref=730A9749A7D5DA74502223FC71A21E6DF2EAA66D51BE7197C91758B7D8C075847F569792EB65274DB0EF0309CFAE91825D6ED133604DC72C90FDD244FCt5K" TargetMode = "External"/>
	<Relationship Id="rId45" Type="http://schemas.openxmlformats.org/officeDocument/2006/relationships/hyperlink" Target="consultantplus://offline/ref=730A9749A7D5DA74502223FC71A21E6DF2EAA66D51BE7197C91758B7D8C075847F569792EB65274DB0EF020DCFAE91825D6ED133604DC72C90FDD244FCt5K" TargetMode = "External"/>
	<Relationship Id="rId46" Type="http://schemas.openxmlformats.org/officeDocument/2006/relationships/hyperlink" Target="consultantplus://offline/ref=730A9749A7D5DA74502223FC71A21E6DF2EAA66D51B57197C01758B7D8C075847F569792EB65274DB0EF030DC1AE91825D6ED133604DC72C90FDD244FCt5K" TargetMode = "External"/>
	<Relationship Id="rId47" Type="http://schemas.openxmlformats.org/officeDocument/2006/relationships/hyperlink" Target="consultantplus://offline/ref=730A9749A7D5DA74502223FC71A21E6DF2EAA66D51BE7197C91758B7D8C075847F569792EB65274DB0EF020CC6AE91825D6ED133604DC72C90FDD244FCt5K" TargetMode = "External"/>
	<Relationship Id="rId48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49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0" Type="http://schemas.openxmlformats.org/officeDocument/2006/relationships/hyperlink" Target="consultantplus://offline/ref=730A9749A7D5DA74502223FC71A21E6DF2EAA66D51B57197C01758B7D8C075847F569792EB65274DB0EF030DCEAE91825D6ED133604DC72C90FDD244FCt5K" TargetMode = "External"/>
	<Relationship Id="rId51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2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3" Type="http://schemas.openxmlformats.org/officeDocument/2006/relationships/hyperlink" Target="consultantplus://offline/ref=730A9749A7D5DA74502223FC71A21E6DF2EAA66D51BE7197C91758B7D8C075847F569792EB65274DB0EF020CC0AE91825D6ED133604DC72C90FDD244FCt5K" TargetMode = "External"/>
	<Relationship Id="rId54" Type="http://schemas.openxmlformats.org/officeDocument/2006/relationships/hyperlink" Target="consultantplus://offline/ref=730A9749A7D5DA74502223FC71A21E6DF2EAA66D51B87594C01958B7D8C075847F569792EB65274DB0EF030EC6AE91825D6ED133604DC72C90FDD244FCt5K" TargetMode = "External"/>
	<Relationship Id="rId55" Type="http://schemas.openxmlformats.org/officeDocument/2006/relationships/hyperlink" Target="consultantplus://offline/ref=730A9749A7D5DA74502223FC71A21E6DF2EAA66D51B57197C01758B7D8C075847F569792EB65274DB0EF030DCFAE91825D6ED133604DC72C90FDD244FCt5K" TargetMode = "External"/>
	<Relationship Id="rId56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7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8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59" Type="http://schemas.openxmlformats.org/officeDocument/2006/relationships/hyperlink" Target="consultantplus://offline/ref=730A9749A7D5DA74502223FC71A21E6DF2EAA66D51BE7197C91758B7D8C075847F569792EB65274DB0EF020BC7AE91825D6ED133604DC72C90FDD244FCt5K" TargetMode = "External"/>
	<Relationship Id="rId60" Type="http://schemas.openxmlformats.org/officeDocument/2006/relationships/hyperlink" Target="consultantplus://offline/ref=730A9749A7D5DA74502223FC71A21E6DF2EAA66D51BE7197C91758B7D8C075847F569792EB65274DB0EF020CCEAE91825D6ED133604DC72C90FDD244FCt5K" TargetMode = "External"/>
	<Relationship Id="rId61" Type="http://schemas.openxmlformats.org/officeDocument/2006/relationships/hyperlink" Target="consultantplus://offline/ref=730A9749A7D5DA74502223FC71A21E6DF2EAA66D51BE7197C91758B7D8C075847F569792EB65274DB0EF020BC6AE91825D6ED133604DC72C90FDD244FCt5K" TargetMode = "External"/>
	<Relationship Id="rId62" Type="http://schemas.openxmlformats.org/officeDocument/2006/relationships/hyperlink" Target="consultantplus://offline/ref=730A9749A7D5DA74502223FC71A21E6DF2EAA66D51BE7197C91758B7D8C075847F569792EB65274DB0EF020BC4AE91825D6ED133604DC72C90FDD244FCt5K" TargetMode = "External"/>
	<Relationship Id="rId63" Type="http://schemas.openxmlformats.org/officeDocument/2006/relationships/hyperlink" Target="consultantplus://offline/ref=730A9749A7D5DA74502223FC71A21E6DF2EAA66D51BE7197C91758B7D8C075847F569792EB65274DB0EF020AC5AE91825D6ED133604DC72C90FDD244FCt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13.04.2017 N 37
(ред. от 06.03.2023)
"Об утверждении Стратегии государственной национальной политики во Владимирской области на период до 2025 года"</dc:title>
  <dcterms:created xsi:type="dcterms:W3CDTF">2023-06-10T10:45:04Z</dcterms:created>
</cp:coreProperties>
</file>