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Волгоградской обл. от 24.12.2021 N 906</w:t>
              <w:br/>
              <w:t xml:space="preserve">(ред. от 04.07.2023)</w:t>
              <w:br/>
              <w:t xml:space="preserve">"Об утверждении плана мероприятий ("дорожной карты")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декабря 2021 г. N 906</w:t>
      </w:r>
    </w:p>
    <w:p>
      <w:pPr>
        <w:pStyle w:val="2"/>
        <w:jc w:val="both"/>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СОДЕЙСТВИЮ РАЗВИТИЮ КОНКУРЕНЦИИ В ВОЛГОГРАДСКОЙ ОБЛАСТИ</w:t>
      </w:r>
    </w:p>
    <w:p>
      <w:pPr>
        <w:pStyle w:val="2"/>
        <w:jc w:val="center"/>
      </w:pPr>
      <w:r>
        <w:rPr>
          <w:sz w:val="20"/>
        </w:rPr>
        <w:t xml:space="preserve">НА 2022 - 2025 ГОДЫ И О ПРИЗНАНИИ УТРАТИВШИМИ СИЛУ НЕКОТОРЫХ</w:t>
      </w:r>
    </w:p>
    <w:p>
      <w:pPr>
        <w:pStyle w:val="2"/>
        <w:jc w:val="center"/>
      </w:pPr>
      <w:r>
        <w:rPr>
          <w:sz w:val="20"/>
        </w:rPr>
        <w:t xml:space="preserve">ПОСТАНОВЛЕНИЙ ГУБЕРНАТОРА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Волгоградской обл. от 21.06.2022 </w:t>
            </w:r>
            <w:hyperlink w:history="0" r:id="rId7" w:tooltip="Постановление Губернатора Волгоградской обл. от 21.06.2022 N 373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N 373</w:t>
              </w:r>
            </w:hyperlink>
            <w:r>
              <w:rPr>
                <w:sz w:val="20"/>
                <w:color w:val="392c69"/>
              </w:rPr>
              <w:t xml:space="preserve">,</w:t>
            </w:r>
          </w:p>
          <w:p>
            <w:pPr>
              <w:pStyle w:val="0"/>
              <w:jc w:val="center"/>
            </w:pPr>
            <w:r>
              <w:rPr>
                <w:sz w:val="20"/>
                <w:color w:val="392c69"/>
              </w:rPr>
              <w:t xml:space="preserve">от 27.12.2022 </w:t>
            </w:r>
            <w:hyperlink w:history="0" r:id="rId8" w:tooltip="Постановление Губернатора Волгоградской обл. от 27.12.2022 N 792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N 792</w:t>
              </w:r>
            </w:hyperlink>
            <w:r>
              <w:rPr>
                <w:sz w:val="20"/>
                <w:color w:val="392c69"/>
              </w:rPr>
              <w:t xml:space="preserve">, от 04.07.2023 </w:t>
            </w:r>
            <w:hyperlink w:history="0" r:id="rId9"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N 335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Национального </w:t>
      </w:r>
      <w:hyperlink w:history="0" r:id="rId10"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2025 годы, утвержденного распоряжением Правительства Российской Федерации от 02 сентября 2021 г. N 2424-р, а также </w:t>
      </w:r>
      <w:hyperlink w:history="0" r:id="rId11"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в соответствии с </w:t>
      </w:r>
      <w:hyperlink w:history="0" r:id="rId12" w:tooltip="Постановление Губернатора Волгоградской обл. от 28.08.2019 N 475 (ред. от 06.12.2022) &quot;Об утверждении Перечня товарных рынков для содействия развитию конкуренции в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и от 28 августа 2019 г. N 475 "Об утверждении Перечня товарных рынков для содействия развитию конкуренции в Волгоградской области" постановляю:</w:t>
      </w:r>
    </w:p>
    <w:p>
      <w:pPr>
        <w:pStyle w:val="0"/>
        <w:jc w:val="both"/>
      </w:pPr>
      <w:r>
        <w:rPr>
          <w:sz w:val="20"/>
        </w:rPr>
        <w:t xml:space="preserve">(в ред. </w:t>
      </w:r>
      <w:hyperlink w:history="0" r:id="rId13" w:tooltip="Постановление Губернатора Волгоградской обл. от 27.12.2022 N 792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27.12.2022 N 792)</w:t>
      </w:r>
    </w:p>
    <w:p>
      <w:pPr>
        <w:pStyle w:val="0"/>
        <w:spacing w:before="200" w:line-rule="auto"/>
        <w:ind w:firstLine="540"/>
        <w:jc w:val="both"/>
      </w:pPr>
      <w:r>
        <w:rPr>
          <w:sz w:val="20"/>
        </w:rPr>
        <w:t xml:space="preserve">1. Утвердить прилагаемый </w:t>
      </w:r>
      <w:hyperlink w:history="0" w:anchor="P45" w:tooltip="ПЛАН">
        <w:r>
          <w:rPr>
            <w:sz w:val="20"/>
            <w:color w:val="0000ff"/>
          </w:rPr>
          <w:t xml:space="preserve">план</w:t>
        </w:r>
      </w:hyperlink>
      <w:r>
        <w:rPr>
          <w:sz w:val="20"/>
        </w:rPr>
        <w:t xml:space="preserve"> мероприятий ("дорожную карту") по содействию развитию конкуренции в Волгоградской области на 2022 - 2025 годы (далее именуется План).</w:t>
      </w:r>
    </w:p>
    <w:p>
      <w:pPr>
        <w:pStyle w:val="0"/>
        <w:spacing w:before="200" w:line-rule="auto"/>
        <w:ind w:firstLine="540"/>
        <w:jc w:val="both"/>
      </w:pPr>
      <w:r>
        <w:rPr>
          <w:sz w:val="20"/>
        </w:rPr>
        <w:t xml:space="preserve">2. Органам исполнительной власти Волгоградской области, ответственным за реализацию Плана, не позднее 5-го числа месяца, следующего за отчетным кварталом, представлять в комитет экономической политики и развития Волгоградской области отчеты о ходе выполнения мероприятий и достижении установленных целевых показателей эффективности реализации Плана.</w:t>
      </w:r>
    </w:p>
    <w:p>
      <w:pPr>
        <w:pStyle w:val="0"/>
        <w:spacing w:before="200" w:line-rule="auto"/>
        <w:ind w:firstLine="540"/>
        <w:jc w:val="both"/>
      </w:pPr>
      <w:r>
        <w:rPr>
          <w:sz w:val="20"/>
        </w:rPr>
        <w:t xml:space="preserve">3. Комитету экономической политики и развития Волгоградской области ежегодно не позднее 01 февраля размещать на официальном сайте комитета экономической политики и развития Волгоградской области в составе портала Губернатора и Администрации Волгоградской области в информационно-телекоммуникационной сети Интернет отчет о ходе выполнения мероприятий и достижении установленных значений целевых показателей эффективности реализации Плана.</w:t>
      </w:r>
    </w:p>
    <w:p>
      <w:pPr>
        <w:pStyle w:val="0"/>
        <w:jc w:val="both"/>
      </w:pPr>
      <w:r>
        <w:rPr>
          <w:sz w:val="20"/>
        </w:rPr>
        <w:t xml:space="preserve">(в ред. </w:t>
      </w:r>
      <w:hyperlink w:history="0" r:id="rId14" w:tooltip="Постановление Губернатора Волгоградской обл. от 27.12.2022 N 792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27.12.2022 N 792)</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Волгоградской области оказывать содействие органам исполнительной власти Волгоградской области в реализации Плана.</w:t>
      </w:r>
    </w:p>
    <w:p>
      <w:pPr>
        <w:pStyle w:val="0"/>
        <w:spacing w:before="200" w:line-rule="auto"/>
        <w:ind w:firstLine="540"/>
        <w:jc w:val="both"/>
      </w:pPr>
      <w:r>
        <w:rPr>
          <w:sz w:val="20"/>
        </w:rPr>
        <w:t xml:space="preserve">5. Признать утратившими силу постановления Губернатора Волгоградской области:</w:t>
      </w:r>
    </w:p>
    <w:p>
      <w:pPr>
        <w:pStyle w:val="0"/>
        <w:spacing w:before="200" w:line-rule="auto"/>
        <w:ind w:firstLine="540"/>
        <w:jc w:val="both"/>
      </w:pPr>
      <w:r>
        <w:rPr>
          <w:sz w:val="20"/>
        </w:rPr>
        <w:t xml:space="preserve">от 27 марта 2019 г. </w:t>
      </w:r>
      <w:hyperlink w:history="0" r:id="rId15" w:tooltip="Постановление Губернатора Волгоградской обл. от 27.03.2019 N 152 (ред. от 21.06.2021) &quot;Об утверждении плана мероприятий (&quot;дорожной карты&quot;) по содействию развитию конкуренции в Волгоградской области на 2019 - 2022 годы&quot; ------------ Утратил силу или отменен {КонсультантПлюс}">
        <w:r>
          <w:rPr>
            <w:sz w:val="20"/>
            <w:color w:val="0000ff"/>
          </w:rPr>
          <w:t xml:space="preserve">N 152</w:t>
        </w:r>
      </w:hyperlink>
      <w:r>
        <w:rPr>
          <w:sz w:val="20"/>
        </w:rPr>
        <w:t xml:space="preserve"> "Об утверждении плана мероприятий ("дорожной карты") по содействию развитию конкуренции в Волгоградской области на 2019 - 2021 годы";</w:t>
      </w:r>
    </w:p>
    <w:p>
      <w:pPr>
        <w:pStyle w:val="0"/>
        <w:spacing w:before="200" w:line-rule="auto"/>
        <w:ind w:firstLine="540"/>
        <w:jc w:val="both"/>
      </w:pPr>
      <w:r>
        <w:rPr>
          <w:sz w:val="20"/>
        </w:rPr>
        <w:t xml:space="preserve">от 30 августа 2019 г. </w:t>
      </w:r>
      <w:hyperlink w:history="0" r:id="rId16" w:tooltip="Постановление Губернатора Волгоградской обл. от 30.08.2019 N 482 &quot;О внесении изменений в постановление Губернатора Волгоградской области от 27 марта 2019 г. N 152 &quot;Об утверждении плана мероприятий (&quot;дорожной карты&quot;) по содействию развитию конкуренции в Волгоградской области на 2019 - 2021 годы&quot; ------------ Утратил силу или отменен {КонсультантПлюс}">
        <w:r>
          <w:rPr>
            <w:sz w:val="20"/>
            <w:color w:val="0000ff"/>
          </w:rPr>
          <w:t xml:space="preserve">N 482</w:t>
        </w:r>
      </w:hyperlink>
      <w:r>
        <w:rPr>
          <w:sz w:val="20"/>
        </w:rPr>
        <w:t xml:space="preserve"> "О внесении изменений в постановление Губернатора Волгоградской области от 27 марта 2019 г. N 152 "Об утверждении плана мероприятий ("дорожной карты") по содействию развитию конкуренции в Волгоградской области на 2019 - 2021 годы";</w:t>
      </w:r>
    </w:p>
    <w:p>
      <w:pPr>
        <w:pStyle w:val="0"/>
        <w:spacing w:before="200" w:line-rule="auto"/>
        <w:ind w:firstLine="540"/>
        <w:jc w:val="both"/>
      </w:pPr>
      <w:r>
        <w:rPr>
          <w:sz w:val="20"/>
        </w:rPr>
        <w:t xml:space="preserve">от 14 января 2020 г. </w:t>
      </w:r>
      <w:hyperlink w:history="0" r:id="rId17" w:tooltip="Постановление Губернатора Волгоградской обл. от 14.01.2020 N 19 &quot;О внесении изменений в постановление Губернатора Волгоградской области от 27 марта 2019 г. N 152 &quot;Об утверждении плана мероприятий (&quot;дорожной карты&quot;) по содействию развитию конкуренции в Волгоградской области на 2019 - 2022 годы&quot; ------------ Утратил силу или отменен {КонсультантПлюс}">
        <w:r>
          <w:rPr>
            <w:sz w:val="20"/>
            <w:color w:val="0000ff"/>
          </w:rPr>
          <w:t xml:space="preserve">N 19</w:t>
        </w:r>
      </w:hyperlink>
      <w:r>
        <w:rPr>
          <w:sz w:val="20"/>
        </w:rPr>
        <w:t xml:space="preserve"> "О внесении изменений в постановление Губернатора Волгоградской области от 27 марта 2019 г. N 152 "Об утверждении плана мероприятий ("дорожной карты") по содействию развитию конкуренции в Волгоградской области на 2019 - 2022 годы";</w:t>
      </w:r>
    </w:p>
    <w:p>
      <w:pPr>
        <w:pStyle w:val="0"/>
        <w:spacing w:before="200" w:line-rule="auto"/>
        <w:ind w:firstLine="540"/>
        <w:jc w:val="both"/>
      </w:pPr>
      <w:r>
        <w:rPr>
          <w:sz w:val="20"/>
        </w:rPr>
        <w:t xml:space="preserve">от 23 июня 2020 г. </w:t>
      </w:r>
      <w:hyperlink w:history="0" r:id="rId18" w:tooltip="Постановление Губернатора Волгоградской обл. от 23.06.2020 N 400 &quot;О внесении изменений в постановление Губернатора Волгоградской области от 27 марта 2019 г. N 152 &quot;Об утверждении плана мероприятий (&quot;дорожной карты&quot;) по содействию развитию конкуренции в Волгоградской области на 2019 - 2022 годы&quot; ------------ Утратил силу или отменен {КонсультантПлюс}">
        <w:r>
          <w:rPr>
            <w:sz w:val="20"/>
            <w:color w:val="0000ff"/>
          </w:rPr>
          <w:t xml:space="preserve">N 400</w:t>
        </w:r>
      </w:hyperlink>
      <w:r>
        <w:rPr>
          <w:sz w:val="20"/>
        </w:rPr>
        <w:t xml:space="preserve"> "О внесении изменений в постановление Губернатора Волгоградской области от 27 марта 2019 г. N 152 "Об утверждении плана мероприятий ("дорожной карты") по содействию развитию конкуренции в Волгоградской области на 2019 - 2022 годы";</w:t>
      </w:r>
    </w:p>
    <w:p>
      <w:pPr>
        <w:pStyle w:val="0"/>
        <w:spacing w:before="200" w:line-rule="auto"/>
        <w:ind w:firstLine="540"/>
        <w:jc w:val="both"/>
      </w:pPr>
      <w:r>
        <w:rPr>
          <w:sz w:val="20"/>
        </w:rPr>
        <w:t xml:space="preserve">от 02 сентября 2020 г. </w:t>
      </w:r>
      <w:hyperlink w:history="0" r:id="rId19" w:tooltip="Постановление Губернатора Волгоградской обл. от 02.09.2020 N 537 &quot;О внесении изменения в постановление Губернатора Волгоградской области от 27 марта 2019 г. N 152 &quot;Об утверждении плана мероприятий (&quot;дорожной карты&quot;) по содействию развитию конкуренции в Волгоградской области на 2019 - 2022 годы&quot; ------------ Утратил силу или отменен {КонсультантПлюс}">
        <w:r>
          <w:rPr>
            <w:sz w:val="20"/>
            <w:color w:val="0000ff"/>
          </w:rPr>
          <w:t xml:space="preserve">N 537</w:t>
        </w:r>
      </w:hyperlink>
      <w:r>
        <w:rPr>
          <w:sz w:val="20"/>
        </w:rPr>
        <w:t xml:space="preserve"> "О внесении изменения в постановление Губернатора Волгоградской области от 27 марта 2019 г. N 152 "Об утверждении плана мероприятий ("дорожной карты") по содействию развитию конкуренции в Волгоградской области на 2019 - 2022 годы";</w:t>
      </w:r>
    </w:p>
    <w:p>
      <w:pPr>
        <w:pStyle w:val="0"/>
        <w:spacing w:before="200" w:line-rule="auto"/>
        <w:ind w:firstLine="540"/>
        <w:jc w:val="both"/>
      </w:pPr>
      <w:r>
        <w:rPr>
          <w:sz w:val="20"/>
        </w:rPr>
        <w:t xml:space="preserve">от 21 июня 2021 г. </w:t>
      </w:r>
      <w:hyperlink w:history="0" r:id="rId20" w:tooltip="Постановление Губернатора Волгоградской обл. от 21.06.2021 N 434 &quot;О внесении изменений в постановление Губернатора Волгоградской области от 27 марта 2019 г. N 152 &quot;Об утверждении плана мероприятий (&quot;дорожной карты&quot;) по содействию развитию конкуренции в Волгоградской области на 2019 - 2022 годы&quot; ------------ Утратил силу или отменен {КонсультантПлюс}">
        <w:r>
          <w:rPr>
            <w:sz w:val="20"/>
            <w:color w:val="0000ff"/>
          </w:rPr>
          <w:t xml:space="preserve">N 434</w:t>
        </w:r>
      </w:hyperlink>
      <w:r>
        <w:rPr>
          <w:sz w:val="20"/>
        </w:rPr>
        <w:t xml:space="preserve"> "О внесении изменений в постановление Губернатора Волгоградской области от 27 марта 2019 г. N 152 "Об утверждении плана мероприятий ("дорожной карты") по содействию развитию конкуренции в Волгоградской области на 2019 - 2022 годы".</w:t>
      </w:r>
    </w:p>
    <w:p>
      <w:pPr>
        <w:pStyle w:val="0"/>
        <w:spacing w:before="200" w:line-rule="auto"/>
        <w:ind w:firstLine="540"/>
        <w:jc w:val="both"/>
      </w:pPr>
      <w:r>
        <w:rPr>
          <w:sz w:val="20"/>
        </w:rPr>
        <w:t xml:space="preserve">6. Контроль за исполнением постановления возложить на заместителя Губернатора Волгоградской области Писемскую А.С.</w:t>
      </w:r>
    </w:p>
    <w:p>
      <w:pPr>
        <w:pStyle w:val="0"/>
        <w:spacing w:before="200" w:line-rule="auto"/>
        <w:ind w:firstLine="540"/>
        <w:jc w:val="both"/>
      </w:pPr>
      <w:r>
        <w:rPr>
          <w:sz w:val="20"/>
        </w:rPr>
        <w:t xml:space="preserve">7. Настоящее постановление вступает в силу с 01 января 2022 г.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Волгоградской области</w:t>
      </w:r>
    </w:p>
    <w:p>
      <w:pPr>
        <w:pStyle w:val="0"/>
        <w:jc w:val="right"/>
      </w:pPr>
      <w:r>
        <w:rPr>
          <w:sz w:val="20"/>
        </w:rPr>
        <w:t xml:space="preserve">от 24 декабря 2021 г. N 906</w:t>
      </w:r>
    </w:p>
    <w:p>
      <w:pPr>
        <w:pStyle w:val="0"/>
        <w:jc w:val="both"/>
      </w:pPr>
      <w:r>
        <w:rPr>
          <w:sz w:val="20"/>
        </w:rPr>
      </w:r>
    </w:p>
    <w:bookmarkStart w:id="45" w:name="P45"/>
    <w:bookmarkEnd w:id="45"/>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ВОЛГОГРАДСКОЙ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Волгоградской обл. от 27.12.2022 </w:t>
            </w:r>
            <w:hyperlink w:history="0" r:id="rId21" w:tooltip="Постановление Губернатора Волгоградской обл. от 27.12.2022 N 792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N 792</w:t>
              </w:r>
            </w:hyperlink>
            <w:r>
              <w:rPr>
                <w:sz w:val="20"/>
                <w:color w:val="392c69"/>
              </w:rPr>
              <w:t xml:space="preserve">,</w:t>
            </w:r>
          </w:p>
          <w:p>
            <w:pPr>
              <w:pStyle w:val="0"/>
              <w:jc w:val="center"/>
            </w:pPr>
            <w:r>
              <w:rPr>
                <w:sz w:val="20"/>
                <w:color w:val="392c69"/>
              </w:rPr>
              <w:t xml:space="preserve">от 04.07.2023 </w:t>
            </w:r>
            <w:hyperlink w:history="0" r:id="rId22"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N 335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Системные мероприятия по содействию развитию конкуренции</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94"/>
        <w:gridCol w:w="2891"/>
        <w:gridCol w:w="1587"/>
        <w:gridCol w:w="2835"/>
        <w:gridCol w:w="2891"/>
        <w:gridCol w:w="2721"/>
        <w:gridCol w:w="2948"/>
      </w:tblGrid>
      <w:tr>
        <w:tblPrEx>
          <w:tblBorders>
            <w:insideV w:val="single" w:sz="4"/>
            <w:insideH w:val="single" w:sz="4"/>
          </w:tblBorders>
        </w:tblPrEx>
        <w:tc>
          <w:tcPr>
            <w:tcW w:w="794"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2891" w:type="dxa"/>
            <w:tcBorders>
              <w:top w:val="single" w:sz="4"/>
              <w:bottom w:val="single" w:sz="4"/>
            </w:tcBorders>
          </w:tcPr>
          <w:p>
            <w:pPr>
              <w:pStyle w:val="0"/>
              <w:jc w:val="center"/>
            </w:pPr>
            <w:r>
              <w:rPr>
                <w:sz w:val="20"/>
              </w:rPr>
              <w:t xml:space="preserve">Наименование направления, мероприятия</w:t>
            </w:r>
          </w:p>
        </w:tc>
        <w:tc>
          <w:tcPr>
            <w:tcW w:w="1587" w:type="dxa"/>
            <w:tcBorders>
              <w:top w:val="single" w:sz="4"/>
              <w:bottom w:val="single" w:sz="4"/>
            </w:tcBorders>
          </w:tcPr>
          <w:p>
            <w:pPr>
              <w:pStyle w:val="0"/>
              <w:jc w:val="center"/>
            </w:pPr>
            <w:r>
              <w:rPr>
                <w:sz w:val="20"/>
              </w:rPr>
              <w:t xml:space="preserve">Срок реализации</w:t>
            </w:r>
          </w:p>
        </w:tc>
        <w:tc>
          <w:tcPr>
            <w:tcW w:w="2835" w:type="dxa"/>
            <w:tcBorders>
              <w:top w:val="single" w:sz="4"/>
              <w:bottom w:val="single" w:sz="4"/>
            </w:tcBorders>
          </w:tcPr>
          <w:p>
            <w:pPr>
              <w:pStyle w:val="0"/>
              <w:jc w:val="center"/>
            </w:pPr>
            <w:r>
              <w:rPr>
                <w:sz w:val="20"/>
              </w:rPr>
              <w:t xml:space="preserve">Ответственный исполнитель, соисполнитель</w:t>
            </w:r>
          </w:p>
        </w:tc>
        <w:tc>
          <w:tcPr>
            <w:tcW w:w="2891" w:type="dxa"/>
            <w:tcBorders>
              <w:top w:val="single" w:sz="4"/>
              <w:bottom w:val="single" w:sz="4"/>
            </w:tcBorders>
          </w:tcPr>
          <w:p>
            <w:pPr>
              <w:pStyle w:val="0"/>
              <w:jc w:val="center"/>
            </w:pPr>
            <w:r>
              <w:rPr>
                <w:sz w:val="20"/>
              </w:rPr>
              <w:t xml:space="preserve">Целевой показатель эффективности реализации мероприятия</w:t>
            </w:r>
          </w:p>
        </w:tc>
        <w:tc>
          <w:tcPr>
            <w:tcW w:w="2721" w:type="dxa"/>
            <w:tcBorders>
              <w:top w:val="single" w:sz="4"/>
              <w:bottom w:val="single" w:sz="4"/>
            </w:tcBorders>
          </w:tcPr>
          <w:p>
            <w:pPr>
              <w:pStyle w:val="0"/>
              <w:jc w:val="center"/>
            </w:pPr>
            <w:r>
              <w:rPr>
                <w:sz w:val="20"/>
              </w:rPr>
              <w:t xml:space="preserve">Значение целевого показателя</w:t>
            </w:r>
          </w:p>
        </w:tc>
        <w:tc>
          <w:tcPr>
            <w:tcW w:w="2948" w:type="dxa"/>
            <w:tcBorders>
              <w:top w:val="single" w:sz="4"/>
              <w:bottom w:val="single" w:sz="4"/>
              <w:right w:val="nil"/>
            </w:tcBorders>
          </w:tcPr>
          <w:p>
            <w:pPr>
              <w:pStyle w:val="0"/>
              <w:jc w:val="center"/>
            </w:pPr>
            <w:r>
              <w:rPr>
                <w:sz w:val="20"/>
              </w:rPr>
              <w:t xml:space="preserve">Ожидаемый результат</w:t>
            </w:r>
          </w:p>
        </w:tc>
      </w:tr>
      <w:tr>
        <w:tblPrEx>
          <w:tblBorders>
            <w:insideV w:val="single" w:sz="4"/>
            <w:insideH w:val="single" w:sz="4"/>
          </w:tblBorders>
        </w:tblPrEx>
        <w:tc>
          <w:tcPr>
            <w:tcW w:w="794" w:type="dxa"/>
            <w:tcBorders>
              <w:top w:val="single" w:sz="4"/>
              <w:left w:val="nil"/>
              <w:bottom w:val="single" w:sz="4"/>
            </w:tcBorders>
          </w:tcPr>
          <w:p>
            <w:pPr>
              <w:pStyle w:val="0"/>
              <w:jc w:val="center"/>
            </w:pPr>
            <w:r>
              <w:rPr>
                <w:sz w:val="20"/>
              </w:rPr>
              <w:t xml:space="preserve">1</w:t>
            </w:r>
          </w:p>
        </w:tc>
        <w:tc>
          <w:tcPr>
            <w:tcW w:w="2891"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2835" w:type="dxa"/>
            <w:tcBorders>
              <w:top w:val="single" w:sz="4"/>
              <w:bottom w:val="single" w:sz="4"/>
            </w:tcBorders>
          </w:tcPr>
          <w:p>
            <w:pPr>
              <w:pStyle w:val="0"/>
              <w:jc w:val="center"/>
            </w:pPr>
            <w:r>
              <w:rPr>
                <w:sz w:val="20"/>
              </w:rPr>
              <w:t xml:space="preserve">4</w:t>
            </w:r>
          </w:p>
        </w:tc>
        <w:tc>
          <w:tcPr>
            <w:tcW w:w="2891" w:type="dxa"/>
            <w:tcBorders>
              <w:top w:val="single" w:sz="4"/>
              <w:bottom w:val="single" w:sz="4"/>
            </w:tcBorders>
          </w:tcPr>
          <w:p>
            <w:pPr>
              <w:pStyle w:val="0"/>
              <w:jc w:val="center"/>
            </w:pPr>
            <w:r>
              <w:rPr>
                <w:sz w:val="20"/>
              </w:rPr>
              <w:t xml:space="preserve">5</w:t>
            </w:r>
          </w:p>
        </w:tc>
        <w:tc>
          <w:tcPr>
            <w:tcW w:w="2721" w:type="dxa"/>
            <w:tcBorders>
              <w:top w:val="single" w:sz="4"/>
              <w:bottom w:val="single" w:sz="4"/>
            </w:tcBorders>
          </w:tcPr>
          <w:p>
            <w:pPr>
              <w:pStyle w:val="0"/>
              <w:jc w:val="center"/>
            </w:pPr>
            <w:r>
              <w:rPr>
                <w:sz w:val="20"/>
              </w:rPr>
              <w:t xml:space="preserve">6</w:t>
            </w:r>
          </w:p>
        </w:tc>
        <w:tc>
          <w:tcPr>
            <w:tcW w:w="2948" w:type="dxa"/>
            <w:tcBorders>
              <w:top w:val="single" w:sz="4"/>
              <w:bottom w:val="single" w:sz="4"/>
              <w:right w:val="nil"/>
            </w:tcBorders>
          </w:tcPr>
          <w:p>
            <w:pPr>
              <w:pStyle w:val="0"/>
              <w:jc w:val="center"/>
            </w:pPr>
            <w:r>
              <w:rPr>
                <w:sz w:val="20"/>
              </w:rPr>
              <w:t xml:space="preserve">7</w:t>
            </w:r>
          </w:p>
        </w:tc>
      </w:tr>
      <w:tr>
        <w:tc>
          <w:tcPr>
            <w:tcW w:w="794" w:type="dxa"/>
            <w:tcBorders>
              <w:top w:val="single" w:sz="4"/>
              <w:left w:val="nil"/>
              <w:bottom w:val="nil"/>
              <w:right w:val="nil"/>
            </w:tcBorders>
          </w:tcPr>
          <w:p>
            <w:pPr>
              <w:pStyle w:val="0"/>
              <w:outlineLvl w:val="2"/>
              <w:jc w:val="center"/>
            </w:pPr>
            <w:r>
              <w:rPr>
                <w:sz w:val="20"/>
              </w:rPr>
              <w:t xml:space="preserve">1.</w:t>
            </w:r>
          </w:p>
        </w:tc>
        <w:tc>
          <w:tcPr>
            <w:tcW w:w="2891" w:type="dxa"/>
            <w:tcBorders>
              <w:top w:val="single" w:sz="4"/>
              <w:left w:val="nil"/>
              <w:bottom w:val="nil"/>
              <w:right w:val="nil"/>
            </w:tcBorders>
          </w:tcPr>
          <w:p>
            <w:pPr>
              <w:pStyle w:val="0"/>
            </w:pPr>
            <w:r>
              <w:rPr>
                <w:sz w:val="20"/>
              </w:rPr>
              <w:t xml:space="preserve">Развитие конкурентоспособности товаров, работ, услуг субъектов малого и среднего предпринимательства</w:t>
            </w:r>
          </w:p>
        </w:tc>
        <w:tc>
          <w:tcPr>
            <w:gridSpan w:val="5"/>
            <w:tcW w:w="12982" w:type="dxa"/>
            <w:tcBorders>
              <w:top w:val="single" w:sz="4"/>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1.1.</w:t>
            </w:r>
          </w:p>
        </w:tc>
        <w:tc>
          <w:tcPr>
            <w:tcW w:w="2891" w:type="dxa"/>
            <w:tcBorders>
              <w:top w:val="nil"/>
              <w:left w:val="nil"/>
              <w:bottom w:val="nil"/>
              <w:right w:val="nil"/>
            </w:tcBorders>
          </w:tcPr>
          <w:p>
            <w:pPr>
              <w:pStyle w:val="0"/>
            </w:pPr>
            <w:r>
              <w:rPr>
                <w:sz w:val="20"/>
              </w:rPr>
              <w:t xml:space="preserve">Развитие ярмарочной торговли в каждом муниципальном образовании Волгоградской области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 Волгоградской области (далее именуется - комитет промышленной политики, торговли и топливно-энергетического комплекса)</w:t>
            </w:r>
          </w:p>
        </w:tc>
        <w:tc>
          <w:tcPr>
            <w:tcW w:w="2891" w:type="dxa"/>
            <w:tcBorders>
              <w:top w:val="nil"/>
              <w:left w:val="nil"/>
              <w:bottom w:val="nil"/>
              <w:right w:val="nil"/>
            </w:tcBorders>
          </w:tcPr>
          <w:p>
            <w:pPr>
              <w:pStyle w:val="0"/>
            </w:pPr>
            <w:r>
              <w:rPr>
                <w:sz w:val="20"/>
              </w:rPr>
              <w:t xml:space="preserve">количество муниципальных образований Волгоградской области (далее именуются - муниципальные образования), на территории которых осуществляется ярмарочная деятельность, единиц</w:t>
            </w:r>
          </w:p>
        </w:tc>
        <w:tc>
          <w:tcPr>
            <w:tcW w:w="2721" w:type="dxa"/>
            <w:tcBorders>
              <w:top w:val="nil"/>
              <w:left w:val="nil"/>
              <w:bottom w:val="nil"/>
              <w:right w:val="nil"/>
            </w:tcBorders>
          </w:tcPr>
          <w:p>
            <w:pPr>
              <w:pStyle w:val="0"/>
            </w:pPr>
            <w:r>
              <w:rPr>
                <w:sz w:val="20"/>
              </w:rPr>
              <w:t xml:space="preserve">2022 год - 38;</w:t>
            </w:r>
          </w:p>
          <w:p>
            <w:pPr>
              <w:pStyle w:val="0"/>
            </w:pPr>
            <w:r>
              <w:rPr>
                <w:sz w:val="20"/>
              </w:rPr>
              <w:t xml:space="preserve">2023 год - 38;</w:t>
            </w:r>
          </w:p>
          <w:p>
            <w:pPr>
              <w:pStyle w:val="0"/>
            </w:pPr>
            <w:r>
              <w:rPr>
                <w:sz w:val="20"/>
              </w:rPr>
              <w:t xml:space="preserve">2024 год - 38;</w:t>
            </w:r>
          </w:p>
          <w:p>
            <w:pPr>
              <w:pStyle w:val="0"/>
            </w:pPr>
            <w:r>
              <w:rPr>
                <w:sz w:val="20"/>
              </w:rPr>
              <w:t xml:space="preserve">2025 год - 38</w:t>
            </w:r>
          </w:p>
        </w:tc>
        <w:tc>
          <w:tcPr>
            <w:tcW w:w="2948" w:type="dxa"/>
            <w:tcBorders>
              <w:top w:val="nil"/>
              <w:left w:val="nil"/>
              <w:bottom w:val="nil"/>
              <w:right w:val="nil"/>
            </w:tcBorders>
          </w:tcPr>
          <w:p>
            <w:pPr>
              <w:pStyle w:val="0"/>
            </w:pPr>
            <w:r>
              <w:rPr>
                <w:sz w:val="20"/>
              </w:rPr>
              <w:t xml:space="preserve">расширение рынка сбыта товаров, работ, услуг субъектов малого и среднего предпринимательства</w:t>
            </w:r>
          </w:p>
        </w:tc>
      </w:tr>
      <w:tr>
        <w:tc>
          <w:tcPr>
            <w:tcW w:w="794" w:type="dxa"/>
            <w:tcBorders>
              <w:top w:val="nil"/>
              <w:left w:val="nil"/>
              <w:bottom w:val="nil"/>
              <w:right w:val="nil"/>
            </w:tcBorders>
          </w:tcPr>
          <w:p>
            <w:pPr>
              <w:pStyle w:val="0"/>
              <w:jc w:val="center"/>
            </w:pPr>
            <w:r>
              <w:rPr>
                <w:sz w:val="20"/>
              </w:rPr>
              <w:t xml:space="preserve">1.2.</w:t>
            </w:r>
          </w:p>
        </w:tc>
        <w:tc>
          <w:tcPr>
            <w:tcW w:w="2891" w:type="dxa"/>
            <w:tcBorders>
              <w:top w:val="nil"/>
              <w:left w:val="nil"/>
              <w:bottom w:val="nil"/>
              <w:right w:val="nil"/>
            </w:tcBorders>
          </w:tcPr>
          <w:p>
            <w:pPr>
              <w:pStyle w:val="0"/>
            </w:pPr>
            <w:r>
              <w:rPr>
                <w:sz w:val="20"/>
              </w:rPr>
              <w:t xml:space="preserve">Увеличение количества нестационарных и мобильных торговых объектов и торговых мест под них</w:t>
            </w:r>
          </w:p>
        </w:tc>
        <w:tc>
          <w:tcPr>
            <w:tcW w:w="1587" w:type="dxa"/>
            <w:tcBorders>
              <w:top w:val="nil"/>
              <w:left w:val="nil"/>
              <w:bottom w:val="nil"/>
              <w:right w:val="nil"/>
            </w:tcBorders>
          </w:tcPr>
          <w:p>
            <w:pPr>
              <w:pStyle w:val="0"/>
            </w:pPr>
            <w:r>
              <w:rPr>
                <w:sz w:val="20"/>
              </w:rPr>
              <w:t xml:space="preserve">2022 - 2024 годы</w:t>
            </w:r>
          </w:p>
        </w:tc>
        <w:tc>
          <w:tcPr>
            <w:tcW w:w="2835"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 администрации городских округов и муниципальных районов Волгоградской области (далее именуются -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количество нестационарных и мобильных торговых объектов, единиц</w:t>
            </w:r>
          </w:p>
        </w:tc>
        <w:tc>
          <w:tcPr>
            <w:tcW w:w="2721" w:type="dxa"/>
            <w:tcBorders>
              <w:top w:val="nil"/>
              <w:left w:val="nil"/>
              <w:bottom w:val="nil"/>
              <w:right w:val="nil"/>
            </w:tcBorders>
          </w:tcPr>
          <w:p>
            <w:pPr>
              <w:pStyle w:val="0"/>
            </w:pPr>
            <w:r>
              <w:rPr>
                <w:sz w:val="20"/>
              </w:rPr>
              <w:t xml:space="preserve">2022 год - 4870;</w:t>
            </w:r>
          </w:p>
          <w:p>
            <w:pPr>
              <w:pStyle w:val="0"/>
            </w:pPr>
            <w:r>
              <w:rPr>
                <w:sz w:val="20"/>
              </w:rPr>
              <w:t xml:space="preserve">2023 год - 5020;</w:t>
            </w:r>
          </w:p>
          <w:p>
            <w:pPr>
              <w:pStyle w:val="0"/>
            </w:pPr>
            <w:r>
              <w:rPr>
                <w:sz w:val="20"/>
              </w:rPr>
              <w:t xml:space="preserve">2024 год - 5170</w:t>
            </w:r>
          </w:p>
        </w:tc>
        <w:tc>
          <w:tcPr>
            <w:tcW w:w="2948" w:type="dxa"/>
            <w:tcBorders>
              <w:top w:val="nil"/>
              <w:left w:val="nil"/>
              <w:bottom w:val="nil"/>
              <w:right w:val="nil"/>
            </w:tcBorders>
          </w:tcPr>
          <w:p>
            <w:pPr>
              <w:pStyle w:val="0"/>
            </w:pPr>
            <w:r>
              <w:rPr>
                <w:sz w:val="20"/>
              </w:rPr>
              <w:t xml:space="preserve">увеличение количества нестационарных и мобильных торговых объектов и торговых мест под них к 2025 году не менее чем на 10 процентов по сравнению с 2020 годом</w:t>
            </w:r>
          </w:p>
        </w:tc>
      </w:tr>
      <w:tr>
        <w:tc>
          <w:tcPr>
            <w:tcW w:w="794" w:type="dxa"/>
            <w:tcBorders>
              <w:top w:val="nil"/>
              <w:left w:val="nil"/>
              <w:bottom w:val="nil"/>
              <w:right w:val="nil"/>
            </w:tcBorders>
          </w:tcPr>
          <w:p>
            <w:pPr>
              <w:pStyle w:val="0"/>
              <w:jc w:val="center"/>
            </w:pPr>
            <w:r>
              <w:rPr>
                <w:sz w:val="20"/>
              </w:rPr>
              <w:t xml:space="preserve">1.3.</w:t>
            </w:r>
          </w:p>
        </w:tc>
        <w:tc>
          <w:tcPr>
            <w:tcW w:w="2891" w:type="dxa"/>
            <w:tcBorders>
              <w:top w:val="nil"/>
              <w:left w:val="nil"/>
              <w:bottom w:val="nil"/>
              <w:right w:val="nil"/>
            </w:tcBorders>
          </w:tcPr>
          <w:p>
            <w:pPr>
              <w:pStyle w:val="0"/>
            </w:pPr>
            <w:r>
              <w:rPr>
                <w:sz w:val="20"/>
              </w:rPr>
              <w:t xml:space="preserve">Разработка и принятие органами местного самоуправления муниципальных образований нормативных правовых актов, регламентирующих осуществление торговли с использованием объектов развозной торговли</w:t>
            </w:r>
          </w:p>
        </w:tc>
        <w:tc>
          <w:tcPr>
            <w:tcW w:w="1587" w:type="dxa"/>
            <w:tcBorders>
              <w:top w:val="nil"/>
              <w:left w:val="nil"/>
              <w:bottom w:val="nil"/>
              <w:right w:val="nil"/>
            </w:tcBorders>
          </w:tcPr>
          <w:p>
            <w:pPr>
              <w:pStyle w:val="0"/>
            </w:pPr>
            <w:r>
              <w:rPr>
                <w:sz w:val="20"/>
              </w:rPr>
              <w:t xml:space="preserve">2024 год</w:t>
            </w:r>
          </w:p>
        </w:tc>
        <w:tc>
          <w:tcPr>
            <w:tcW w:w="2835"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количество муниципальных образований, в которых приняты нормативные правовые акты, единиц</w:t>
            </w:r>
          </w:p>
        </w:tc>
        <w:tc>
          <w:tcPr>
            <w:tcW w:w="2721" w:type="dxa"/>
            <w:tcBorders>
              <w:top w:val="nil"/>
              <w:left w:val="nil"/>
              <w:bottom w:val="nil"/>
              <w:right w:val="nil"/>
            </w:tcBorders>
          </w:tcPr>
          <w:p>
            <w:pPr>
              <w:pStyle w:val="0"/>
              <w:jc w:val="center"/>
            </w:pPr>
            <w:r>
              <w:rPr>
                <w:sz w:val="20"/>
              </w:rPr>
              <w:t xml:space="preserve">20</w:t>
            </w:r>
          </w:p>
        </w:tc>
        <w:tc>
          <w:tcPr>
            <w:tcW w:w="2948" w:type="dxa"/>
            <w:tcBorders>
              <w:top w:val="nil"/>
              <w:left w:val="nil"/>
              <w:bottom w:val="nil"/>
              <w:right w:val="nil"/>
            </w:tcBorders>
          </w:tcPr>
          <w:p>
            <w:pPr>
              <w:pStyle w:val="0"/>
            </w:pPr>
            <w:r>
              <w:rPr>
                <w:sz w:val="20"/>
              </w:rPr>
              <w:t xml:space="preserve">увеличение количества мобильных торговых объектов</w:t>
            </w:r>
          </w:p>
        </w:tc>
      </w:tr>
      <w:tr>
        <w:tc>
          <w:tcPr>
            <w:tcW w:w="794" w:type="dxa"/>
            <w:tcBorders>
              <w:top w:val="nil"/>
              <w:left w:val="nil"/>
              <w:bottom w:val="nil"/>
              <w:right w:val="nil"/>
            </w:tcBorders>
          </w:tcPr>
          <w:p>
            <w:pPr>
              <w:pStyle w:val="0"/>
              <w:jc w:val="center"/>
            </w:pPr>
            <w:r>
              <w:rPr>
                <w:sz w:val="20"/>
              </w:rPr>
              <w:t xml:space="preserve">1.4.</w:t>
            </w:r>
          </w:p>
        </w:tc>
        <w:tc>
          <w:tcPr>
            <w:tcW w:w="2891" w:type="dxa"/>
            <w:tcBorders>
              <w:top w:val="nil"/>
              <w:left w:val="nil"/>
              <w:bottom w:val="nil"/>
              <w:right w:val="nil"/>
            </w:tcBorders>
          </w:tcPr>
          <w:p>
            <w:pPr>
              <w:pStyle w:val="0"/>
            </w:pPr>
            <w:r>
              <w:rPr>
                <w:sz w:val="20"/>
              </w:rPr>
              <w:t xml:space="preserve">Разработка и принятие нормативного правового акта, устанавливающего положение о предназначении не менее чем 10 процентов от общего количества мест в схемах размещения нестационарных торговых объектов для реализации сельскохозяйственной продукции</w:t>
            </w:r>
          </w:p>
        </w:tc>
        <w:tc>
          <w:tcPr>
            <w:tcW w:w="1587" w:type="dxa"/>
            <w:tcBorders>
              <w:top w:val="nil"/>
              <w:left w:val="nil"/>
              <w:bottom w:val="nil"/>
              <w:right w:val="nil"/>
            </w:tcBorders>
          </w:tcPr>
          <w:p>
            <w:pPr>
              <w:pStyle w:val="0"/>
            </w:pPr>
            <w:r>
              <w:rPr>
                <w:sz w:val="20"/>
              </w:rPr>
              <w:t xml:space="preserve">2022 год</w:t>
            </w:r>
          </w:p>
        </w:tc>
        <w:tc>
          <w:tcPr>
            <w:tcW w:w="2835"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891" w:type="dxa"/>
            <w:tcBorders>
              <w:top w:val="nil"/>
              <w:left w:val="nil"/>
              <w:bottom w:val="nil"/>
              <w:right w:val="nil"/>
            </w:tcBorders>
          </w:tcPr>
          <w:p>
            <w:pPr>
              <w:pStyle w:val="0"/>
            </w:pPr>
            <w:r>
              <w:rPr>
                <w:sz w:val="20"/>
              </w:rPr>
              <w:t xml:space="preserve">нормативный правовой акт Волгоградской области, единиц</w:t>
            </w:r>
          </w:p>
        </w:tc>
        <w:tc>
          <w:tcPr>
            <w:tcW w:w="2721" w:type="dxa"/>
            <w:tcBorders>
              <w:top w:val="nil"/>
              <w:left w:val="nil"/>
              <w:bottom w:val="nil"/>
              <w:right w:val="nil"/>
            </w:tcBorders>
          </w:tcPr>
          <w:p>
            <w:pPr>
              <w:pStyle w:val="0"/>
              <w:jc w:val="center"/>
            </w:pPr>
            <w:r>
              <w:rPr>
                <w:sz w:val="20"/>
              </w:rPr>
              <w:t xml:space="preserve">1</w:t>
            </w:r>
          </w:p>
        </w:tc>
        <w:tc>
          <w:tcPr>
            <w:tcW w:w="2948" w:type="dxa"/>
            <w:tcBorders>
              <w:top w:val="nil"/>
              <w:left w:val="nil"/>
              <w:bottom w:val="nil"/>
              <w:right w:val="nil"/>
            </w:tcBorders>
          </w:tcPr>
          <w:p>
            <w:pPr>
              <w:pStyle w:val="0"/>
            </w:pPr>
            <w:r>
              <w:rPr>
                <w:sz w:val="20"/>
              </w:rPr>
              <w:t xml:space="preserve">увеличение количества нестационарных торговых объектов</w:t>
            </w:r>
          </w:p>
        </w:tc>
      </w:tr>
      <w:tr>
        <w:tc>
          <w:tcPr>
            <w:tcW w:w="794" w:type="dxa"/>
            <w:tcBorders>
              <w:top w:val="nil"/>
              <w:left w:val="nil"/>
              <w:bottom w:val="nil"/>
              <w:right w:val="nil"/>
            </w:tcBorders>
          </w:tcPr>
          <w:p>
            <w:pPr>
              <w:pStyle w:val="0"/>
              <w:jc w:val="center"/>
            </w:pPr>
            <w:r>
              <w:rPr>
                <w:sz w:val="20"/>
              </w:rPr>
              <w:t xml:space="preserve">1.5.</w:t>
            </w:r>
          </w:p>
        </w:tc>
        <w:tc>
          <w:tcPr>
            <w:tcW w:w="2891" w:type="dxa"/>
            <w:tcBorders>
              <w:top w:val="nil"/>
              <w:left w:val="nil"/>
              <w:bottom w:val="nil"/>
              <w:right w:val="nil"/>
            </w:tcBorders>
          </w:tcPr>
          <w:p>
            <w:pPr>
              <w:pStyle w:val="0"/>
            </w:pPr>
            <w:r>
              <w:rPr>
                <w:sz w:val="20"/>
              </w:rPr>
              <w:t xml:space="preserve">Организация и проведение коммуникативных мероприятий с участием органов местного самоуправления городских округов и муниципальных районов, представителей малого и среднего предпринимательства по вопросам размещения и деятельности нестационарных торговых объектов</w:t>
            </w:r>
          </w:p>
        </w:tc>
        <w:tc>
          <w:tcPr>
            <w:tcW w:w="1587" w:type="dxa"/>
            <w:tcBorders>
              <w:top w:val="nil"/>
              <w:left w:val="nil"/>
              <w:bottom w:val="nil"/>
              <w:right w:val="nil"/>
            </w:tcBorders>
          </w:tcPr>
          <w:p>
            <w:pPr>
              <w:pStyle w:val="0"/>
            </w:pPr>
            <w:r>
              <w:rPr>
                <w:sz w:val="20"/>
              </w:rPr>
              <w:t xml:space="preserve">2022 - 2024 годы</w:t>
            </w:r>
          </w:p>
        </w:tc>
        <w:tc>
          <w:tcPr>
            <w:tcW w:w="2835"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количество организованных и проведенных мероприятий, единиц</w:t>
            </w:r>
          </w:p>
        </w:tc>
        <w:tc>
          <w:tcPr>
            <w:tcW w:w="2721" w:type="dxa"/>
            <w:tcBorders>
              <w:top w:val="nil"/>
              <w:left w:val="nil"/>
              <w:bottom w:val="nil"/>
              <w:right w:val="nil"/>
            </w:tcBorders>
          </w:tcPr>
          <w:p>
            <w:pPr>
              <w:pStyle w:val="0"/>
            </w:pPr>
            <w:r>
              <w:rPr>
                <w:sz w:val="20"/>
              </w:rPr>
              <w:t xml:space="preserve">2022 год - 3;</w:t>
            </w:r>
          </w:p>
          <w:p>
            <w:pPr>
              <w:pStyle w:val="0"/>
            </w:pPr>
            <w:r>
              <w:rPr>
                <w:sz w:val="20"/>
              </w:rPr>
              <w:t xml:space="preserve">2023 год - 3;</w:t>
            </w:r>
          </w:p>
          <w:p>
            <w:pPr>
              <w:pStyle w:val="0"/>
            </w:pPr>
            <w:r>
              <w:rPr>
                <w:sz w:val="20"/>
              </w:rPr>
              <w:t xml:space="preserve">2024 год - 4</w:t>
            </w:r>
          </w:p>
        </w:tc>
        <w:tc>
          <w:tcPr>
            <w:tcW w:w="2948" w:type="dxa"/>
            <w:tcBorders>
              <w:top w:val="nil"/>
              <w:left w:val="nil"/>
              <w:bottom w:val="nil"/>
              <w:right w:val="nil"/>
            </w:tcBorders>
          </w:tcPr>
          <w:p>
            <w:pPr>
              <w:pStyle w:val="0"/>
            </w:pPr>
            <w:r>
              <w:rPr>
                <w:sz w:val="20"/>
              </w:rPr>
              <w:t xml:space="preserve">увеличение информированности субъектов малого и среднего предпринимательства по вопросам размещения и деятельности нестационарных и мобильных торговых объектов</w:t>
            </w:r>
          </w:p>
        </w:tc>
      </w:tr>
      <w:tr>
        <w:tc>
          <w:tcPr>
            <w:tcW w:w="794" w:type="dxa"/>
            <w:tcBorders>
              <w:top w:val="nil"/>
              <w:left w:val="nil"/>
              <w:bottom w:val="nil"/>
              <w:right w:val="nil"/>
            </w:tcBorders>
          </w:tcPr>
          <w:p>
            <w:pPr>
              <w:pStyle w:val="0"/>
              <w:jc w:val="center"/>
            </w:pPr>
            <w:r>
              <w:rPr>
                <w:sz w:val="20"/>
              </w:rPr>
              <w:t xml:space="preserve">1.6.</w:t>
            </w:r>
          </w:p>
        </w:tc>
        <w:tc>
          <w:tcPr>
            <w:tcW w:w="2891" w:type="dxa"/>
            <w:tcBorders>
              <w:top w:val="nil"/>
              <w:left w:val="nil"/>
              <w:bottom w:val="nil"/>
              <w:right w:val="nil"/>
            </w:tcBorders>
          </w:tcPr>
          <w:p>
            <w:pPr>
              <w:pStyle w:val="0"/>
            </w:pPr>
            <w:r>
              <w:rPr>
                <w:sz w:val="20"/>
              </w:rPr>
              <w:t xml:space="preserve">Внедрение и адаптация информационной системы цифровых сервисов агропромышленного комплекса, разработанной Министерством сельского хозяйства Российской Федерации, для перевода в электронный вид предоставления государственной поддержки агропромышленного комплекса</w:t>
            </w:r>
          </w:p>
        </w:tc>
        <w:tc>
          <w:tcPr>
            <w:tcW w:w="1587" w:type="dxa"/>
            <w:tcBorders>
              <w:top w:val="nil"/>
              <w:left w:val="nil"/>
              <w:bottom w:val="nil"/>
              <w:right w:val="nil"/>
            </w:tcBorders>
          </w:tcPr>
          <w:p>
            <w:pPr>
              <w:pStyle w:val="0"/>
            </w:pPr>
            <w:r>
              <w:rPr>
                <w:sz w:val="20"/>
              </w:rPr>
              <w:t xml:space="preserve">31 декабря 2025 г.</w:t>
            </w:r>
          </w:p>
        </w:tc>
        <w:tc>
          <w:tcPr>
            <w:tcW w:w="2835" w:type="dxa"/>
            <w:tcBorders>
              <w:top w:val="nil"/>
              <w:left w:val="nil"/>
              <w:bottom w:val="nil"/>
              <w:right w:val="nil"/>
            </w:tcBorders>
          </w:tcPr>
          <w:p>
            <w:pPr>
              <w:pStyle w:val="0"/>
            </w:pPr>
            <w:r>
              <w:rPr>
                <w:sz w:val="20"/>
              </w:rPr>
              <w:t xml:space="preserve">комитет сельского хозяйства Волгоградской области (далее именуется - комитет сельского хозяйства), государственное казенное учреждение Волгоградской области "Межхозяйственный агропромышленный центр"</w:t>
            </w:r>
          </w:p>
        </w:tc>
        <w:tc>
          <w:tcPr>
            <w:tcW w:w="2891" w:type="dxa"/>
            <w:tcBorders>
              <w:top w:val="nil"/>
              <w:left w:val="nil"/>
              <w:bottom w:val="nil"/>
              <w:right w:val="nil"/>
            </w:tcBorders>
          </w:tcPr>
          <w:p>
            <w:pPr>
              <w:pStyle w:val="0"/>
            </w:pPr>
            <w:r>
              <w:rPr>
                <w:sz w:val="20"/>
              </w:rPr>
              <w:t xml:space="preserve">внедрена информационная система цифровых сервисов агропромышленного комплекса, разработанная Министерством сельского хозяйства Российской Федерации, для перевода в электронный вид предоставления государственной поддержки агропромышленного комплекса</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обеспечена возможность подачи сельскохозяйственными товаропроизводителями заявлений на получение субсидий в электронном виде через государственную информационную систему</w:t>
            </w:r>
          </w:p>
          <w:p>
            <w:pPr>
              <w:pStyle w:val="0"/>
            </w:pPr>
            <w:r>
              <w:rPr>
                <w:sz w:val="20"/>
              </w:rPr>
            </w:r>
          </w:p>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r>
        <w:tc>
          <w:tcPr>
            <w:tcW w:w="794" w:type="dxa"/>
            <w:tcBorders>
              <w:top w:val="nil"/>
              <w:left w:val="nil"/>
              <w:bottom w:val="nil"/>
              <w:right w:val="nil"/>
            </w:tcBorders>
          </w:tcPr>
          <w:p>
            <w:pPr>
              <w:pStyle w:val="0"/>
              <w:jc w:val="center"/>
            </w:pPr>
            <w:r>
              <w:rPr>
                <w:sz w:val="20"/>
              </w:rPr>
              <w:t xml:space="preserve">1.7.</w:t>
            </w:r>
          </w:p>
        </w:tc>
        <w:tc>
          <w:tcPr>
            <w:tcW w:w="2891" w:type="dxa"/>
            <w:tcBorders>
              <w:top w:val="nil"/>
              <w:left w:val="nil"/>
              <w:bottom w:val="nil"/>
              <w:right w:val="nil"/>
            </w:tcBorders>
          </w:tcPr>
          <w:p>
            <w:pPr>
              <w:pStyle w:val="0"/>
            </w:pPr>
            <w:r>
              <w:rPr>
                <w:sz w:val="20"/>
              </w:rPr>
              <w:t xml:space="preserve">Актуализация реестра нормативных правовых актов о мерах поддержки сельскохозяйственных товаропроизводителей, размещение его в открытом доступе</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сельского хозяйства</w:t>
            </w:r>
          </w:p>
        </w:tc>
        <w:tc>
          <w:tcPr>
            <w:tcW w:w="2891" w:type="dxa"/>
            <w:tcBorders>
              <w:top w:val="nil"/>
              <w:left w:val="nil"/>
              <w:bottom w:val="nil"/>
              <w:right w:val="nil"/>
            </w:tcBorders>
          </w:tcPr>
          <w:p>
            <w:pPr>
              <w:pStyle w:val="0"/>
            </w:pPr>
            <w:r>
              <w:rPr>
                <w:sz w:val="20"/>
              </w:rPr>
              <w:t xml:space="preserve">внесение в реестр нормативных правовых актов о мерах поддержки сельскохозяйственных товаропроизводителей сведений о соответствующих правовых актах, ежегодно</w:t>
            </w:r>
          </w:p>
        </w:tc>
        <w:tc>
          <w:tcPr>
            <w:tcW w:w="2721" w:type="dxa"/>
            <w:tcBorders>
              <w:top w:val="nil"/>
              <w:left w:val="nil"/>
              <w:bottom w:val="nil"/>
              <w:right w:val="nil"/>
            </w:tcBorders>
          </w:tcPr>
          <w:p>
            <w:pPr>
              <w:pStyle w:val="0"/>
            </w:pPr>
            <w:r>
              <w:rPr>
                <w:sz w:val="20"/>
              </w:rPr>
              <w:t xml:space="preserve">не реже 1 раза</w:t>
            </w:r>
          </w:p>
        </w:tc>
        <w:tc>
          <w:tcPr>
            <w:tcW w:w="2948" w:type="dxa"/>
            <w:tcBorders>
              <w:top w:val="nil"/>
              <w:left w:val="nil"/>
              <w:bottom w:val="nil"/>
              <w:right w:val="nil"/>
            </w:tcBorders>
          </w:tcPr>
          <w:p>
            <w:pPr>
              <w:pStyle w:val="0"/>
            </w:pPr>
            <w:r>
              <w:rPr>
                <w:sz w:val="20"/>
              </w:rPr>
              <w:t xml:space="preserve">повышение информированности сельскохозяйственных товаропроизводителей о предоставляемых мерах поддержки</w:t>
            </w:r>
          </w:p>
        </w:tc>
      </w:tr>
      <w:tr>
        <w:tc>
          <w:tcPr>
            <w:tcW w:w="794" w:type="dxa"/>
            <w:tcBorders>
              <w:top w:val="nil"/>
              <w:left w:val="nil"/>
              <w:bottom w:val="nil"/>
              <w:right w:val="nil"/>
            </w:tcBorders>
          </w:tcPr>
          <w:p>
            <w:pPr>
              <w:pStyle w:val="0"/>
              <w:jc w:val="center"/>
            </w:pPr>
            <w:r>
              <w:rPr>
                <w:sz w:val="20"/>
              </w:rPr>
              <w:t xml:space="preserve">1.8.</w:t>
            </w:r>
          </w:p>
        </w:tc>
        <w:tc>
          <w:tcPr>
            <w:tcW w:w="2891" w:type="dxa"/>
            <w:tcBorders>
              <w:top w:val="nil"/>
              <w:left w:val="nil"/>
              <w:bottom w:val="nil"/>
              <w:right w:val="nil"/>
            </w:tcBorders>
          </w:tcPr>
          <w:p>
            <w:pPr>
              <w:pStyle w:val="0"/>
            </w:pPr>
            <w:r>
              <w:rPr>
                <w:sz w:val="20"/>
              </w:rPr>
              <w:t xml:space="preserve">Проведение анализа нормативных правовых актов о мерах поддержки сельскохозяйственных товаропроизводителей на соответствие положениям антимонопольного законодательства</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сельского хозяйства</w:t>
            </w:r>
          </w:p>
        </w:tc>
        <w:tc>
          <w:tcPr>
            <w:tcW w:w="2891" w:type="dxa"/>
            <w:tcBorders>
              <w:top w:val="nil"/>
              <w:left w:val="nil"/>
              <w:bottom w:val="nil"/>
              <w:right w:val="nil"/>
            </w:tcBorders>
          </w:tcPr>
          <w:p>
            <w:pPr>
              <w:pStyle w:val="0"/>
            </w:pPr>
            <w:r>
              <w:rPr>
                <w:sz w:val="20"/>
              </w:rPr>
              <w:t xml:space="preserve">нормативные правовые акты о мерах поддержки сельскохозяйственных товаропроизводителей соответствуют положениям антимонопольного законодательства</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обеспечение равного доступа сельскохозяйственных товаропроизводителей к мерам поддержки</w:t>
            </w:r>
          </w:p>
        </w:tc>
      </w:tr>
      <w:tr>
        <w:tc>
          <w:tcPr>
            <w:tcW w:w="794" w:type="dxa"/>
            <w:tcBorders>
              <w:top w:val="nil"/>
              <w:left w:val="nil"/>
              <w:bottom w:val="nil"/>
              <w:right w:val="nil"/>
            </w:tcBorders>
          </w:tcPr>
          <w:p>
            <w:pPr>
              <w:pStyle w:val="0"/>
              <w:outlineLvl w:val="2"/>
              <w:jc w:val="center"/>
            </w:pPr>
            <w:r>
              <w:rPr>
                <w:sz w:val="20"/>
              </w:rPr>
              <w:t xml:space="preserve">2.</w:t>
            </w:r>
          </w:p>
        </w:tc>
        <w:tc>
          <w:tcPr>
            <w:tcW w:w="2891" w:type="dxa"/>
            <w:tcBorders>
              <w:top w:val="nil"/>
              <w:left w:val="nil"/>
              <w:bottom w:val="nil"/>
              <w:right w:val="nil"/>
            </w:tcBorders>
          </w:tcPr>
          <w:p>
            <w:pPr>
              <w:pStyle w:val="0"/>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891" w:type="dxa"/>
            <w:tcBorders>
              <w:top w:val="nil"/>
              <w:left w:val="nil"/>
              <w:bottom w:val="nil"/>
              <w:right w:val="nil"/>
            </w:tcBorders>
          </w:tcPr>
          <w:p>
            <w:pPr>
              <w:pStyle w:val="0"/>
            </w:pPr>
            <w:r>
              <w:rPr>
                <w:sz w:val="20"/>
              </w:rPr>
              <w:t xml:space="preserve">Устранение случаев (снижение количества) осуществления закупки у единственного поставщика</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891" w:type="dxa"/>
            <w:tcBorders>
              <w:top w:val="nil"/>
              <w:left w:val="nil"/>
              <w:bottom w:val="nil"/>
              <w:right w:val="nil"/>
            </w:tcBorders>
          </w:tcPr>
          <w:p>
            <w:pPr>
              <w:pStyle w:val="0"/>
            </w:pPr>
            <w:r>
              <w:rPr>
                <w:sz w:val="20"/>
              </w:rPr>
              <w:t xml:space="preserve">Применение конкурентных процедур при осуществлении закупок для обеспечения государственных нужд Волгоградской области</w:t>
            </w:r>
          </w:p>
        </w:tc>
        <w:tc>
          <w:tcPr>
            <w:tcW w:w="1587" w:type="dxa"/>
            <w:tcBorders>
              <w:top w:val="nil"/>
              <w:left w:val="nil"/>
              <w:bottom w:val="nil"/>
              <w:right w:val="nil"/>
            </w:tcBorders>
          </w:tcPr>
          <w:p>
            <w:pPr>
              <w:pStyle w:val="0"/>
            </w:pPr>
            <w:r>
              <w:rPr>
                <w:sz w:val="20"/>
              </w:rPr>
              <w:t xml:space="preserve">2022 год</w:t>
            </w:r>
          </w:p>
        </w:tc>
        <w:tc>
          <w:tcPr>
            <w:tcW w:w="2835" w:type="dxa"/>
            <w:tcBorders>
              <w:top w:val="nil"/>
              <w:left w:val="nil"/>
              <w:bottom w:val="nil"/>
              <w:right w:val="nil"/>
            </w:tcBorders>
          </w:tcPr>
          <w:p>
            <w:pPr>
              <w:pStyle w:val="0"/>
            </w:pPr>
            <w:r>
              <w:rPr>
                <w:sz w:val="20"/>
              </w:rPr>
              <w:t xml:space="preserve">комитет по регулированию контрактной системы в сфере закупок Волгоградской области</w:t>
            </w:r>
          </w:p>
        </w:tc>
        <w:tc>
          <w:tcPr>
            <w:tcW w:w="2891" w:type="dxa"/>
            <w:tcBorders>
              <w:top w:val="nil"/>
              <w:left w:val="nil"/>
              <w:bottom w:val="nil"/>
              <w:right w:val="nil"/>
            </w:tcBorders>
          </w:tcPr>
          <w:p>
            <w:pPr>
              <w:pStyle w:val="0"/>
            </w:pPr>
            <w:r>
              <w:rPr>
                <w:sz w:val="20"/>
              </w:rPr>
              <w:t xml:space="preserve">доля конкурентных процедур в общем объеме закупок для обеспечения государственных нужд Волгоградской области, процентов</w:t>
            </w:r>
          </w:p>
        </w:tc>
        <w:tc>
          <w:tcPr>
            <w:tcW w:w="2721" w:type="dxa"/>
            <w:tcBorders>
              <w:top w:val="nil"/>
              <w:left w:val="nil"/>
              <w:bottom w:val="nil"/>
              <w:right w:val="nil"/>
            </w:tcBorders>
          </w:tcPr>
          <w:p>
            <w:pPr>
              <w:pStyle w:val="0"/>
            </w:pPr>
            <w:r>
              <w:rPr>
                <w:sz w:val="20"/>
              </w:rPr>
              <w:t xml:space="preserve">не менее 70</w:t>
            </w:r>
          </w:p>
        </w:tc>
        <w:tc>
          <w:tcPr>
            <w:tcW w:w="2948" w:type="dxa"/>
            <w:tcBorders>
              <w:top w:val="nil"/>
              <w:left w:val="nil"/>
              <w:bottom w:val="nil"/>
              <w:right w:val="nil"/>
            </w:tcBorders>
          </w:tcPr>
          <w:p>
            <w:pPr>
              <w:pStyle w:val="0"/>
            </w:pPr>
            <w:r>
              <w:rPr>
                <w:sz w:val="20"/>
              </w:rPr>
              <w:t xml:space="preserve">развитие конкуренции при осуществлении закупок для обеспечения государственных нужд Волгоградской области</w:t>
            </w:r>
          </w:p>
        </w:tc>
      </w:tr>
      <w:tr>
        <w:tc>
          <w:tcPr>
            <w:tcW w:w="794" w:type="dxa"/>
            <w:tcBorders>
              <w:top w:val="nil"/>
              <w:left w:val="nil"/>
              <w:bottom w:val="nil"/>
              <w:right w:val="nil"/>
            </w:tcBorders>
          </w:tcPr>
          <w:p>
            <w:pPr>
              <w:pStyle w:val="0"/>
              <w:jc w:val="center"/>
            </w:pPr>
            <w:r>
              <w:rPr>
                <w:sz w:val="20"/>
              </w:rPr>
              <w:t xml:space="preserve">2.1.2.</w:t>
            </w:r>
          </w:p>
        </w:tc>
        <w:tc>
          <w:tcPr>
            <w:tcW w:w="2891" w:type="dxa"/>
            <w:tcBorders>
              <w:top w:val="nil"/>
              <w:left w:val="nil"/>
              <w:bottom w:val="nil"/>
              <w:right w:val="nil"/>
            </w:tcBorders>
          </w:tcPr>
          <w:p>
            <w:pPr>
              <w:pStyle w:val="0"/>
            </w:pPr>
            <w:r>
              <w:rPr>
                <w:sz w:val="20"/>
              </w:rPr>
              <w:t xml:space="preserve">Проведение совместных закупок (конкурсов и аукционов) для заказчиков Волгоградской области</w:t>
            </w:r>
          </w:p>
        </w:tc>
        <w:tc>
          <w:tcPr>
            <w:tcW w:w="1587" w:type="dxa"/>
            <w:tcBorders>
              <w:top w:val="nil"/>
              <w:left w:val="nil"/>
              <w:bottom w:val="nil"/>
              <w:right w:val="nil"/>
            </w:tcBorders>
          </w:tcPr>
          <w:p>
            <w:pPr>
              <w:pStyle w:val="0"/>
            </w:pPr>
            <w:r>
              <w:rPr>
                <w:sz w:val="20"/>
              </w:rPr>
              <w:t xml:space="preserve">2022 год</w:t>
            </w:r>
          </w:p>
        </w:tc>
        <w:tc>
          <w:tcPr>
            <w:tcW w:w="2835" w:type="dxa"/>
            <w:tcBorders>
              <w:top w:val="nil"/>
              <w:left w:val="nil"/>
              <w:bottom w:val="nil"/>
              <w:right w:val="nil"/>
            </w:tcBorders>
          </w:tcPr>
          <w:p>
            <w:pPr>
              <w:pStyle w:val="0"/>
            </w:pPr>
            <w:r>
              <w:rPr>
                <w:sz w:val="20"/>
              </w:rPr>
              <w:t xml:space="preserve">комитет по регулированию контрактной системы в сфере закупок Волгоградской области, государственное казенное учреждение Волгоградской области "Центр организации закупок"</w:t>
            </w:r>
          </w:p>
        </w:tc>
        <w:tc>
          <w:tcPr>
            <w:tcW w:w="2891" w:type="dxa"/>
            <w:tcBorders>
              <w:top w:val="nil"/>
              <w:left w:val="nil"/>
              <w:bottom w:val="nil"/>
              <w:right w:val="nil"/>
            </w:tcBorders>
          </w:tcPr>
          <w:p>
            <w:pPr>
              <w:pStyle w:val="0"/>
            </w:pPr>
            <w:r>
              <w:rPr>
                <w:sz w:val="20"/>
              </w:rPr>
              <w:t xml:space="preserve">доля совместных закупок (конкурсов и аукционов) для заказчиков Волгоградской области от общего объема закупок для обеспечения государственных нужд, процентов</w:t>
            </w:r>
          </w:p>
        </w:tc>
        <w:tc>
          <w:tcPr>
            <w:tcW w:w="2721" w:type="dxa"/>
            <w:tcBorders>
              <w:top w:val="nil"/>
              <w:left w:val="nil"/>
              <w:bottom w:val="nil"/>
              <w:right w:val="nil"/>
            </w:tcBorders>
          </w:tcPr>
          <w:p>
            <w:pPr>
              <w:pStyle w:val="0"/>
            </w:pPr>
            <w:r>
              <w:rPr>
                <w:sz w:val="20"/>
              </w:rPr>
              <w:t xml:space="preserve">не менее 5</w:t>
            </w:r>
          </w:p>
        </w:tc>
        <w:tc>
          <w:tcPr>
            <w:tcW w:w="2948" w:type="dxa"/>
            <w:tcBorders>
              <w:top w:val="nil"/>
              <w:left w:val="nil"/>
              <w:bottom w:val="nil"/>
              <w:right w:val="nil"/>
            </w:tcBorders>
          </w:tcPr>
          <w:p>
            <w:pPr>
              <w:pStyle w:val="0"/>
            </w:pPr>
            <w:r>
              <w:rPr>
                <w:sz w:val="20"/>
              </w:rPr>
              <w:t xml:space="preserve">повышение эффективности и результативности осуществления закупок для обеспечения государственных нужд</w:t>
            </w:r>
          </w:p>
        </w:tc>
      </w:tr>
      <w:tr>
        <w:tc>
          <w:tcPr>
            <w:tcW w:w="794" w:type="dxa"/>
            <w:tcBorders>
              <w:top w:val="nil"/>
              <w:left w:val="nil"/>
              <w:bottom w:val="nil"/>
              <w:right w:val="nil"/>
            </w:tcBorders>
          </w:tcPr>
          <w:p>
            <w:pPr>
              <w:pStyle w:val="0"/>
              <w:jc w:val="center"/>
            </w:pPr>
            <w:r>
              <w:rPr>
                <w:sz w:val="20"/>
              </w:rPr>
              <w:t xml:space="preserve">2.2.</w:t>
            </w:r>
          </w:p>
        </w:tc>
        <w:tc>
          <w:tcPr>
            <w:tcW w:w="2891" w:type="dxa"/>
            <w:tcBorders>
              <w:top w:val="nil"/>
              <w:left w:val="nil"/>
              <w:bottom w:val="nil"/>
              <w:right w:val="nil"/>
            </w:tcBorders>
          </w:tcPr>
          <w:p>
            <w:pPr>
              <w:pStyle w:val="0"/>
            </w:pPr>
            <w:r>
              <w:rPr>
                <w:sz w:val="20"/>
              </w:rPr>
              <w:t xml:space="preserve">Реализация механизма оказания содействия участникам закупки по вопросам, связанным с получением электронной подписи, формированием заявок, а также с правовым сопровождением при осуществлении закупок</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2.2.1.</w:t>
            </w:r>
          </w:p>
        </w:tc>
        <w:tc>
          <w:tcPr>
            <w:tcW w:w="2891" w:type="dxa"/>
            <w:tcBorders>
              <w:top w:val="nil"/>
              <w:left w:val="nil"/>
              <w:bottom w:val="nil"/>
              <w:right w:val="nil"/>
            </w:tcBorders>
          </w:tcPr>
          <w:p>
            <w:pPr>
              <w:pStyle w:val="0"/>
            </w:pPr>
            <w:r>
              <w:rPr>
                <w:sz w:val="20"/>
              </w:rPr>
              <w:t xml:space="preserve">Сопровождение субъектов малого и среднего предпринимательства с привлечением сторонних организаций (аккредитация на необходимых площадках, поиск закупок, рассылка информации о закупках, подготовка конкурсной документации, участие в закупочных процедурах). Регистрация на электронных площадках: единая информационная система в сфере закупок (ЕИС), акционерное общество (далее именуется - АО) "Единая электронная торговая площадка", АО "Сбербанк - Автоматизированная система торгов", общество с ограниченной ответственностью (далее именуется - ООО) "РТС-Тендер", единый агрегатор торговли "Березка"</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Волгоградской области (далее именуется - комитет экономической политики и развития), государственное автономное учреждение Волгоградской области "Мой бизнес"</w:t>
            </w:r>
          </w:p>
        </w:tc>
        <w:tc>
          <w:tcPr>
            <w:tcW w:w="2891" w:type="dxa"/>
            <w:tcBorders>
              <w:top w:val="nil"/>
              <w:left w:val="nil"/>
              <w:bottom w:val="nil"/>
              <w:right w:val="nil"/>
            </w:tcBorders>
          </w:tcPr>
          <w:p>
            <w:pPr>
              <w:pStyle w:val="0"/>
            </w:pPr>
            <w:r>
              <w:rPr>
                <w:sz w:val="20"/>
              </w:rPr>
              <w:t xml:space="preserve">количество субъектов малого и среднего предпринимательства, получивших поддержку, единиц</w:t>
            </w:r>
          </w:p>
        </w:tc>
        <w:tc>
          <w:tcPr>
            <w:tcW w:w="2721" w:type="dxa"/>
            <w:tcBorders>
              <w:top w:val="nil"/>
              <w:left w:val="nil"/>
              <w:bottom w:val="nil"/>
              <w:right w:val="nil"/>
            </w:tcBorders>
          </w:tcPr>
          <w:p>
            <w:pPr>
              <w:pStyle w:val="0"/>
            </w:pPr>
            <w:r>
              <w:rPr>
                <w:sz w:val="20"/>
              </w:rPr>
              <w:t xml:space="preserve">не менее 5</w:t>
            </w:r>
          </w:p>
        </w:tc>
        <w:tc>
          <w:tcPr>
            <w:tcW w:w="2948" w:type="dxa"/>
            <w:tcBorders>
              <w:top w:val="nil"/>
              <w:left w:val="nil"/>
              <w:bottom w:val="nil"/>
              <w:right w:val="nil"/>
            </w:tcBorders>
          </w:tcPr>
          <w:p>
            <w:pPr>
              <w:pStyle w:val="0"/>
            </w:pPr>
            <w:r>
              <w:rPr>
                <w:sz w:val="20"/>
              </w:rPr>
              <w:t xml:space="preserve">предоставление участникам закупок специализированной информации</w:t>
            </w:r>
          </w:p>
        </w:tc>
      </w:tr>
      <w:tr>
        <w:tc>
          <w:tcPr>
            <w:tcW w:w="794" w:type="dxa"/>
            <w:tcBorders>
              <w:top w:val="nil"/>
              <w:left w:val="nil"/>
              <w:bottom w:val="nil"/>
              <w:right w:val="nil"/>
            </w:tcBorders>
          </w:tcPr>
          <w:p>
            <w:pPr>
              <w:pStyle w:val="0"/>
              <w:jc w:val="center"/>
            </w:pPr>
            <w:r>
              <w:rPr>
                <w:sz w:val="20"/>
              </w:rPr>
              <w:t xml:space="preserve">2.3.</w:t>
            </w:r>
          </w:p>
        </w:tc>
        <w:tc>
          <w:tcPr>
            <w:tcW w:w="2891" w:type="dxa"/>
            <w:tcBorders>
              <w:top w:val="nil"/>
              <w:left w:val="nil"/>
              <w:bottom w:val="nil"/>
              <w:right w:val="nil"/>
            </w:tcBorders>
          </w:tcPr>
          <w:p>
            <w:pPr>
              <w:pStyle w:val="0"/>
            </w:pPr>
            <w:r>
              <w:rPr>
                <w:sz w:val="20"/>
              </w:rPr>
              <w:t xml:space="preserve">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2.3.1.</w:t>
            </w:r>
          </w:p>
        </w:tc>
        <w:tc>
          <w:tcPr>
            <w:tcW w:w="2891" w:type="dxa"/>
            <w:tcBorders>
              <w:top w:val="nil"/>
              <w:left w:val="nil"/>
              <w:bottom w:val="nil"/>
              <w:right w:val="nil"/>
            </w:tcBorders>
          </w:tcPr>
          <w:p>
            <w:pPr>
              <w:pStyle w:val="0"/>
            </w:pPr>
            <w:r>
              <w:rPr>
                <w:sz w:val="20"/>
              </w:rPr>
              <w:t xml:space="preserve">Проведение для субъектов малого и среднего предпринимательства обучающих мероприятий, круглых столов по участию в закупках, в том числе в муниципальных образованиях</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государственное автономное учреждение Волгоградской области "Мой бизнес"</w:t>
            </w:r>
          </w:p>
        </w:tc>
        <w:tc>
          <w:tcPr>
            <w:tcW w:w="2891" w:type="dxa"/>
            <w:tcBorders>
              <w:top w:val="nil"/>
              <w:left w:val="nil"/>
              <w:bottom w:val="nil"/>
              <w:right w:val="nil"/>
            </w:tcBorders>
          </w:tcPr>
          <w:p>
            <w:pPr>
              <w:pStyle w:val="0"/>
            </w:pPr>
            <w:r>
              <w:rPr>
                <w:sz w:val="20"/>
              </w:rPr>
              <w:t xml:space="preserve">количество субъектов малого и среднего предпринимательства (и их работников), принявших участие в обучающих мероприятиях и круглых столах ежегодно, человек</w:t>
            </w:r>
          </w:p>
        </w:tc>
        <w:tc>
          <w:tcPr>
            <w:tcW w:w="2721" w:type="dxa"/>
            <w:tcBorders>
              <w:top w:val="nil"/>
              <w:left w:val="nil"/>
              <w:bottom w:val="nil"/>
              <w:right w:val="nil"/>
            </w:tcBorders>
          </w:tcPr>
          <w:p>
            <w:pPr>
              <w:pStyle w:val="0"/>
            </w:pPr>
            <w:r>
              <w:rPr>
                <w:sz w:val="20"/>
              </w:rPr>
              <w:t xml:space="preserve">не менее 100</w:t>
            </w:r>
          </w:p>
        </w:tc>
        <w:tc>
          <w:tcPr>
            <w:tcW w:w="2948" w:type="dxa"/>
            <w:tcBorders>
              <w:top w:val="nil"/>
              <w:left w:val="nil"/>
              <w:bottom w:val="nil"/>
              <w:right w:val="nil"/>
            </w:tcBorders>
          </w:tcPr>
          <w:p>
            <w:pPr>
              <w:pStyle w:val="0"/>
            </w:pPr>
            <w:r>
              <w:rPr>
                <w:sz w:val="20"/>
              </w:rPr>
              <w:t xml:space="preserve">расширение участия в указанных процедурах субъектов малого и среднего предпринимательства</w:t>
            </w:r>
          </w:p>
        </w:tc>
      </w:tr>
      <w:tr>
        <w:tc>
          <w:tcPr>
            <w:tcW w:w="794" w:type="dxa"/>
            <w:tcBorders>
              <w:top w:val="nil"/>
              <w:left w:val="nil"/>
              <w:bottom w:val="nil"/>
              <w:right w:val="nil"/>
            </w:tcBorders>
          </w:tcPr>
          <w:p>
            <w:pPr>
              <w:pStyle w:val="0"/>
              <w:outlineLvl w:val="2"/>
              <w:jc w:val="center"/>
            </w:pPr>
            <w:r>
              <w:rPr>
                <w:sz w:val="20"/>
              </w:rPr>
              <w:t xml:space="preserve">3.</w:t>
            </w:r>
          </w:p>
        </w:tc>
        <w:tc>
          <w:tcPr>
            <w:tcW w:w="2891" w:type="dxa"/>
            <w:tcBorders>
              <w:top w:val="nil"/>
              <w:left w:val="nil"/>
              <w:bottom w:val="nil"/>
              <w:right w:val="nil"/>
            </w:tcBorders>
          </w:tcPr>
          <w:p>
            <w:pPr>
              <w:pStyle w:val="0"/>
            </w:pPr>
            <w:r>
              <w:rPr>
                <w:sz w:val="20"/>
              </w:rPr>
              <w:t xml:space="preserve">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 прирост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2891" w:type="dxa"/>
            <w:tcBorders>
              <w:top w:val="nil"/>
              <w:left w:val="nil"/>
              <w:bottom w:val="nil"/>
              <w:right w:val="nil"/>
            </w:tcBorders>
          </w:tcPr>
          <w:p>
            <w:pPr>
              <w:pStyle w:val="0"/>
            </w:pPr>
            <w:r>
              <w:rPr>
                <w:sz w:val="20"/>
              </w:rPr>
              <w:t xml:space="preserve">Прирост объема закупок у субъектов малого и среднего предпринимательства</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3.1.1.</w:t>
            </w:r>
          </w:p>
        </w:tc>
        <w:tc>
          <w:tcPr>
            <w:tcW w:w="2891" w:type="dxa"/>
            <w:tcBorders>
              <w:top w:val="nil"/>
              <w:left w:val="nil"/>
              <w:bottom w:val="nil"/>
              <w:right w:val="nil"/>
            </w:tcBorders>
          </w:tcPr>
          <w:p>
            <w:pPr>
              <w:pStyle w:val="0"/>
            </w:pPr>
            <w:r>
              <w:rPr>
                <w:sz w:val="20"/>
              </w:rPr>
              <w:t xml:space="preserve">Продление действия программы по повышению качества управления закупочной деятельностью до 2025 года</w:t>
            </w:r>
          </w:p>
        </w:tc>
        <w:tc>
          <w:tcPr>
            <w:tcW w:w="1587" w:type="dxa"/>
            <w:tcBorders>
              <w:top w:val="nil"/>
              <w:left w:val="nil"/>
              <w:bottom w:val="nil"/>
              <w:right w:val="nil"/>
            </w:tcBorders>
          </w:tcPr>
          <w:p>
            <w:pPr>
              <w:pStyle w:val="0"/>
            </w:pPr>
            <w:r>
              <w:rPr>
                <w:sz w:val="20"/>
              </w:rPr>
              <w:t xml:space="preserve">2022 год</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 Волгоградской области (далее именуется - комитет по управлению государственным имуществом), АО "Волгоградоблэлектро" (по согласованию)</w:t>
            </w:r>
          </w:p>
        </w:tc>
        <w:tc>
          <w:tcPr>
            <w:tcW w:w="2891" w:type="dxa"/>
            <w:tcBorders>
              <w:top w:val="nil"/>
              <w:left w:val="nil"/>
              <w:bottom w:val="nil"/>
              <w:right w:val="nil"/>
            </w:tcBorders>
          </w:tcPr>
          <w:p>
            <w:pPr>
              <w:pStyle w:val="0"/>
            </w:pPr>
            <w:r>
              <w:rPr>
                <w:sz w:val="20"/>
              </w:rPr>
              <w:t xml:space="preserve">количество принятых нормативных правовых актов, единиц</w:t>
            </w:r>
          </w:p>
        </w:tc>
        <w:tc>
          <w:tcPr>
            <w:tcW w:w="2721" w:type="dxa"/>
            <w:tcBorders>
              <w:top w:val="nil"/>
              <w:left w:val="nil"/>
              <w:bottom w:val="nil"/>
              <w:right w:val="nil"/>
            </w:tcBorders>
          </w:tcPr>
          <w:p>
            <w:pPr>
              <w:pStyle w:val="0"/>
              <w:jc w:val="center"/>
            </w:pPr>
            <w:r>
              <w:rPr>
                <w:sz w:val="20"/>
              </w:rPr>
              <w:t xml:space="preserve">1</w:t>
            </w:r>
          </w:p>
        </w:tc>
        <w:tc>
          <w:tcPr>
            <w:tcW w:w="2948" w:type="dxa"/>
            <w:tcBorders>
              <w:top w:val="nil"/>
              <w:left w:val="nil"/>
              <w:bottom w:val="nil"/>
              <w:right w:val="nil"/>
            </w:tcBorders>
          </w:tcPr>
          <w:p>
            <w:pPr>
              <w:pStyle w:val="0"/>
            </w:pPr>
            <w:r>
              <w:rPr>
                <w:sz w:val="20"/>
              </w:rPr>
              <w:t xml:space="preserve">повышение качества управления закупочной деятельностью субъектов естественных монополий</w:t>
            </w:r>
          </w:p>
        </w:tc>
      </w:tr>
      <w:tr>
        <w:tc>
          <w:tcPr>
            <w:tcW w:w="794" w:type="dxa"/>
            <w:tcBorders>
              <w:top w:val="nil"/>
              <w:left w:val="nil"/>
              <w:bottom w:val="nil"/>
              <w:right w:val="nil"/>
            </w:tcBorders>
          </w:tcPr>
          <w:p>
            <w:pPr>
              <w:pStyle w:val="0"/>
              <w:jc w:val="center"/>
            </w:pPr>
            <w:r>
              <w:rPr>
                <w:sz w:val="20"/>
              </w:rPr>
              <w:t xml:space="preserve">3.1.2.</w:t>
            </w:r>
          </w:p>
        </w:tc>
        <w:tc>
          <w:tcPr>
            <w:tcW w:w="2891" w:type="dxa"/>
            <w:tcBorders>
              <w:top w:val="nil"/>
              <w:left w:val="nil"/>
              <w:bottom w:val="nil"/>
              <w:right w:val="nil"/>
            </w:tcBorders>
          </w:tcPr>
          <w:p>
            <w:pPr>
              <w:pStyle w:val="0"/>
            </w:pPr>
            <w:r>
              <w:rPr>
                <w:sz w:val="20"/>
              </w:rPr>
              <w:t xml:space="preserve">Исполнение программы по повышению качества управления закупочной деятельностью</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 АО "Волгоградоблэлектро" (по согласованию)</w:t>
            </w:r>
          </w:p>
        </w:tc>
        <w:tc>
          <w:tcPr>
            <w:tcW w:w="2891" w:type="dxa"/>
            <w:tcBorders>
              <w:top w:val="nil"/>
              <w:left w:val="nil"/>
              <w:bottom w:val="nil"/>
              <w:right w:val="nil"/>
            </w:tcBorders>
          </w:tcPr>
          <w:p>
            <w:pPr>
              <w:pStyle w:val="0"/>
            </w:pPr>
            <w:r>
              <w:rPr>
                <w:sz w:val="20"/>
              </w:rPr>
              <w:t xml:space="preserve">годовой объем закупок у субъектов малого и среднего предпринимательства, процентов</w:t>
            </w:r>
          </w:p>
        </w:tc>
        <w:tc>
          <w:tcPr>
            <w:tcW w:w="2721" w:type="dxa"/>
            <w:tcBorders>
              <w:top w:val="nil"/>
              <w:left w:val="nil"/>
              <w:bottom w:val="nil"/>
              <w:right w:val="nil"/>
            </w:tcBorders>
          </w:tcPr>
          <w:p>
            <w:pPr>
              <w:pStyle w:val="0"/>
            </w:pPr>
            <w:r>
              <w:rPr>
                <w:sz w:val="20"/>
              </w:rPr>
              <w:t xml:space="preserve">от годового стоимостного объема договоров:</w:t>
            </w:r>
          </w:p>
          <w:p>
            <w:pPr>
              <w:pStyle w:val="0"/>
              <w:ind w:firstLine="283"/>
            </w:pPr>
            <w:r>
              <w:rPr>
                <w:sz w:val="20"/>
              </w:rPr>
              <w:t xml:space="preserve">2022 год - не менее 22;</w:t>
            </w:r>
          </w:p>
          <w:p>
            <w:pPr>
              <w:pStyle w:val="0"/>
              <w:ind w:firstLine="283"/>
            </w:pPr>
            <w:r>
              <w:rPr>
                <w:sz w:val="20"/>
              </w:rPr>
              <w:t xml:space="preserve">2023 год - не менее 23;</w:t>
            </w:r>
          </w:p>
          <w:p>
            <w:pPr>
              <w:pStyle w:val="0"/>
              <w:ind w:firstLine="283"/>
            </w:pPr>
            <w:r>
              <w:rPr>
                <w:sz w:val="20"/>
              </w:rPr>
              <w:t xml:space="preserve">2024 год - не менее 24;</w:t>
            </w:r>
          </w:p>
          <w:p>
            <w:pPr>
              <w:pStyle w:val="0"/>
              <w:ind w:firstLine="283"/>
            </w:pPr>
            <w:r>
              <w:rPr>
                <w:sz w:val="20"/>
              </w:rPr>
              <w:t xml:space="preserve">2025 год - не менее 25</w:t>
            </w:r>
          </w:p>
          <w:p>
            <w:pPr>
              <w:pStyle w:val="0"/>
            </w:pPr>
            <w:r>
              <w:rPr>
                <w:sz w:val="20"/>
              </w:rPr>
            </w:r>
          </w:p>
          <w:p>
            <w:pPr>
              <w:pStyle w:val="0"/>
            </w:pPr>
            <w:r>
              <w:rPr>
                <w:sz w:val="20"/>
              </w:rPr>
              <w:t xml:space="preserve">по результатам закупок только у субъектов малого и среднего предпринимательства:</w:t>
            </w:r>
          </w:p>
          <w:p>
            <w:pPr>
              <w:pStyle w:val="0"/>
              <w:ind w:firstLine="283"/>
            </w:pPr>
            <w:r>
              <w:rPr>
                <w:sz w:val="20"/>
              </w:rPr>
              <w:t xml:space="preserve">2022 год - не менее 17;</w:t>
            </w:r>
          </w:p>
          <w:p>
            <w:pPr>
              <w:pStyle w:val="0"/>
              <w:ind w:firstLine="283"/>
            </w:pPr>
            <w:r>
              <w:rPr>
                <w:sz w:val="20"/>
              </w:rPr>
              <w:t xml:space="preserve">2023 год - не менее 18;</w:t>
            </w:r>
          </w:p>
          <w:p>
            <w:pPr>
              <w:pStyle w:val="0"/>
              <w:ind w:firstLine="283"/>
            </w:pPr>
            <w:r>
              <w:rPr>
                <w:sz w:val="20"/>
              </w:rPr>
              <w:t xml:space="preserve">2024 год - не менее 19;</w:t>
            </w:r>
          </w:p>
          <w:p>
            <w:pPr>
              <w:pStyle w:val="0"/>
              <w:ind w:firstLine="283"/>
            </w:pPr>
            <w:r>
              <w:rPr>
                <w:sz w:val="20"/>
              </w:rPr>
              <w:t xml:space="preserve">2025 год - не менее 20</w:t>
            </w:r>
          </w:p>
        </w:tc>
        <w:tc>
          <w:tcPr>
            <w:tcW w:w="2948" w:type="dxa"/>
            <w:tcBorders>
              <w:top w:val="nil"/>
              <w:left w:val="nil"/>
              <w:bottom w:val="nil"/>
              <w:right w:val="nil"/>
            </w:tcBorders>
          </w:tcPr>
          <w:p>
            <w:pPr>
              <w:pStyle w:val="0"/>
            </w:pPr>
            <w:r>
              <w:rPr>
                <w:sz w:val="20"/>
              </w:rPr>
              <w:t xml:space="preserve">увеличение объема закупок у субъектов малого и среднего предпринимательства</w:t>
            </w:r>
          </w:p>
        </w:tc>
      </w:tr>
      <w:tr>
        <w:tc>
          <w:tcPr>
            <w:tcW w:w="794" w:type="dxa"/>
            <w:tcBorders>
              <w:top w:val="nil"/>
              <w:left w:val="nil"/>
              <w:bottom w:val="nil"/>
              <w:right w:val="nil"/>
            </w:tcBorders>
          </w:tcPr>
          <w:p>
            <w:pPr>
              <w:pStyle w:val="0"/>
              <w:jc w:val="center"/>
            </w:pPr>
            <w:r>
              <w:rPr>
                <w:sz w:val="20"/>
              </w:rPr>
              <w:t xml:space="preserve">3.2.</w:t>
            </w:r>
          </w:p>
        </w:tc>
        <w:tc>
          <w:tcPr>
            <w:tcW w:w="2891" w:type="dxa"/>
            <w:tcBorders>
              <w:top w:val="nil"/>
              <w:left w:val="nil"/>
              <w:bottom w:val="nil"/>
              <w:right w:val="nil"/>
            </w:tcBorders>
          </w:tcPr>
          <w:p>
            <w:pPr>
              <w:pStyle w:val="0"/>
            </w:pPr>
            <w:r>
              <w:rPr>
                <w:sz w:val="20"/>
              </w:rPr>
              <w:t xml:space="preserve">Увеличение количества участников закупок из числа субъектов малого и среднего предпринимательства</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3.2.1.</w:t>
            </w:r>
          </w:p>
        </w:tc>
        <w:tc>
          <w:tcPr>
            <w:tcW w:w="2891" w:type="dxa"/>
            <w:tcBorders>
              <w:top w:val="nil"/>
              <w:left w:val="nil"/>
              <w:bottom w:val="nil"/>
              <w:right w:val="nil"/>
            </w:tcBorders>
          </w:tcPr>
          <w:p>
            <w:pPr>
              <w:pStyle w:val="0"/>
            </w:pPr>
            <w:r>
              <w:rPr>
                <w:sz w:val="20"/>
              </w:rPr>
              <w:t xml:space="preserve">Исполнение программы по повышению качества управления закупочной деятельностью</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 АО "Волгоградоблэлектро" (по согласованию)</w:t>
            </w:r>
          </w:p>
        </w:tc>
        <w:tc>
          <w:tcPr>
            <w:tcW w:w="2891" w:type="dxa"/>
            <w:tcBorders>
              <w:top w:val="nil"/>
              <w:left w:val="nil"/>
              <w:bottom w:val="nil"/>
              <w:right w:val="nil"/>
            </w:tcBorders>
          </w:tcPr>
          <w:p>
            <w:pPr>
              <w:pStyle w:val="0"/>
            </w:pPr>
            <w:r>
              <w:rPr>
                <w:sz w:val="20"/>
              </w:rPr>
              <w:t xml:space="preserve">среднее количество участников закупок из числа субъектов малого и среднего предпринимательства, процентов от общего количества участников закупок</w:t>
            </w:r>
          </w:p>
        </w:tc>
        <w:tc>
          <w:tcPr>
            <w:tcW w:w="2721" w:type="dxa"/>
            <w:tcBorders>
              <w:top w:val="nil"/>
              <w:left w:val="nil"/>
              <w:bottom w:val="nil"/>
              <w:right w:val="nil"/>
            </w:tcBorders>
          </w:tcPr>
          <w:p>
            <w:pPr>
              <w:pStyle w:val="0"/>
            </w:pPr>
            <w:r>
              <w:rPr>
                <w:sz w:val="20"/>
              </w:rPr>
              <w:t xml:space="preserve">2022 год - не менее 30;</w:t>
            </w:r>
          </w:p>
          <w:p>
            <w:pPr>
              <w:pStyle w:val="0"/>
            </w:pPr>
            <w:r>
              <w:rPr>
                <w:sz w:val="20"/>
              </w:rPr>
              <w:t xml:space="preserve">2023 год - не менее 31;</w:t>
            </w:r>
          </w:p>
          <w:p>
            <w:pPr>
              <w:pStyle w:val="0"/>
            </w:pPr>
            <w:r>
              <w:rPr>
                <w:sz w:val="20"/>
              </w:rPr>
              <w:t xml:space="preserve">2024 год - не менее 32;</w:t>
            </w:r>
          </w:p>
          <w:p>
            <w:pPr>
              <w:pStyle w:val="0"/>
            </w:pPr>
            <w:r>
              <w:rPr>
                <w:sz w:val="20"/>
              </w:rPr>
              <w:t xml:space="preserve">2025 год - не менее 33</w:t>
            </w:r>
          </w:p>
        </w:tc>
        <w:tc>
          <w:tcPr>
            <w:tcW w:w="2948" w:type="dxa"/>
            <w:tcBorders>
              <w:top w:val="nil"/>
              <w:left w:val="nil"/>
              <w:bottom w:val="nil"/>
              <w:right w:val="nil"/>
            </w:tcBorders>
          </w:tcPr>
          <w:p>
            <w:pPr>
              <w:pStyle w:val="0"/>
            </w:pPr>
            <w:r>
              <w:rPr>
                <w:sz w:val="20"/>
              </w:rPr>
              <w:t xml:space="preserve">увеличение количества участников закупок из числа субъектов малого и среднего предпринимательства</w:t>
            </w:r>
          </w:p>
        </w:tc>
      </w:tr>
      <w:tr>
        <w:tc>
          <w:tcPr>
            <w:tcW w:w="794" w:type="dxa"/>
            <w:tcBorders>
              <w:top w:val="nil"/>
              <w:left w:val="nil"/>
              <w:bottom w:val="nil"/>
              <w:right w:val="nil"/>
            </w:tcBorders>
          </w:tcPr>
          <w:p>
            <w:pPr>
              <w:pStyle w:val="0"/>
              <w:jc w:val="center"/>
            </w:pPr>
            <w:r>
              <w:rPr>
                <w:sz w:val="20"/>
              </w:rPr>
              <w:t xml:space="preserve">3.3.</w:t>
            </w:r>
          </w:p>
        </w:tc>
        <w:tc>
          <w:tcPr>
            <w:tcW w:w="2891" w:type="dxa"/>
            <w:tcBorders>
              <w:top w:val="nil"/>
              <w:left w:val="nil"/>
              <w:bottom w:val="nil"/>
              <w:right w:val="nil"/>
            </w:tcBorders>
          </w:tcPr>
          <w:p>
            <w:pPr>
              <w:pStyle w:val="0"/>
            </w:pPr>
            <w:r>
              <w:rPr>
                <w:sz w:val="20"/>
              </w:rPr>
              <w:t xml:space="preserve">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3.3.1.</w:t>
            </w:r>
          </w:p>
        </w:tc>
        <w:tc>
          <w:tcPr>
            <w:tcW w:w="2891" w:type="dxa"/>
            <w:tcBorders>
              <w:top w:val="nil"/>
              <w:left w:val="nil"/>
              <w:bottom w:val="nil"/>
              <w:right w:val="nil"/>
            </w:tcBorders>
          </w:tcPr>
          <w:p>
            <w:pPr>
              <w:pStyle w:val="0"/>
            </w:pPr>
            <w:r>
              <w:rPr>
                <w:sz w:val="20"/>
              </w:rPr>
              <w:t xml:space="preserve">Исполнение программы по повышению качества управления закупочной деятельностью</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 АО "Волгоградоблэлектро" (по согласованию)</w:t>
            </w:r>
          </w:p>
        </w:tc>
        <w:tc>
          <w:tcPr>
            <w:tcW w:w="2891" w:type="dxa"/>
            <w:tcBorders>
              <w:top w:val="nil"/>
              <w:left w:val="nil"/>
              <w:bottom w:val="nil"/>
              <w:right w:val="nil"/>
            </w:tcBorders>
          </w:tcPr>
          <w:p>
            <w:pPr>
              <w:pStyle w:val="0"/>
            </w:pPr>
            <w:r>
              <w:rPr>
                <w:sz w:val="20"/>
              </w:rPr>
              <w:t xml:space="preserve">общее количество договоров с поставщиками (подрядчиками, исполнителями) из числа субъектов малого и среднего предпринимательства, процентов от общего количества договоров</w:t>
            </w:r>
          </w:p>
        </w:tc>
        <w:tc>
          <w:tcPr>
            <w:tcW w:w="2721" w:type="dxa"/>
            <w:tcBorders>
              <w:top w:val="nil"/>
              <w:left w:val="nil"/>
              <w:bottom w:val="nil"/>
              <w:right w:val="nil"/>
            </w:tcBorders>
          </w:tcPr>
          <w:p>
            <w:pPr>
              <w:pStyle w:val="0"/>
            </w:pPr>
            <w:r>
              <w:rPr>
                <w:sz w:val="20"/>
              </w:rPr>
              <w:t xml:space="preserve">2022 год - не менее 30;</w:t>
            </w:r>
          </w:p>
          <w:p>
            <w:pPr>
              <w:pStyle w:val="0"/>
            </w:pPr>
            <w:r>
              <w:rPr>
                <w:sz w:val="20"/>
              </w:rPr>
              <w:t xml:space="preserve">2023 год - не менее 31;</w:t>
            </w:r>
          </w:p>
          <w:p>
            <w:pPr>
              <w:pStyle w:val="0"/>
            </w:pPr>
            <w:r>
              <w:rPr>
                <w:sz w:val="20"/>
              </w:rPr>
              <w:t xml:space="preserve">2024 год - не менее 32;</w:t>
            </w:r>
          </w:p>
          <w:p>
            <w:pPr>
              <w:pStyle w:val="0"/>
            </w:pPr>
            <w:r>
              <w:rPr>
                <w:sz w:val="20"/>
              </w:rPr>
              <w:t xml:space="preserve">2025 год - не менее 33</w:t>
            </w:r>
          </w:p>
        </w:tc>
        <w:tc>
          <w:tcPr>
            <w:tcW w:w="2948" w:type="dxa"/>
            <w:tcBorders>
              <w:top w:val="nil"/>
              <w:left w:val="nil"/>
              <w:bottom w:val="nil"/>
              <w:right w:val="nil"/>
            </w:tcBorders>
          </w:tcPr>
          <w:p>
            <w:pPr>
              <w:pStyle w:val="0"/>
            </w:pPr>
            <w:r>
              <w:rPr>
                <w:sz w:val="20"/>
              </w:rPr>
              <w:t xml:space="preserve">увеличение количества договоров с поставщиками (подрядчиками, исполнителями) из числа субъектов малого и среднего предпринимательства</w:t>
            </w:r>
          </w:p>
        </w:tc>
      </w:tr>
      <w:tr>
        <w:tc>
          <w:tcPr>
            <w:tcW w:w="794" w:type="dxa"/>
            <w:tcBorders>
              <w:top w:val="nil"/>
              <w:left w:val="nil"/>
              <w:bottom w:val="nil"/>
              <w:right w:val="nil"/>
            </w:tcBorders>
          </w:tcPr>
          <w:p>
            <w:pPr>
              <w:pStyle w:val="0"/>
              <w:jc w:val="center"/>
            </w:pPr>
            <w:r>
              <w:rPr>
                <w:sz w:val="20"/>
              </w:rPr>
              <w:t xml:space="preserve">3.4.</w:t>
            </w:r>
          </w:p>
        </w:tc>
        <w:tc>
          <w:tcPr>
            <w:tcW w:w="2891" w:type="dxa"/>
            <w:tcBorders>
              <w:top w:val="nil"/>
              <w:left w:val="nil"/>
              <w:bottom w:val="nil"/>
              <w:right w:val="nil"/>
            </w:tcBorders>
          </w:tcPr>
          <w:p>
            <w:pPr>
              <w:pStyle w:val="0"/>
            </w:pPr>
            <w:r>
              <w:rPr>
                <w:sz w:val="20"/>
              </w:rPr>
              <w:t xml:space="preserve">Экономия средств заказчика за счет участия в закупках субъектов малого и среднего предпринимательства</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3.4.1.</w:t>
            </w:r>
          </w:p>
        </w:tc>
        <w:tc>
          <w:tcPr>
            <w:tcW w:w="2891" w:type="dxa"/>
            <w:tcBorders>
              <w:top w:val="nil"/>
              <w:left w:val="nil"/>
              <w:bottom w:val="nil"/>
              <w:right w:val="nil"/>
            </w:tcBorders>
          </w:tcPr>
          <w:p>
            <w:pPr>
              <w:pStyle w:val="0"/>
            </w:pPr>
            <w:r>
              <w:rPr>
                <w:sz w:val="20"/>
              </w:rPr>
              <w:t xml:space="preserve">Исполнение программы по повышению качества управления закупочной деятельностью</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 АО "Волгоградоблэлектро" (по согласованию)</w:t>
            </w:r>
          </w:p>
        </w:tc>
        <w:tc>
          <w:tcPr>
            <w:tcW w:w="2891" w:type="dxa"/>
            <w:tcBorders>
              <w:top w:val="nil"/>
              <w:left w:val="nil"/>
              <w:bottom w:val="nil"/>
              <w:right w:val="nil"/>
            </w:tcBorders>
          </w:tcPr>
          <w:p>
            <w:pPr>
              <w:pStyle w:val="0"/>
            </w:pPr>
            <w:r>
              <w:rPr>
                <w:sz w:val="20"/>
              </w:rPr>
              <w:t xml:space="preserve">достижение средней экономии денежных средств по результатам закупок, победителями которых признаны субъекты малого и среднего предпринимательства, процентов</w:t>
            </w:r>
          </w:p>
        </w:tc>
        <w:tc>
          <w:tcPr>
            <w:tcW w:w="2721" w:type="dxa"/>
            <w:tcBorders>
              <w:top w:val="nil"/>
              <w:left w:val="nil"/>
              <w:bottom w:val="nil"/>
              <w:right w:val="nil"/>
            </w:tcBorders>
          </w:tcPr>
          <w:p>
            <w:pPr>
              <w:pStyle w:val="0"/>
            </w:pPr>
            <w:r>
              <w:rPr>
                <w:sz w:val="20"/>
              </w:rPr>
              <w:t xml:space="preserve">2022 год - не менее 5;</w:t>
            </w:r>
          </w:p>
          <w:p>
            <w:pPr>
              <w:pStyle w:val="0"/>
            </w:pPr>
            <w:r>
              <w:rPr>
                <w:sz w:val="20"/>
              </w:rPr>
              <w:t xml:space="preserve">2023 год - не менее 5,5;</w:t>
            </w:r>
          </w:p>
          <w:p>
            <w:pPr>
              <w:pStyle w:val="0"/>
            </w:pPr>
            <w:r>
              <w:rPr>
                <w:sz w:val="20"/>
              </w:rPr>
              <w:t xml:space="preserve">2024 год - не менее 6;</w:t>
            </w:r>
          </w:p>
          <w:p>
            <w:pPr>
              <w:pStyle w:val="0"/>
            </w:pPr>
            <w:r>
              <w:rPr>
                <w:sz w:val="20"/>
              </w:rPr>
              <w:t xml:space="preserve">2025 год - не менее 6,5</w:t>
            </w:r>
          </w:p>
        </w:tc>
        <w:tc>
          <w:tcPr>
            <w:tcW w:w="2948" w:type="dxa"/>
            <w:tcBorders>
              <w:top w:val="nil"/>
              <w:left w:val="nil"/>
              <w:bottom w:val="nil"/>
              <w:right w:val="nil"/>
            </w:tcBorders>
          </w:tcPr>
          <w:p>
            <w:pPr>
              <w:pStyle w:val="0"/>
            </w:pPr>
            <w:r>
              <w:rPr>
                <w:sz w:val="20"/>
              </w:rPr>
              <w:t xml:space="preserve">увеличение экономии денежных средств по результатам закупок за счет участия в закупках субъектов малого и среднего предпринимательства</w:t>
            </w:r>
          </w:p>
        </w:tc>
      </w:tr>
      <w:tr>
        <w:tc>
          <w:tcPr>
            <w:tcW w:w="794" w:type="dxa"/>
            <w:tcBorders>
              <w:top w:val="nil"/>
              <w:left w:val="nil"/>
              <w:bottom w:val="nil"/>
              <w:right w:val="nil"/>
            </w:tcBorders>
          </w:tcPr>
          <w:p>
            <w:pPr>
              <w:pStyle w:val="0"/>
              <w:outlineLvl w:val="2"/>
              <w:jc w:val="center"/>
            </w:pPr>
            <w:r>
              <w:rPr>
                <w:sz w:val="20"/>
              </w:rPr>
              <w:t xml:space="preserve">4.</w:t>
            </w:r>
          </w:p>
        </w:tc>
        <w:tc>
          <w:tcPr>
            <w:tcW w:w="2891" w:type="dxa"/>
            <w:tcBorders>
              <w:top w:val="nil"/>
              <w:left w:val="nil"/>
              <w:bottom w:val="nil"/>
              <w:right w:val="nil"/>
            </w:tcBorders>
          </w:tcPr>
          <w:p>
            <w:pPr>
              <w:pStyle w:val="0"/>
            </w:pPr>
            <w:r>
              <w:rPr>
                <w:sz w:val="20"/>
              </w:rPr>
              <w:t xml:space="preserve">Устранение избыточного государственного и муниципального регулирования, а также снижение административных барьеров</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w:t>
            </w:r>
          </w:p>
        </w:tc>
        <w:tc>
          <w:tcPr>
            <w:tcW w:w="2891" w:type="dxa"/>
            <w:tcBorders>
              <w:top w:val="nil"/>
              <w:left w:val="nil"/>
              <w:bottom w:val="nil"/>
              <w:right w:val="nil"/>
            </w:tcBorders>
          </w:tcPr>
          <w:p>
            <w:pPr>
              <w:pStyle w:val="0"/>
            </w:pPr>
            <w:r>
              <w:rPr>
                <w:sz w:val="20"/>
              </w:rPr>
              <w:t xml:space="preserve">Проведение анализа практики реализации государственных услуг, относящихся к полномочиям Волгоградской области, а также муниципальных услуг на предмет соответствия такой практики </w:t>
            </w:r>
            <w:hyperlink w:history="0" r:id="rId25" w:tooltip="Федеральный закон от 26.07.2006 N 135-ФЗ (ред. от 29.12.2022)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26" w:tooltip="Федеральный закон от 26.07.2006 N 135-ФЗ (ред. от 29.12.2022)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от 26 июля 2006 г. N 135-ФЗ "О защите конкуренции"</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4.1.1.</w:t>
            </w:r>
          </w:p>
        </w:tc>
        <w:tc>
          <w:tcPr>
            <w:tcW w:w="2891" w:type="dxa"/>
            <w:tcBorders>
              <w:top w:val="nil"/>
              <w:left w:val="nil"/>
              <w:bottom w:val="nil"/>
              <w:right w:val="nil"/>
            </w:tcBorders>
          </w:tcPr>
          <w:p>
            <w:pPr>
              <w:pStyle w:val="0"/>
            </w:pPr>
            <w:r>
              <w:rPr>
                <w:sz w:val="20"/>
              </w:rPr>
              <w:t xml:space="preserve">Сбор и проведение анализа информации о государственных услугах, относящихся к полномочиям Волгоградской области, а также о муниципальных услугах на предмет соответствия практики их реализации </w:t>
            </w:r>
            <w:hyperlink w:history="0" r:id="rId27" w:tooltip="Федеральный закон от 26.07.2006 N 135-ФЗ (ред. от 29.12.2022)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28" w:tooltip="Федеральный закон от 26.07.2006 N 135-ФЗ (ред. от 29.12.2022)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от 26 июля 2006 г. N 135-ФЗ "О защите конкуренции"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анализ собранной информации в отношении государственных и муниципальных услуг на предмет соответствия практики их реализации </w:t>
            </w:r>
            <w:hyperlink w:history="0" r:id="rId29" w:tooltip="Федеральный закон от 26.07.2006 N 135-ФЗ (ред. от 29.12.2022)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30" w:tooltip="Федеральный закон от 26.07.2006 N 135-ФЗ (ред. от 29.12.2022)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от 26 июля 2006 г. N 135-ФЗ "О защите конкуренции", ежегодно</w:t>
            </w:r>
          </w:p>
        </w:tc>
        <w:tc>
          <w:tcPr>
            <w:tcW w:w="2721" w:type="dxa"/>
            <w:tcBorders>
              <w:top w:val="nil"/>
              <w:left w:val="nil"/>
              <w:bottom w:val="nil"/>
              <w:right w:val="nil"/>
            </w:tcBorders>
          </w:tcPr>
          <w:p>
            <w:pPr>
              <w:pStyle w:val="0"/>
            </w:pPr>
            <w:r>
              <w:rPr>
                <w:sz w:val="20"/>
              </w:rPr>
              <w:t xml:space="preserve">не реже 1 раза</w:t>
            </w:r>
          </w:p>
        </w:tc>
        <w:tc>
          <w:tcPr>
            <w:tcW w:w="2948" w:type="dxa"/>
            <w:tcBorders>
              <w:top w:val="nil"/>
              <w:left w:val="nil"/>
              <w:bottom w:val="nil"/>
              <w:right w:val="nil"/>
            </w:tcBorders>
          </w:tcPr>
          <w:p>
            <w:pPr>
              <w:pStyle w:val="0"/>
            </w:pPr>
            <w:r>
              <w:rPr>
                <w:sz w:val="20"/>
              </w:rPr>
              <w:t xml:space="preserve">ежегодный мониторинг практики предоставления государственных и муниципальных услуг на предмет соответствия </w:t>
            </w:r>
            <w:hyperlink w:history="0" r:id="rId31" w:tooltip="Федеральный закон от 26.07.2006 N 135-ФЗ (ред. от 29.12.2022) &quot;О защите конкуренции&quot; ------------ Недействующая редакция {КонсультантПлюс}">
              <w:r>
                <w:rPr>
                  <w:sz w:val="20"/>
                  <w:color w:val="0000ff"/>
                </w:rPr>
                <w:t xml:space="preserve">статьям 15</w:t>
              </w:r>
            </w:hyperlink>
            <w:r>
              <w:rPr>
                <w:sz w:val="20"/>
              </w:rPr>
              <w:t xml:space="preserve"> и </w:t>
            </w:r>
            <w:hyperlink w:history="0" r:id="rId32" w:tooltip="Федеральный закон от 26.07.2006 N 135-ФЗ (ред. от 29.12.2022) &quot;О защите конкуренции&quot; ------------ Недействующая редакция {КонсультантПлюс}">
              <w:r>
                <w:rPr>
                  <w:sz w:val="20"/>
                  <w:color w:val="0000ff"/>
                </w:rPr>
                <w:t xml:space="preserve">16</w:t>
              </w:r>
            </w:hyperlink>
            <w:r>
              <w:rPr>
                <w:sz w:val="20"/>
              </w:rPr>
              <w:t xml:space="preserve"> Федерального закона от 26 июля 2006 г. N 135-ФЗ "О защите конкуренции"</w:t>
            </w:r>
          </w:p>
        </w:tc>
      </w:tr>
      <w:tr>
        <w:tc>
          <w:tcPr>
            <w:tcW w:w="794" w:type="dxa"/>
            <w:tcBorders>
              <w:top w:val="nil"/>
              <w:left w:val="nil"/>
              <w:bottom w:val="nil"/>
              <w:right w:val="nil"/>
            </w:tcBorders>
          </w:tcPr>
          <w:p>
            <w:pPr>
              <w:pStyle w:val="0"/>
              <w:jc w:val="center"/>
            </w:pPr>
            <w:r>
              <w:rPr>
                <w:sz w:val="20"/>
              </w:rPr>
              <w:t xml:space="preserve">4.2.</w:t>
            </w:r>
          </w:p>
        </w:tc>
        <w:tc>
          <w:tcPr>
            <w:tcW w:w="2891" w:type="dxa"/>
            <w:tcBorders>
              <w:top w:val="nil"/>
              <w:left w:val="nil"/>
              <w:bottom w:val="nil"/>
              <w:right w:val="nil"/>
            </w:tcBorders>
          </w:tcPr>
          <w:p>
            <w:pPr>
              <w:pStyle w:val="0"/>
            </w:pPr>
            <w:r>
              <w:rPr>
                <w:sz w:val="20"/>
              </w:rPr>
              <w:t xml:space="preserve">Оптимизация процесса предоставления государственных услуг, относящихся к полномочиям Волгоградской области,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4.2.1.</w:t>
            </w:r>
          </w:p>
        </w:tc>
        <w:tc>
          <w:tcPr>
            <w:tcW w:w="2891" w:type="dxa"/>
            <w:tcBorders>
              <w:top w:val="nil"/>
              <w:left w:val="nil"/>
              <w:bottom w:val="nil"/>
              <w:right w:val="nil"/>
            </w:tcBorders>
          </w:tcPr>
          <w:p>
            <w:pPr>
              <w:pStyle w:val="0"/>
            </w:pPr>
            <w:r>
              <w:rPr>
                <w:sz w:val="20"/>
              </w:rPr>
              <w:t xml:space="preserve">Перевод государственных и муниципальных услуг, предоставляемых субъектам предпринимательской деятельности, в электронный вид</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информационных технологий Волгоградской области (далее именуется - комитет информационных технологий), органы исполнительной власти Волгоградской области (далее именуются - органы исполнительной власти)</w:t>
            </w:r>
          </w:p>
        </w:tc>
        <w:tc>
          <w:tcPr>
            <w:tcW w:w="2891" w:type="dxa"/>
            <w:tcBorders>
              <w:top w:val="nil"/>
              <w:left w:val="nil"/>
              <w:bottom w:val="nil"/>
              <w:right w:val="nil"/>
            </w:tcBorders>
          </w:tcPr>
          <w:p>
            <w:pPr>
              <w:pStyle w:val="0"/>
            </w:pPr>
            <w:r>
              <w:rPr>
                <w:sz w:val="20"/>
              </w:rPr>
              <w:t xml:space="preserve">количество государственных и муниципальных услуг для субъектов предпринимательства, переведенных в электронный вид, единиц</w:t>
            </w:r>
          </w:p>
        </w:tc>
        <w:tc>
          <w:tcPr>
            <w:tcW w:w="2721" w:type="dxa"/>
            <w:tcBorders>
              <w:top w:val="nil"/>
              <w:left w:val="nil"/>
              <w:bottom w:val="nil"/>
              <w:right w:val="nil"/>
            </w:tcBorders>
          </w:tcPr>
          <w:p>
            <w:pPr>
              <w:pStyle w:val="0"/>
            </w:pPr>
            <w:r>
              <w:rPr>
                <w:sz w:val="20"/>
              </w:rPr>
              <w:t xml:space="preserve">2022 год - 8;</w:t>
            </w:r>
          </w:p>
          <w:p>
            <w:pPr>
              <w:pStyle w:val="0"/>
            </w:pPr>
            <w:r>
              <w:rPr>
                <w:sz w:val="20"/>
              </w:rPr>
              <w:t xml:space="preserve">2023 год - 8;</w:t>
            </w:r>
          </w:p>
          <w:p>
            <w:pPr>
              <w:pStyle w:val="0"/>
            </w:pPr>
            <w:r>
              <w:rPr>
                <w:sz w:val="20"/>
              </w:rPr>
              <w:t xml:space="preserve">2024 год - 8;</w:t>
            </w:r>
          </w:p>
          <w:p>
            <w:pPr>
              <w:pStyle w:val="0"/>
            </w:pPr>
            <w:r>
              <w:rPr>
                <w:sz w:val="20"/>
              </w:rPr>
              <w:t xml:space="preserve">2025 год - 8</w:t>
            </w:r>
          </w:p>
        </w:tc>
        <w:tc>
          <w:tcPr>
            <w:tcW w:w="2948" w:type="dxa"/>
            <w:tcBorders>
              <w:top w:val="nil"/>
              <w:left w:val="nil"/>
              <w:bottom w:val="nil"/>
              <w:right w:val="nil"/>
            </w:tcBorders>
          </w:tcPr>
          <w:p>
            <w:pPr>
              <w:pStyle w:val="0"/>
            </w:pPr>
            <w:r>
              <w:rPr>
                <w:sz w:val="20"/>
              </w:rPr>
              <w:t xml:space="preserve">сокращение сроков предоставления государственных и муниципальных услуг для субъектов предпринимательской деятельности и снижение их стоимости</w:t>
            </w:r>
          </w:p>
        </w:tc>
      </w:tr>
      <w:tr>
        <w:tc>
          <w:tcPr>
            <w:tcW w:w="794" w:type="dxa"/>
            <w:tcBorders>
              <w:top w:val="nil"/>
              <w:left w:val="nil"/>
              <w:bottom w:val="nil"/>
              <w:right w:val="nil"/>
            </w:tcBorders>
          </w:tcPr>
          <w:p>
            <w:pPr>
              <w:pStyle w:val="0"/>
              <w:jc w:val="center"/>
            </w:pPr>
            <w:r>
              <w:rPr>
                <w:sz w:val="20"/>
              </w:rPr>
              <w:t xml:space="preserve">4.2.3.</w:t>
            </w:r>
          </w:p>
        </w:tc>
        <w:tc>
          <w:tcPr>
            <w:tcW w:w="2891" w:type="dxa"/>
            <w:tcBorders>
              <w:top w:val="nil"/>
              <w:left w:val="nil"/>
              <w:bottom w:val="nil"/>
              <w:right w:val="nil"/>
            </w:tcBorders>
          </w:tcPr>
          <w:p>
            <w:pPr>
              <w:pStyle w:val="0"/>
            </w:pPr>
            <w:r>
              <w:rPr>
                <w:sz w:val="20"/>
              </w:rPr>
              <w:t xml:space="preserve">Обеспечение возможности подачи заявления о предоставлении лицензии на осуществление медицинской деятельности в форме электронного документа через Единый портал государственных и муниципальных услуг (функций) (далее именуется - Единый портал)</w:t>
            </w:r>
          </w:p>
        </w:tc>
        <w:tc>
          <w:tcPr>
            <w:tcW w:w="1587" w:type="dxa"/>
            <w:tcBorders>
              <w:top w:val="nil"/>
              <w:left w:val="nil"/>
              <w:bottom w:val="nil"/>
              <w:right w:val="nil"/>
            </w:tcBorders>
          </w:tcPr>
          <w:p>
            <w:pPr>
              <w:pStyle w:val="0"/>
            </w:pPr>
            <w:r>
              <w:rPr>
                <w:sz w:val="20"/>
              </w:rPr>
              <w:t xml:space="preserve">31 декабря 2025 г.</w:t>
            </w:r>
          </w:p>
        </w:tc>
        <w:tc>
          <w:tcPr>
            <w:tcW w:w="2835" w:type="dxa"/>
            <w:tcBorders>
              <w:top w:val="nil"/>
              <w:left w:val="nil"/>
              <w:bottom w:val="nil"/>
              <w:right w:val="nil"/>
            </w:tcBorders>
          </w:tcPr>
          <w:p>
            <w:pPr>
              <w:pStyle w:val="0"/>
            </w:pPr>
            <w:r>
              <w:rPr>
                <w:sz w:val="20"/>
              </w:rPr>
              <w:t xml:space="preserve">комитет здравоохранения Волгоградской области (далее именуется - комитет здравоохранения)</w:t>
            </w:r>
          </w:p>
        </w:tc>
        <w:tc>
          <w:tcPr>
            <w:tcW w:w="2891" w:type="dxa"/>
            <w:tcBorders>
              <w:top w:val="nil"/>
              <w:left w:val="nil"/>
              <w:bottom w:val="nil"/>
              <w:right w:val="nil"/>
            </w:tcBorders>
          </w:tcPr>
          <w:p>
            <w:pPr>
              <w:pStyle w:val="0"/>
            </w:pPr>
            <w:r>
              <w:rPr>
                <w:sz w:val="20"/>
              </w:rPr>
              <w:t xml:space="preserve">обеспечена возможность подачи заявления о предоставлении лицензии на осуществление медицинской деятельности в форме электронного документа через Единый портал</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снижение административных барьеров для выхода на товарные рынки</w:t>
            </w:r>
          </w:p>
        </w:tc>
      </w:tr>
      <w:tr>
        <w:tc>
          <w:tcPr>
            <w:tcW w:w="794" w:type="dxa"/>
            <w:tcBorders>
              <w:top w:val="nil"/>
              <w:left w:val="nil"/>
              <w:bottom w:val="nil"/>
              <w:right w:val="nil"/>
            </w:tcBorders>
          </w:tcPr>
          <w:p>
            <w:pPr>
              <w:pStyle w:val="0"/>
              <w:jc w:val="center"/>
            </w:pPr>
            <w:r>
              <w:rPr>
                <w:sz w:val="20"/>
              </w:rPr>
              <w:t xml:space="preserve">4.3.</w:t>
            </w:r>
          </w:p>
        </w:tc>
        <w:tc>
          <w:tcPr>
            <w:tcW w:w="2891" w:type="dxa"/>
            <w:tcBorders>
              <w:top w:val="nil"/>
              <w:left w:val="nil"/>
              <w:bottom w:val="nil"/>
              <w:right w:val="nil"/>
            </w:tcBorders>
          </w:tcPr>
          <w:p>
            <w:pPr>
              <w:pStyle w:val="0"/>
            </w:pPr>
            <w:r>
              <w:rPr>
                <w:sz w:val="20"/>
              </w:rPr>
              <w:t xml:space="preserve">Наличие в порядках проведения оценки регулирующего воздействия проектов нормативных правовых актов Волгоградской области и муниципальных образований и экспертизы нормативных правовых актов Волгоградской области и муниципальных образований устанавливаемых в соответствии с федеральным законодательством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другого)</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4.3.1.</w:t>
            </w:r>
          </w:p>
        </w:tc>
        <w:tc>
          <w:tcPr>
            <w:tcW w:w="2891" w:type="dxa"/>
            <w:tcBorders>
              <w:top w:val="nil"/>
              <w:left w:val="nil"/>
              <w:bottom w:val="nil"/>
              <w:right w:val="nil"/>
            </w:tcBorders>
          </w:tcPr>
          <w:p>
            <w:pPr>
              <w:pStyle w:val="0"/>
            </w:pPr>
            <w:r>
              <w:rPr>
                <w:sz w:val="20"/>
              </w:rPr>
              <w:t xml:space="preserve">Обеспечение проведения оценки регулирующего воздействия проектов нормативных правовых актов Волгоградской области в соответствии с </w:t>
            </w:r>
            <w:hyperlink w:history="0" r:id="rId33" w:tooltip="Постановление Губернатора Волгоградской обл. от 30.07.2015 N 687 (ред. от 25.11.2022) &quot;О порядке проведения оценки регулирующего воздействия проектов нормативных правовых актов Волгоградской области&quot; ------------ Недействующая редакция {КонсультантПлюс}">
              <w:r>
                <w:rPr>
                  <w:sz w:val="20"/>
                  <w:color w:val="0000ff"/>
                </w:rPr>
                <w:t xml:space="preserve">постановлением</w:t>
              </w:r>
            </w:hyperlink>
            <w:r>
              <w:rPr>
                <w:sz w:val="20"/>
              </w:rPr>
              <w:t xml:space="preserve"> Губернатора Волгоградской области от 30 июля 2015 г. N 687 "О порядке проведения оценки регулирующего воздействия проектов нормативных правовых актов Волгоградской области" (далее именуется - постановление N 687)</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органы исполнительной власти - разработчики нормативных правовых актов Волгоградской области</w:t>
            </w:r>
          </w:p>
        </w:tc>
        <w:tc>
          <w:tcPr>
            <w:tcW w:w="2891" w:type="dxa"/>
            <w:tcBorders>
              <w:top w:val="nil"/>
              <w:left w:val="nil"/>
              <w:bottom w:val="nil"/>
              <w:right w:val="nil"/>
            </w:tcBorders>
          </w:tcPr>
          <w:p>
            <w:pPr>
              <w:pStyle w:val="0"/>
            </w:pPr>
            <w:r>
              <w:rPr>
                <w:sz w:val="20"/>
              </w:rPr>
              <w:t xml:space="preserve">проведение оценки регулирующего воздействия проектов нормативных правовых актов Волгоградской области, подлежащих такой оценке, процентов</w:t>
            </w:r>
          </w:p>
        </w:tc>
        <w:tc>
          <w:tcPr>
            <w:tcW w:w="2721" w:type="dxa"/>
            <w:tcBorders>
              <w:top w:val="nil"/>
              <w:left w:val="nil"/>
              <w:bottom w:val="nil"/>
              <w:right w:val="nil"/>
            </w:tcBorders>
          </w:tcPr>
          <w:p>
            <w:pPr>
              <w:pStyle w:val="0"/>
            </w:pPr>
            <w:r>
              <w:rPr>
                <w:sz w:val="20"/>
              </w:rPr>
              <w:t xml:space="preserve">не менее 100</w:t>
            </w:r>
          </w:p>
        </w:tc>
        <w:tc>
          <w:tcPr>
            <w:tcW w:w="2948" w:type="dxa"/>
            <w:tcBorders>
              <w:top w:val="nil"/>
              <w:left w:val="nil"/>
              <w:bottom w:val="nil"/>
              <w:right w:val="nil"/>
            </w:tcBorders>
          </w:tcPr>
          <w:p>
            <w:pPr>
              <w:pStyle w:val="0"/>
            </w:pPr>
            <w:r>
              <w:rPr>
                <w:sz w:val="20"/>
              </w:rPr>
              <w:t xml:space="preserve">соблюдение разработчиками требований, установленных </w:t>
            </w:r>
            <w:hyperlink w:history="0" r:id="rId34" w:tooltip="Постановление Губернатора Волгоградской обл. от 30.07.2015 N 687 (ред. от 25.11.2022) &quot;О порядке проведения оценки регулирующего воздействия проектов нормативных правовых актов Волгоградской области&quot; ------------ Недействующая редакция {КонсультантПлюс}">
              <w:r>
                <w:rPr>
                  <w:sz w:val="20"/>
                  <w:color w:val="0000ff"/>
                </w:rPr>
                <w:t xml:space="preserve">Порядком</w:t>
              </w:r>
            </w:hyperlink>
            <w:r>
              <w:rPr>
                <w:sz w:val="20"/>
              </w:rPr>
              <w:t xml:space="preserve"> проведения оценки регулирующего воздействия проектов нормативных правовых актов Волгоградской области, утвержденным постановлением N 687</w:t>
            </w:r>
          </w:p>
        </w:tc>
      </w:tr>
      <w:tr>
        <w:tc>
          <w:tcPr>
            <w:tcW w:w="794" w:type="dxa"/>
            <w:tcBorders>
              <w:top w:val="nil"/>
              <w:left w:val="nil"/>
              <w:bottom w:val="nil"/>
              <w:right w:val="nil"/>
            </w:tcBorders>
          </w:tcPr>
          <w:p>
            <w:pPr>
              <w:pStyle w:val="0"/>
              <w:outlineLvl w:val="2"/>
              <w:jc w:val="center"/>
            </w:pPr>
            <w:r>
              <w:rPr>
                <w:sz w:val="20"/>
              </w:rPr>
              <w:t xml:space="preserve">5.</w:t>
            </w:r>
          </w:p>
        </w:tc>
        <w:tc>
          <w:tcPr>
            <w:tcW w:w="2891" w:type="dxa"/>
            <w:tcBorders>
              <w:top w:val="nil"/>
              <w:left w:val="nil"/>
              <w:bottom w:val="nil"/>
              <w:right w:val="nil"/>
            </w:tcBorders>
          </w:tcPr>
          <w:p>
            <w:pPr>
              <w:pStyle w:val="0"/>
            </w:pPr>
            <w:r>
              <w:rPr>
                <w:sz w:val="20"/>
              </w:rPr>
              <w:t xml:space="preserve">Совершенствование процессов управления в рамках полномочий органов исполнительной власти или органов местного самоуправления, закрепленных за ними законодательством Российской Федерации, объектами государственной собственности Волгоградской области и муниципальной собственности, а также ограничение влияния государственных и муниципальных предприятий на конкуренцию</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w:t>
            </w:r>
          </w:p>
        </w:tc>
        <w:tc>
          <w:tcPr>
            <w:tcW w:w="2891" w:type="dxa"/>
            <w:tcBorders>
              <w:top w:val="nil"/>
              <w:left w:val="nil"/>
              <w:bottom w:val="nil"/>
              <w:right w:val="nil"/>
            </w:tcBorders>
          </w:tcPr>
          <w:p>
            <w:pPr>
              <w:pStyle w:val="0"/>
            </w:pPr>
            <w:r>
              <w:rPr>
                <w:sz w:val="20"/>
              </w:rPr>
              <w:t xml:space="preserve">Проведение оптимизации сети государственных унитарных предприятий Волгоградской области, пакетов акций (долей) хозяйственных обществ, находящихся в государственной собственности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соотношение количества приватизированных (реорганизованных, ликвидированных) в 2022 - 2025 годах государственных унитарных предприятий Волгоградской области, хозяйственных обществ, акции (доли) которых находятся в собственности Волгоградской области, и общего количества государственных унитарных предприятий Волгоградской области, хозяйственных обществ, акции (доли) которых находятся в собственности Волгоградской области, осуществляющих деятельность на 01 января 2022 г., процентов</w:t>
            </w:r>
          </w:p>
        </w:tc>
        <w:tc>
          <w:tcPr>
            <w:tcW w:w="2721" w:type="dxa"/>
            <w:tcBorders>
              <w:top w:val="nil"/>
              <w:left w:val="nil"/>
              <w:bottom w:val="nil"/>
              <w:right w:val="nil"/>
            </w:tcBorders>
          </w:tcPr>
          <w:p>
            <w:pPr>
              <w:pStyle w:val="0"/>
              <w:jc w:val="center"/>
            </w:pPr>
            <w:r>
              <w:rPr>
                <w:sz w:val="20"/>
              </w:rPr>
              <w:t xml:space="preserve">5</w:t>
            </w:r>
          </w:p>
        </w:tc>
        <w:tc>
          <w:tcPr>
            <w:tcW w:w="2948" w:type="dxa"/>
            <w:tcBorders>
              <w:top w:val="nil"/>
              <w:left w:val="nil"/>
              <w:bottom w:val="nil"/>
              <w:right w:val="nil"/>
            </w:tcBorders>
          </w:tcPr>
          <w:p>
            <w:pPr>
              <w:pStyle w:val="0"/>
            </w:pPr>
            <w:r>
              <w:rPr>
                <w:sz w:val="20"/>
              </w:rPr>
              <w:t xml:space="preserve">оптимизация количества юридических лиц с участием Волгоградской области с учетом требований законодательства к целям создания предприятий вне зависимости от результатов их финансово-хозяйственной деятельности, а также с учетом целесообразности нахождения акций (долей) хозяйственных обществ в собственности Волгоградской области</w:t>
            </w:r>
          </w:p>
        </w:tc>
      </w:tr>
      <w:tr>
        <w:tc>
          <w:tcPr>
            <w:tcW w:w="794" w:type="dxa"/>
            <w:tcBorders>
              <w:top w:val="nil"/>
              <w:left w:val="nil"/>
              <w:bottom w:val="nil"/>
              <w:right w:val="nil"/>
            </w:tcBorders>
          </w:tcPr>
          <w:p>
            <w:pPr>
              <w:pStyle w:val="0"/>
              <w:jc w:val="center"/>
            </w:pPr>
            <w:r>
              <w:rPr>
                <w:sz w:val="20"/>
              </w:rPr>
              <w:t xml:space="preserve">5.2.</w:t>
            </w:r>
          </w:p>
        </w:tc>
        <w:tc>
          <w:tcPr>
            <w:tcW w:w="2891" w:type="dxa"/>
            <w:tcBorders>
              <w:top w:val="nil"/>
              <w:left w:val="nil"/>
              <w:bottom w:val="nil"/>
              <w:right w:val="nil"/>
            </w:tcBorders>
          </w:tcPr>
          <w:p>
            <w:pPr>
              <w:pStyle w:val="0"/>
            </w:pPr>
            <w:r>
              <w:rPr>
                <w:sz w:val="20"/>
              </w:rPr>
              <w:t xml:space="preserve">Определение состава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w:t>
            </w:r>
          </w:p>
        </w:tc>
        <w:tc>
          <w:tcPr>
            <w:tcW w:w="1587" w:type="dxa"/>
            <w:tcBorders>
              <w:top w:val="nil"/>
              <w:left w:val="nil"/>
              <w:bottom w:val="nil"/>
              <w:right w:val="nil"/>
            </w:tcBorders>
          </w:tcPr>
          <w:p>
            <w:pPr>
              <w:pStyle w:val="0"/>
            </w:pPr>
            <w:r>
              <w:rPr>
                <w:sz w:val="20"/>
              </w:rPr>
              <w:t xml:space="preserve">01 января 2024 г.</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сформирован перечень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перечень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 включен в прогнозный план (программу) приватизации (продажи) государственного имущества Волгоградской области</w:t>
            </w:r>
          </w:p>
        </w:tc>
      </w:tr>
      <w:tr>
        <w:tc>
          <w:tcPr>
            <w:tcW w:w="794" w:type="dxa"/>
            <w:tcBorders>
              <w:top w:val="nil"/>
              <w:left w:val="nil"/>
              <w:bottom w:val="nil"/>
              <w:right w:val="nil"/>
            </w:tcBorders>
          </w:tcPr>
          <w:p>
            <w:pPr>
              <w:pStyle w:val="0"/>
              <w:jc w:val="center"/>
            </w:pPr>
            <w:r>
              <w:rPr>
                <w:sz w:val="20"/>
              </w:rPr>
              <w:t xml:space="preserve">5.3.</w:t>
            </w:r>
          </w:p>
        </w:tc>
        <w:tc>
          <w:tcPr>
            <w:tcW w:w="2891" w:type="dxa"/>
            <w:tcBorders>
              <w:top w:val="nil"/>
              <w:left w:val="nil"/>
              <w:bottom w:val="nil"/>
              <w:right w:val="nil"/>
            </w:tcBorders>
          </w:tcPr>
          <w:p>
            <w:pPr>
              <w:pStyle w:val="0"/>
            </w:pPr>
            <w:r>
              <w:rPr>
                <w:sz w:val="20"/>
              </w:rPr>
              <w:t xml:space="preserve">Составление плана-графика полной инвентаризации имущества, находящегося в собственности Волгоградской области</w:t>
            </w:r>
          </w:p>
        </w:tc>
        <w:tc>
          <w:tcPr>
            <w:tcW w:w="1587" w:type="dxa"/>
            <w:tcBorders>
              <w:top w:val="nil"/>
              <w:left w:val="nil"/>
              <w:bottom w:val="nil"/>
              <w:right w:val="nil"/>
            </w:tcBorders>
          </w:tcPr>
          <w:p>
            <w:pPr>
              <w:pStyle w:val="0"/>
            </w:pPr>
            <w:r>
              <w:rPr>
                <w:sz w:val="20"/>
              </w:rPr>
              <w:t xml:space="preserve">01 января 2024 г.</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сформирован план-график полной инвентаризации имущества, находящегося в собственности Волгоградской области, в том числе закрепленного за предприятиями, учреждениями Волгоградской области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определение мероприятий, необходимых для проведения инвентаризации имущества, находящегося в собственности Волгоградской области, и сроков их проведения</w:t>
            </w:r>
          </w:p>
        </w:tc>
      </w:tr>
      <w:tr>
        <w:tc>
          <w:tcPr>
            <w:tcW w:w="794" w:type="dxa"/>
            <w:tcBorders>
              <w:top w:val="nil"/>
              <w:left w:val="nil"/>
              <w:bottom w:val="nil"/>
              <w:right w:val="nil"/>
            </w:tcBorders>
          </w:tcPr>
          <w:p>
            <w:pPr>
              <w:pStyle w:val="0"/>
              <w:jc w:val="center"/>
            </w:pPr>
            <w:r>
              <w:rPr>
                <w:sz w:val="20"/>
              </w:rPr>
              <w:t xml:space="preserve">5.4.</w:t>
            </w:r>
          </w:p>
        </w:tc>
        <w:tc>
          <w:tcPr>
            <w:tcW w:w="2891" w:type="dxa"/>
            <w:tcBorders>
              <w:top w:val="nil"/>
              <w:left w:val="nil"/>
              <w:bottom w:val="nil"/>
              <w:right w:val="nil"/>
            </w:tcBorders>
          </w:tcPr>
          <w:p>
            <w:pPr>
              <w:pStyle w:val="0"/>
            </w:pPr>
            <w:r>
              <w:rPr>
                <w:sz w:val="20"/>
              </w:rPr>
              <w:t xml:space="preserve">Проведение инвентаризации имущества, находящегося в собственности Волгоградской области</w:t>
            </w:r>
          </w:p>
        </w:tc>
        <w:tc>
          <w:tcPr>
            <w:tcW w:w="1587" w:type="dxa"/>
            <w:tcBorders>
              <w:top w:val="nil"/>
              <w:left w:val="nil"/>
              <w:bottom w:val="nil"/>
              <w:right w:val="nil"/>
            </w:tcBorders>
          </w:tcPr>
          <w:p>
            <w:pPr>
              <w:pStyle w:val="0"/>
            </w:pPr>
            <w:r>
              <w:rPr>
                <w:sz w:val="20"/>
              </w:rPr>
              <w:t xml:space="preserve">01 января 2024 г.</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проведена инвентаризация имущества, находящегося в собственности Волгоградской области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определение имущества, находящегося в собственности Волгоградской области и не используемого для реализации функций и полномочий органов государственной власти Волгоградской области</w:t>
            </w:r>
          </w:p>
        </w:tc>
      </w:tr>
      <w:tr>
        <w:tc>
          <w:tcPr>
            <w:tcW w:w="794" w:type="dxa"/>
            <w:tcBorders>
              <w:top w:val="nil"/>
              <w:left w:val="nil"/>
              <w:bottom w:val="nil"/>
              <w:right w:val="nil"/>
            </w:tcBorders>
          </w:tcPr>
          <w:p>
            <w:pPr>
              <w:pStyle w:val="0"/>
              <w:jc w:val="center"/>
            </w:pPr>
            <w:r>
              <w:rPr>
                <w:sz w:val="20"/>
              </w:rPr>
              <w:t xml:space="preserve">5.5.</w:t>
            </w:r>
          </w:p>
        </w:tc>
        <w:tc>
          <w:tcPr>
            <w:tcW w:w="2891" w:type="dxa"/>
            <w:tcBorders>
              <w:top w:val="nil"/>
              <w:left w:val="nil"/>
              <w:bottom w:val="nil"/>
              <w:right w:val="nil"/>
            </w:tcBorders>
          </w:tcPr>
          <w:p>
            <w:pPr>
              <w:pStyle w:val="0"/>
            </w:pPr>
            <w:r>
              <w:rPr>
                <w:sz w:val="20"/>
              </w:rPr>
              <w:t xml:space="preserve">Включение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 в прогнозный план (программу) приватизации (продажи) государственного имущества Волгоградской области (далее именуется - программа приватизации)</w:t>
            </w:r>
          </w:p>
        </w:tc>
        <w:tc>
          <w:tcPr>
            <w:tcW w:w="1587" w:type="dxa"/>
            <w:tcBorders>
              <w:top w:val="nil"/>
              <w:left w:val="nil"/>
              <w:bottom w:val="nil"/>
              <w:right w:val="nil"/>
            </w:tcBorders>
          </w:tcPr>
          <w:p>
            <w:pPr>
              <w:pStyle w:val="0"/>
            </w:pPr>
            <w:r>
              <w:rPr>
                <w:sz w:val="20"/>
              </w:rPr>
              <w:t xml:space="preserve">01 января 2024 г.</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имущество, находящееся в собственности Волгоградской области, не используемое для реализации функций и полномочий органов государственной власти Волгоградской области, включено в программу приватизации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сокращение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 и формирование дополнительных доходов областного бюджета</w:t>
            </w:r>
          </w:p>
        </w:tc>
      </w:tr>
      <w:tr>
        <w:tc>
          <w:tcPr>
            <w:gridSpan w:val="7"/>
            <w:tcW w:w="16667" w:type="dxa"/>
            <w:tcBorders>
              <w:top w:val="nil"/>
              <w:left w:val="nil"/>
              <w:bottom w:val="nil"/>
              <w:right w:val="nil"/>
            </w:tcBorders>
          </w:tcPr>
          <w:p>
            <w:pPr>
              <w:pStyle w:val="0"/>
              <w:jc w:val="both"/>
            </w:pPr>
            <w:r>
              <w:rPr>
                <w:sz w:val="20"/>
              </w:rPr>
              <w:t xml:space="preserve">(в ред. </w:t>
            </w:r>
            <w:hyperlink w:history="0" r:id="rId35"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jc w:val="center"/>
            </w:pPr>
            <w:r>
              <w:rPr>
                <w:sz w:val="20"/>
              </w:rPr>
              <w:t xml:space="preserve">5.6.</w:t>
            </w:r>
          </w:p>
        </w:tc>
        <w:tc>
          <w:tcPr>
            <w:tcW w:w="2891" w:type="dxa"/>
            <w:tcBorders>
              <w:top w:val="nil"/>
              <w:left w:val="nil"/>
              <w:bottom w:val="nil"/>
              <w:right w:val="nil"/>
            </w:tcBorders>
          </w:tcPr>
          <w:p>
            <w:pPr>
              <w:pStyle w:val="0"/>
            </w:pPr>
            <w:r>
              <w:rPr>
                <w:sz w:val="20"/>
              </w:rPr>
              <w:t xml:space="preserve">Приватизация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 посредством организации и проведения публичных торгов по реализации указанного имущества</w:t>
            </w:r>
          </w:p>
        </w:tc>
        <w:tc>
          <w:tcPr>
            <w:tcW w:w="1587" w:type="dxa"/>
            <w:tcBorders>
              <w:top w:val="nil"/>
              <w:left w:val="nil"/>
              <w:bottom w:val="nil"/>
              <w:right w:val="nil"/>
            </w:tcBorders>
          </w:tcPr>
          <w:p>
            <w:pPr>
              <w:pStyle w:val="0"/>
            </w:pPr>
            <w:r>
              <w:rPr>
                <w:sz w:val="20"/>
              </w:rPr>
              <w:t xml:space="preserve">31 декабря 2025 г.</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организация и проведение публичных торгов по реализации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w:t>
            </w:r>
          </w:p>
        </w:tc>
        <w:tc>
          <w:tcPr>
            <w:tcW w:w="2721" w:type="dxa"/>
            <w:tcBorders>
              <w:top w:val="nil"/>
              <w:left w:val="nil"/>
              <w:bottom w:val="nil"/>
              <w:right w:val="nil"/>
            </w:tcBorders>
          </w:tcPr>
          <w:p>
            <w:pPr>
              <w:pStyle w:val="0"/>
            </w:pPr>
            <w:r>
              <w:rPr>
                <w:sz w:val="20"/>
              </w:rPr>
              <w:t xml:space="preserve">информация о публичных торгах размещена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w:t>
            </w:r>
          </w:p>
        </w:tc>
        <w:tc>
          <w:tcPr>
            <w:tcW w:w="2948" w:type="dxa"/>
            <w:tcBorders>
              <w:top w:val="nil"/>
              <w:left w:val="nil"/>
              <w:bottom w:val="nil"/>
              <w:right w:val="nil"/>
            </w:tcBorders>
          </w:tcPr>
          <w:p>
            <w:pPr>
              <w:pStyle w:val="0"/>
            </w:pPr>
            <w:r>
              <w:rPr>
                <w:sz w:val="20"/>
              </w:rPr>
              <w:t xml:space="preserve">обеспечена приватизация имущества, находящегося в собственности Волгоградской области, не используемого для реализации функций и полномочий органов государственной власти Волгоградской области, в целях эффективного использования государственного имущества</w:t>
            </w:r>
          </w:p>
        </w:tc>
      </w:tr>
      <w:tr>
        <w:tc>
          <w:tcPr>
            <w:tcW w:w="794" w:type="dxa"/>
            <w:tcBorders>
              <w:top w:val="nil"/>
              <w:left w:val="nil"/>
              <w:bottom w:val="nil"/>
              <w:right w:val="nil"/>
            </w:tcBorders>
          </w:tcPr>
          <w:p>
            <w:pPr>
              <w:pStyle w:val="0"/>
              <w:jc w:val="center"/>
            </w:pPr>
            <w:r>
              <w:rPr>
                <w:sz w:val="20"/>
              </w:rPr>
              <w:t xml:space="preserve">5.7.</w:t>
            </w:r>
          </w:p>
        </w:tc>
        <w:tc>
          <w:tcPr>
            <w:tcW w:w="2891" w:type="dxa"/>
            <w:tcBorders>
              <w:top w:val="nil"/>
              <w:left w:val="nil"/>
              <w:bottom w:val="nil"/>
              <w:right w:val="nil"/>
            </w:tcBorders>
          </w:tcPr>
          <w:p>
            <w:pPr>
              <w:pStyle w:val="0"/>
            </w:pPr>
            <w:r>
              <w:rPr>
                <w:sz w:val="20"/>
              </w:rPr>
              <w:t xml:space="preserve">Формирование ежегодного отчета об итогах исполнения программы приватизации в соответствии с </w:t>
            </w:r>
            <w:hyperlink w:history="0" r:id="rId36"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w:t>
            </w:r>
          </w:p>
        </w:tc>
        <w:tc>
          <w:tcPr>
            <w:tcW w:w="1587" w:type="dxa"/>
            <w:tcBorders>
              <w:top w:val="nil"/>
              <w:left w:val="nil"/>
              <w:bottom w:val="nil"/>
              <w:right w:val="nil"/>
            </w:tcBorders>
          </w:tcPr>
          <w:p>
            <w:pPr>
              <w:pStyle w:val="0"/>
            </w:pPr>
            <w:r>
              <w:rPr>
                <w:sz w:val="20"/>
              </w:rPr>
              <w:t xml:space="preserve">ежегодно до 01 марта года, следующего за отчетным</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отчет об итогах исполнения программы приватизации сформирован и направлен в Федеральное агентство по управлению государственным имуществом и Министерство финансов Российской Федерации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исполнение программы приватизации</w:t>
            </w:r>
          </w:p>
        </w:tc>
      </w:tr>
      <w:tr>
        <w:tc>
          <w:tcPr>
            <w:tcW w:w="794" w:type="dxa"/>
            <w:tcBorders>
              <w:top w:val="nil"/>
              <w:left w:val="nil"/>
              <w:bottom w:val="nil"/>
              <w:right w:val="nil"/>
            </w:tcBorders>
          </w:tcPr>
          <w:p>
            <w:pPr>
              <w:pStyle w:val="0"/>
              <w:outlineLvl w:val="2"/>
              <w:jc w:val="center"/>
            </w:pPr>
            <w:r>
              <w:rPr>
                <w:sz w:val="20"/>
              </w:rPr>
              <w:t xml:space="preserve">6.</w:t>
            </w:r>
          </w:p>
        </w:tc>
        <w:tc>
          <w:tcPr>
            <w:tcW w:w="2891" w:type="dxa"/>
            <w:tcBorders>
              <w:top w:val="nil"/>
              <w:left w:val="nil"/>
              <w:bottom w:val="nil"/>
              <w:right w:val="nil"/>
            </w:tcBorders>
          </w:tcPr>
          <w:p>
            <w:pPr>
              <w:pStyle w:val="0"/>
            </w:pPr>
            <w:r>
              <w:rPr>
                <w:sz w:val="20"/>
              </w:rPr>
              <w:t xml:space="preserve">Создание условий для недискриминационного доступа хозяйствующих субъектов на товарные рынки</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w:t>
            </w:r>
          </w:p>
        </w:tc>
        <w:tc>
          <w:tcPr>
            <w:tcW w:w="2891" w:type="dxa"/>
            <w:tcBorders>
              <w:top w:val="nil"/>
              <w:left w:val="nil"/>
              <w:bottom w:val="nil"/>
              <w:right w:val="nil"/>
            </w:tcBorders>
          </w:tcPr>
          <w:p>
            <w:pPr>
              <w:pStyle w:val="0"/>
            </w:pPr>
            <w:r>
              <w:rPr>
                <w:sz w:val="20"/>
              </w:rPr>
              <w:t xml:space="preserve">Обеспечение недискриминационного доступа хозяйствующих субъектов на товарные рынки в рамках действующего федерального законодательства</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органы исполнительной власти, ответственные за достижение ключевых показателей развития конкуренции в Волгоградской области</w:t>
            </w:r>
          </w:p>
        </w:tc>
        <w:tc>
          <w:tcPr>
            <w:tcW w:w="2891" w:type="dxa"/>
            <w:tcBorders>
              <w:top w:val="nil"/>
              <w:left w:val="nil"/>
              <w:bottom w:val="nil"/>
              <w:right w:val="nil"/>
            </w:tcBorders>
          </w:tcPr>
          <w:p>
            <w:pPr>
              <w:pStyle w:val="0"/>
            </w:pPr>
            <w:r>
              <w:rPr>
                <w:sz w:val="20"/>
              </w:rPr>
              <w:t xml:space="preserve">соблюдение условий и порядка обеспечения недискриминационного доступа на товарные рынки в рамках правил, установленных федеральным законодательством</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обеспечение равных условий доступа хозяйствующих субъектов на товарные рынки</w:t>
            </w:r>
          </w:p>
        </w:tc>
      </w:tr>
      <w:tr>
        <w:tc>
          <w:tcPr>
            <w:tcW w:w="794" w:type="dxa"/>
            <w:tcBorders>
              <w:top w:val="nil"/>
              <w:left w:val="nil"/>
              <w:bottom w:val="nil"/>
              <w:right w:val="nil"/>
            </w:tcBorders>
          </w:tcPr>
          <w:p>
            <w:pPr>
              <w:pStyle w:val="0"/>
              <w:jc w:val="center"/>
            </w:pPr>
            <w:r>
              <w:rPr>
                <w:sz w:val="20"/>
              </w:rPr>
              <w:t xml:space="preserve">6.2.</w:t>
            </w:r>
          </w:p>
        </w:tc>
        <w:tc>
          <w:tcPr>
            <w:tcW w:w="2891" w:type="dxa"/>
            <w:tcBorders>
              <w:top w:val="nil"/>
              <w:left w:val="nil"/>
              <w:bottom w:val="nil"/>
              <w:right w:val="nil"/>
            </w:tcBorders>
          </w:tcPr>
          <w:p>
            <w:pPr>
              <w:pStyle w:val="0"/>
            </w:pPr>
            <w:r>
              <w:rPr>
                <w:sz w:val="20"/>
              </w:rPr>
              <w:t xml:space="preserve">Проведение комиссией по разработке территориальной программы обязательного медицинского страхования анализа распределения объемов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а также условий выплат по оказанным медицинским услугам с привлечением представителей антимонопольного органа</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здравоохранения</w:t>
            </w:r>
          </w:p>
        </w:tc>
        <w:tc>
          <w:tcPr>
            <w:tcW w:w="2891" w:type="dxa"/>
            <w:tcBorders>
              <w:top w:val="nil"/>
              <w:left w:val="nil"/>
              <w:bottom w:val="nil"/>
              <w:right w:val="nil"/>
            </w:tcBorders>
          </w:tcPr>
          <w:p>
            <w:pPr>
              <w:pStyle w:val="0"/>
            </w:pPr>
            <w:r>
              <w:rPr>
                <w:sz w:val="20"/>
              </w:rPr>
              <w:t xml:space="preserve">заседания комиссии по разработке территориальной программы обязательного медицинского страхования, ежегодно</w:t>
            </w:r>
          </w:p>
        </w:tc>
        <w:tc>
          <w:tcPr>
            <w:tcW w:w="2721" w:type="dxa"/>
            <w:tcBorders>
              <w:top w:val="nil"/>
              <w:left w:val="nil"/>
              <w:bottom w:val="nil"/>
              <w:right w:val="nil"/>
            </w:tcBorders>
          </w:tcPr>
          <w:p>
            <w:pPr>
              <w:pStyle w:val="0"/>
            </w:pPr>
            <w:r>
              <w:rPr>
                <w:sz w:val="20"/>
              </w:rPr>
              <w:t xml:space="preserve">не менее 2</w:t>
            </w:r>
          </w:p>
        </w:tc>
        <w:tc>
          <w:tcPr>
            <w:tcW w:w="2948" w:type="dxa"/>
            <w:tcBorders>
              <w:top w:val="nil"/>
              <w:left w:val="nil"/>
              <w:bottom w:val="nil"/>
              <w:right w:val="nil"/>
            </w:tcBorders>
          </w:tcPr>
          <w:p>
            <w:pPr>
              <w:pStyle w:val="0"/>
            </w:pPr>
            <w:r>
              <w:rPr>
                <w:sz w:val="20"/>
              </w:rPr>
              <w:t xml:space="preserve">создание недискриминационных условий при распределении объемов средств</w:t>
            </w:r>
          </w:p>
        </w:tc>
      </w:tr>
      <w:tr>
        <w:tc>
          <w:tcPr>
            <w:tcW w:w="794" w:type="dxa"/>
            <w:tcBorders>
              <w:top w:val="nil"/>
              <w:left w:val="nil"/>
              <w:bottom w:val="nil"/>
              <w:right w:val="nil"/>
            </w:tcBorders>
          </w:tcPr>
          <w:p>
            <w:pPr>
              <w:pStyle w:val="0"/>
              <w:jc w:val="center"/>
            </w:pPr>
            <w:r>
              <w:rPr>
                <w:sz w:val="20"/>
              </w:rPr>
              <w:t xml:space="preserve">6.3.</w:t>
            </w:r>
          </w:p>
        </w:tc>
        <w:tc>
          <w:tcPr>
            <w:tcW w:w="2891" w:type="dxa"/>
            <w:tcBorders>
              <w:top w:val="nil"/>
              <w:left w:val="nil"/>
              <w:bottom w:val="nil"/>
              <w:right w:val="nil"/>
            </w:tcBorders>
          </w:tcPr>
          <w:p>
            <w:pPr>
              <w:pStyle w:val="0"/>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587" w:type="dxa"/>
            <w:tcBorders>
              <w:top w:val="nil"/>
              <w:left w:val="nil"/>
              <w:bottom w:val="nil"/>
              <w:right w:val="nil"/>
            </w:tcBorders>
          </w:tcPr>
          <w:p>
            <w:pPr>
              <w:pStyle w:val="0"/>
            </w:pPr>
            <w:r>
              <w:rPr>
                <w:sz w:val="20"/>
              </w:rPr>
              <w:t xml:space="preserve">2023 год</w:t>
            </w:r>
          </w:p>
        </w:tc>
        <w:tc>
          <w:tcPr>
            <w:tcW w:w="2835" w:type="dxa"/>
            <w:tcBorders>
              <w:top w:val="nil"/>
              <w:left w:val="nil"/>
              <w:bottom w:val="nil"/>
              <w:right w:val="nil"/>
            </w:tcBorders>
          </w:tcPr>
          <w:p>
            <w:pPr>
              <w:pStyle w:val="0"/>
            </w:pPr>
            <w:r>
              <w:rPr>
                <w:sz w:val="20"/>
              </w:rPr>
              <w:t xml:space="preserve">комитет здравоохранения</w:t>
            </w:r>
          </w:p>
        </w:tc>
        <w:tc>
          <w:tcPr>
            <w:tcW w:w="2891" w:type="dxa"/>
            <w:tcBorders>
              <w:top w:val="nil"/>
              <w:left w:val="nil"/>
              <w:bottom w:val="nil"/>
              <w:right w:val="nil"/>
            </w:tcBorders>
          </w:tcPr>
          <w:p>
            <w:pPr>
              <w:pStyle w:val="0"/>
            </w:pPr>
            <w:r>
              <w:rPr>
                <w:sz w:val="20"/>
              </w:rPr>
              <w:t xml:space="preserve">разработана программа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развитие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r>
      <w:tr>
        <w:tc>
          <w:tcPr>
            <w:tcW w:w="794" w:type="dxa"/>
            <w:tcBorders>
              <w:top w:val="nil"/>
              <w:left w:val="nil"/>
              <w:bottom w:val="nil"/>
              <w:right w:val="nil"/>
            </w:tcBorders>
          </w:tcPr>
          <w:p>
            <w:pPr>
              <w:pStyle w:val="0"/>
              <w:jc w:val="center"/>
            </w:pPr>
            <w:r>
              <w:rPr>
                <w:sz w:val="20"/>
              </w:rPr>
              <w:t xml:space="preserve">6.4.</w:t>
            </w:r>
          </w:p>
        </w:tc>
        <w:tc>
          <w:tcPr>
            <w:tcW w:w="2891" w:type="dxa"/>
            <w:tcBorders>
              <w:top w:val="nil"/>
              <w:left w:val="nil"/>
              <w:bottom w:val="nil"/>
              <w:right w:val="nil"/>
            </w:tcBorders>
          </w:tcPr>
          <w:p>
            <w:pPr>
              <w:pStyle w:val="0"/>
            </w:pPr>
            <w:r>
              <w:rPr>
                <w:sz w:val="20"/>
              </w:rPr>
              <w:t xml:space="preserve">Проведение инвентаризации кладбищ и мест захоронений на них на территории Волгоградской области</w:t>
            </w:r>
          </w:p>
        </w:tc>
        <w:tc>
          <w:tcPr>
            <w:tcW w:w="1587" w:type="dxa"/>
            <w:tcBorders>
              <w:top w:val="nil"/>
              <w:left w:val="nil"/>
              <w:bottom w:val="nil"/>
              <w:right w:val="nil"/>
            </w:tcBorders>
          </w:tcPr>
          <w:p>
            <w:pPr>
              <w:pStyle w:val="0"/>
            </w:pPr>
            <w:r>
              <w:rPr>
                <w:sz w:val="20"/>
              </w:rPr>
              <w:t xml:space="preserve">31 декабря 2025 г.</w:t>
            </w:r>
          </w:p>
        </w:tc>
        <w:tc>
          <w:tcPr>
            <w:tcW w:w="2835" w:type="dxa"/>
            <w:tcBorders>
              <w:top w:val="nil"/>
              <w:left w:val="nil"/>
              <w:bottom w:val="nil"/>
              <w:right w:val="nil"/>
            </w:tcBorders>
          </w:tcPr>
          <w:p>
            <w:pPr>
              <w:pStyle w:val="0"/>
            </w:pPr>
            <w:r>
              <w:rPr>
                <w:sz w:val="20"/>
              </w:rPr>
              <w:t xml:space="preserve">комитет жилищно-коммунального хозяйства Волгоградской области (далее именуется - комитет жилищно-коммунального хозяйства), комитет по делам территориальных образований, внутренней и информационной политики Волгоградской области (далее именуется - комитет по делам территориальных образований, внутренней и информационной политики),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проведена инвентаризация кладбищ и мест захоронений на них на территории муниципальных образований</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актуализация информации о кладбищах и местах захоронений на них на территории Волгоградской области для формирования реестра кладбищ и мест захоронений на них на территории Волгоградской области</w:t>
            </w:r>
          </w:p>
        </w:tc>
      </w:tr>
      <w:tr>
        <w:tc>
          <w:tcPr>
            <w:tcW w:w="794" w:type="dxa"/>
            <w:tcBorders>
              <w:top w:val="nil"/>
              <w:left w:val="nil"/>
              <w:bottom w:val="nil"/>
              <w:right w:val="nil"/>
            </w:tcBorders>
            <w:vMerge w:val="restart"/>
          </w:tcPr>
          <w:p>
            <w:pPr>
              <w:pStyle w:val="0"/>
              <w:jc w:val="center"/>
            </w:pPr>
            <w:r>
              <w:rPr>
                <w:sz w:val="20"/>
              </w:rPr>
              <w:t xml:space="preserve">6.5.</w:t>
            </w:r>
          </w:p>
        </w:tc>
        <w:tc>
          <w:tcPr>
            <w:tcW w:w="2891" w:type="dxa"/>
            <w:tcBorders>
              <w:top w:val="nil"/>
              <w:left w:val="nil"/>
              <w:bottom w:val="nil"/>
              <w:right w:val="nil"/>
            </w:tcBorders>
            <w:vMerge w:val="restart"/>
          </w:tcPr>
          <w:p>
            <w:pPr>
              <w:pStyle w:val="0"/>
            </w:pPr>
            <w:r>
              <w:rPr>
                <w:sz w:val="20"/>
              </w:rPr>
              <w:t xml:space="preserve">Создание и ведение реестра кладбищ и мест захоронений на них на территории Волгоградской области</w:t>
            </w:r>
          </w:p>
        </w:tc>
        <w:tc>
          <w:tcPr>
            <w:tcW w:w="1587" w:type="dxa"/>
            <w:tcBorders>
              <w:top w:val="nil"/>
              <w:left w:val="nil"/>
              <w:bottom w:val="nil"/>
              <w:right w:val="nil"/>
            </w:tcBorders>
            <w:vMerge w:val="restart"/>
          </w:tcPr>
          <w:p>
            <w:pPr>
              <w:pStyle w:val="0"/>
            </w:pPr>
            <w:r>
              <w:rPr>
                <w:sz w:val="20"/>
              </w:rPr>
              <w:t xml:space="preserve">2023 - 2025 годы</w:t>
            </w:r>
          </w:p>
        </w:tc>
        <w:tc>
          <w:tcPr>
            <w:tcW w:w="2835" w:type="dxa"/>
            <w:tcBorders>
              <w:top w:val="nil"/>
              <w:left w:val="nil"/>
              <w:bottom w:val="nil"/>
              <w:right w:val="nil"/>
            </w:tcBorders>
            <w:vMerge w:val="restart"/>
          </w:tcPr>
          <w:p>
            <w:pPr>
              <w:pStyle w:val="0"/>
            </w:pPr>
            <w:r>
              <w:rPr>
                <w:sz w:val="20"/>
              </w:rPr>
              <w:t xml:space="preserve">комитет жилищно-коммунального хозяйства, комитет по делам территориальных образований, внутренней и информационной политики,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создан реестр кладбищ и мест захоронений на них на территории Волгоградской области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прозрачность процедур предоставления мест захоронения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доля существующих кладбищ и мест захоронений на них, сведения в отношении которых включены в реестр кладбищ и мест захоронений на них на территории Волгоградской области, процентов</w:t>
            </w:r>
          </w:p>
        </w:tc>
        <w:tc>
          <w:tcPr>
            <w:tcW w:w="2721" w:type="dxa"/>
            <w:tcBorders>
              <w:top w:val="nil"/>
              <w:left w:val="nil"/>
              <w:bottom w:val="nil"/>
              <w:right w:val="nil"/>
            </w:tcBorders>
          </w:tcPr>
          <w:p>
            <w:pPr>
              <w:pStyle w:val="0"/>
            </w:pPr>
            <w:r>
              <w:rPr>
                <w:sz w:val="20"/>
              </w:rPr>
              <w:t xml:space="preserve">31 декабря 2023 г. - 20;</w:t>
            </w:r>
          </w:p>
          <w:p>
            <w:pPr>
              <w:pStyle w:val="0"/>
            </w:pPr>
            <w:r>
              <w:rPr>
                <w:sz w:val="20"/>
              </w:rPr>
              <w:t xml:space="preserve">31 декабря 2024 г. - 50;</w:t>
            </w:r>
          </w:p>
          <w:p>
            <w:pPr>
              <w:pStyle w:val="0"/>
            </w:pPr>
            <w:r>
              <w:rPr>
                <w:sz w:val="20"/>
              </w:rPr>
              <w:t xml:space="preserve">31 декабря 2025 г. - 100</w:t>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6.6.</w:t>
            </w:r>
          </w:p>
        </w:tc>
        <w:tc>
          <w:tcPr>
            <w:tcW w:w="2891" w:type="dxa"/>
            <w:tcBorders>
              <w:top w:val="nil"/>
              <w:left w:val="nil"/>
              <w:bottom w:val="nil"/>
              <w:right w:val="nil"/>
            </w:tcBorders>
          </w:tcPr>
          <w:p>
            <w:pPr>
              <w:pStyle w:val="0"/>
            </w:pPr>
            <w:r>
              <w:rPr>
                <w:sz w:val="20"/>
              </w:rPr>
              <w:t xml:space="preserve">Размещение реестра кладбищ и мест захоронений на них на территории Волгоградской области на официальном сайте комитета жилищно-коммунального хозяйства в составе портала Губернатора и Администрации Волгоградской области в сети Интернет (далее именуется - официальный сайт комитета жилищно-коммунального хозяйства)</w:t>
            </w:r>
          </w:p>
        </w:tc>
        <w:tc>
          <w:tcPr>
            <w:tcW w:w="1587" w:type="dxa"/>
            <w:tcBorders>
              <w:top w:val="nil"/>
              <w:left w:val="nil"/>
              <w:bottom w:val="nil"/>
              <w:right w:val="nil"/>
            </w:tcBorders>
          </w:tcPr>
          <w:p>
            <w:pPr>
              <w:pStyle w:val="0"/>
            </w:pPr>
            <w:r>
              <w:rPr>
                <w:sz w:val="20"/>
              </w:rPr>
              <w:t xml:space="preserve">2023 - 2025 годы</w:t>
            </w:r>
          </w:p>
        </w:tc>
        <w:tc>
          <w:tcPr>
            <w:tcW w:w="2835" w:type="dxa"/>
            <w:tcBorders>
              <w:top w:val="nil"/>
              <w:left w:val="nil"/>
              <w:bottom w:val="nil"/>
              <w:right w:val="nil"/>
            </w:tcBorders>
          </w:tcPr>
          <w:p>
            <w:pPr>
              <w:pStyle w:val="0"/>
            </w:pPr>
            <w:r>
              <w:rPr>
                <w:sz w:val="20"/>
              </w:rPr>
              <w:t xml:space="preserve">комитет жилищно-коммунального хозяйства</w:t>
            </w:r>
          </w:p>
        </w:tc>
        <w:tc>
          <w:tcPr>
            <w:tcW w:w="2891" w:type="dxa"/>
            <w:tcBorders>
              <w:top w:val="nil"/>
              <w:left w:val="nil"/>
              <w:bottom w:val="nil"/>
              <w:right w:val="nil"/>
            </w:tcBorders>
          </w:tcPr>
          <w:p>
            <w:pPr>
              <w:pStyle w:val="0"/>
            </w:pPr>
            <w:r>
              <w:rPr>
                <w:sz w:val="20"/>
              </w:rPr>
              <w:t xml:space="preserve">на официальном сайте комитета жилищно-коммунального хозяйства размещен реестр кладбищ и мест захоронений на них на территории Волгоградской области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повышение информированности населения и хозяйствующих субъектов, имеющих право на оказание услуг по организации похорон, о кладбищах и местах захоронений на них на территории Волгоградской области</w:t>
            </w:r>
          </w:p>
        </w:tc>
      </w:tr>
      <w:tr>
        <w:tc>
          <w:tcPr>
            <w:tcW w:w="794" w:type="dxa"/>
            <w:tcBorders>
              <w:top w:val="nil"/>
              <w:left w:val="nil"/>
              <w:bottom w:val="nil"/>
              <w:right w:val="nil"/>
            </w:tcBorders>
            <w:vMerge w:val="restart"/>
          </w:tcPr>
          <w:p>
            <w:pPr>
              <w:pStyle w:val="0"/>
              <w:jc w:val="center"/>
            </w:pPr>
            <w:r>
              <w:rPr>
                <w:sz w:val="20"/>
              </w:rPr>
              <w:t xml:space="preserve">6.7.</w:t>
            </w:r>
          </w:p>
        </w:tc>
        <w:tc>
          <w:tcPr>
            <w:tcW w:w="2891" w:type="dxa"/>
            <w:tcBorders>
              <w:top w:val="nil"/>
              <w:left w:val="nil"/>
              <w:bottom w:val="nil"/>
              <w:right w:val="nil"/>
            </w:tcBorders>
            <w:vMerge w:val="restart"/>
          </w:tcPr>
          <w:p>
            <w:pPr>
              <w:pStyle w:val="0"/>
            </w:pPr>
            <w:r>
              <w:rPr>
                <w:sz w:val="20"/>
              </w:rPr>
              <w:t xml:space="preserve">Доведение до населения информации, в том числе с использованием средств массовой информации, о создании реестра кладбищ и мест захоронений на них на территории Волгоградской области</w:t>
            </w:r>
          </w:p>
        </w:tc>
        <w:tc>
          <w:tcPr>
            <w:tcW w:w="1587" w:type="dxa"/>
            <w:tcBorders>
              <w:top w:val="nil"/>
              <w:left w:val="nil"/>
              <w:bottom w:val="nil"/>
              <w:right w:val="nil"/>
            </w:tcBorders>
            <w:vMerge w:val="restart"/>
          </w:tcPr>
          <w:p>
            <w:pPr>
              <w:pStyle w:val="0"/>
            </w:pPr>
            <w:r>
              <w:rPr>
                <w:sz w:val="20"/>
              </w:rPr>
              <w:t xml:space="preserve">2023 - 2025 годы</w:t>
            </w:r>
          </w:p>
        </w:tc>
        <w:tc>
          <w:tcPr>
            <w:tcW w:w="2835" w:type="dxa"/>
            <w:tcBorders>
              <w:top w:val="nil"/>
              <w:left w:val="nil"/>
              <w:bottom w:val="nil"/>
              <w:right w:val="nil"/>
            </w:tcBorders>
            <w:vMerge w:val="restart"/>
          </w:tcPr>
          <w:p>
            <w:pPr>
              <w:pStyle w:val="0"/>
            </w:pPr>
            <w:r>
              <w:rPr>
                <w:sz w:val="20"/>
              </w:rPr>
              <w:t xml:space="preserve">комитет жилищно-коммунального хозяйства, комитет по делам территориальных образований, внутренней и информационной политики,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на официальном сайте комитета жилищно-коммунального хозяйства размещена информация о создании реестра кладбищ и мест захоронений на них на территории Волгоградской области</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vMerge w:val="restart"/>
          </w:tcPr>
          <w:p>
            <w:pPr>
              <w:pStyle w:val="0"/>
            </w:pPr>
            <w:r>
              <w:rPr>
                <w:sz w:val="20"/>
              </w:rPr>
              <w:t xml:space="preserve">повышение информированности населения о кладбищах и местах захоронений на них на территории Волгоградской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публикации в средствах массовой информации, ежегодно, единиц</w:t>
            </w:r>
          </w:p>
        </w:tc>
        <w:tc>
          <w:tcPr>
            <w:tcW w:w="2721" w:type="dxa"/>
            <w:tcBorders>
              <w:top w:val="nil"/>
              <w:left w:val="nil"/>
              <w:bottom w:val="nil"/>
              <w:right w:val="nil"/>
            </w:tcBorders>
          </w:tcPr>
          <w:p>
            <w:pPr>
              <w:pStyle w:val="0"/>
            </w:pPr>
            <w:r>
              <w:rPr>
                <w:sz w:val="20"/>
              </w:rPr>
              <w:t xml:space="preserve">не менее 1</w:t>
            </w:r>
          </w:p>
        </w:tc>
        <w:tc>
          <w:tcPr>
            <w:tcBorders>
              <w:top w:val="nil"/>
              <w:left w:val="nil"/>
              <w:bottom w:val="nil"/>
              <w:right w:val="nil"/>
            </w:tcBorders>
            <w:vMerge w:val="continue"/>
          </w:tcPr>
          <w:p/>
        </w:tc>
      </w:tr>
      <w:tr>
        <w:tc>
          <w:tcPr>
            <w:tcW w:w="794" w:type="dxa"/>
            <w:tcBorders>
              <w:top w:val="nil"/>
              <w:left w:val="nil"/>
              <w:bottom w:val="nil"/>
              <w:right w:val="nil"/>
            </w:tcBorders>
          </w:tcPr>
          <w:p>
            <w:pPr>
              <w:pStyle w:val="0"/>
              <w:jc w:val="center"/>
            </w:pPr>
            <w:r>
              <w:rPr>
                <w:sz w:val="20"/>
              </w:rPr>
              <w:t xml:space="preserve">6.8.</w:t>
            </w:r>
          </w:p>
        </w:tc>
        <w:tc>
          <w:tcPr>
            <w:tcW w:w="2891" w:type="dxa"/>
            <w:tcBorders>
              <w:top w:val="nil"/>
              <w:left w:val="nil"/>
              <w:bottom w:val="nil"/>
              <w:right w:val="nil"/>
            </w:tcBorders>
          </w:tcPr>
          <w:p>
            <w:pPr>
              <w:pStyle w:val="0"/>
            </w:pPr>
            <w:r>
              <w:rPr>
                <w:sz w:val="20"/>
              </w:rPr>
              <w:t xml:space="preserve">Создание реестра хозяйствующих субъектов, имеющих право на оказание услуг по организации похорон</w:t>
            </w:r>
          </w:p>
        </w:tc>
        <w:tc>
          <w:tcPr>
            <w:tcW w:w="1587" w:type="dxa"/>
            <w:tcBorders>
              <w:top w:val="nil"/>
              <w:left w:val="nil"/>
              <w:bottom w:val="nil"/>
              <w:right w:val="nil"/>
            </w:tcBorders>
          </w:tcPr>
          <w:p>
            <w:pPr>
              <w:pStyle w:val="0"/>
            </w:pPr>
            <w:r>
              <w:rPr>
                <w:sz w:val="20"/>
              </w:rPr>
              <w:t xml:space="preserve">01 сентября 2023 г.</w:t>
            </w:r>
          </w:p>
        </w:tc>
        <w:tc>
          <w:tcPr>
            <w:tcW w:w="2835" w:type="dxa"/>
            <w:tcBorders>
              <w:top w:val="nil"/>
              <w:left w:val="nil"/>
              <w:bottom w:val="nil"/>
              <w:right w:val="nil"/>
            </w:tcBorders>
          </w:tcPr>
          <w:p>
            <w:pPr>
              <w:pStyle w:val="0"/>
            </w:pPr>
            <w:r>
              <w:rPr>
                <w:sz w:val="20"/>
              </w:rPr>
              <w:t xml:space="preserve">комитет жилищно-коммунального хозяйства, комитет промышленной политики, торговли и топливно-энергетического комплекса, комитет по делам территориальных образований, внутренней и информационной политики, администрации городских округов и муниципальных районов</w:t>
            </w:r>
          </w:p>
        </w:tc>
        <w:tc>
          <w:tcPr>
            <w:tcW w:w="2891" w:type="dxa"/>
            <w:tcBorders>
              <w:top w:val="nil"/>
              <w:left w:val="nil"/>
              <w:bottom w:val="nil"/>
              <w:right w:val="nil"/>
            </w:tcBorders>
          </w:tcPr>
          <w:p>
            <w:pPr>
              <w:pStyle w:val="0"/>
            </w:pPr>
            <w:r>
              <w:rPr>
                <w:sz w:val="20"/>
              </w:rPr>
              <w:t xml:space="preserve">на официальном сайте комитета жилищно-коммунального хозяйства размещен реестр хозяйствующих субъектов, имеющих право на оказание услуг по организации похорон</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повышение информированности населения о хозяйствующих субъектах, имеющих право на оказание услуг по организации похорон, и стоимости оказываемых ими услуг</w:t>
            </w:r>
          </w:p>
        </w:tc>
      </w:tr>
      <w:tr>
        <w:tc>
          <w:tcPr>
            <w:tcW w:w="794" w:type="dxa"/>
            <w:tcBorders>
              <w:top w:val="nil"/>
              <w:left w:val="nil"/>
              <w:bottom w:val="nil"/>
              <w:right w:val="nil"/>
            </w:tcBorders>
          </w:tcPr>
          <w:p>
            <w:pPr>
              <w:pStyle w:val="0"/>
              <w:jc w:val="center"/>
            </w:pPr>
            <w:r>
              <w:rPr>
                <w:sz w:val="20"/>
              </w:rPr>
              <w:t xml:space="preserve">6.9.</w:t>
            </w:r>
          </w:p>
        </w:tc>
        <w:tc>
          <w:tcPr>
            <w:tcW w:w="2891" w:type="dxa"/>
            <w:tcBorders>
              <w:top w:val="nil"/>
              <w:left w:val="nil"/>
              <w:bottom w:val="nil"/>
              <w:right w:val="nil"/>
            </w:tcBorders>
          </w:tcPr>
          <w:p>
            <w:pPr>
              <w:pStyle w:val="0"/>
            </w:pPr>
            <w:r>
              <w:rPr>
                <w:sz w:val="20"/>
              </w:rPr>
              <w:t xml:space="preserve">Размещение реестра хозяйствующих субъектов, имеющих право на оказание услуг по организации похорон, на официальном сайте комитета жилищно-коммунального хозяйства</w:t>
            </w:r>
          </w:p>
        </w:tc>
        <w:tc>
          <w:tcPr>
            <w:tcW w:w="1587" w:type="dxa"/>
            <w:tcBorders>
              <w:top w:val="nil"/>
              <w:left w:val="nil"/>
              <w:bottom w:val="nil"/>
              <w:right w:val="nil"/>
            </w:tcBorders>
          </w:tcPr>
          <w:p>
            <w:pPr>
              <w:pStyle w:val="0"/>
            </w:pPr>
            <w:r>
              <w:rPr>
                <w:sz w:val="20"/>
              </w:rPr>
              <w:t xml:space="preserve">01 сентября 2023 г. - 2025 год</w:t>
            </w:r>
          </w:p>
        </w:tc>
        <w:tc>
          <w:tcPr>
            <w:tcW w:w="2835" w:type="dxa"/>
            <w:tcBorders>
              <w:top w:val="nil"/>
              <w:left w:val="nil"/>
              <w:bottom w:val="nil"/>
              <w:right w:val="nil"/>
            </w:tcBorders>
          </w:tcPr>
          <w:p>
            <w:pPr>
              <w:pStyle w:val="0"/>
            </w:pPr>
            <w:r>
              <w:rPr>
                <w:sz w:val="20"/>
              </w:rPr>
              <w:t xml:space="preserve">комитет жилищно-коммунального хозяйства</w:t>
            </w:r>
          </w:p>
        </w:tc>
        <w:tc>
          <w:tcPr>
            <w:tcW w:w="2891" w:type="dxa"/>
            <w:tcBorders>
              <w:top w:val="nil"/>
              <w:left w:val="nil"/>
              <w:bottom w:val="nil"/>
              <w:right w:val="nil"/>
            </w:tcBorders>
          </w:tcPr>
          <w:p>
            <w:pPr>
              <w:pStyle w:val="0"/>
            </w:pPr>
            <w:r>
              <w:rPr>
                <w:sz w:val="20"/>
              </w:rPr>
              <w:t xml:space="preserve">на официальном сайте комитета жилищно-коммунального хозяйства размещен реестр хозяйствующих субъектов, имеющих право на оказание услуг по организации похорон</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повышение информированности населения о хозяйствующих субъектах, имеющих право на оказание услуг по организации похорон, и стоимости оказываемых ими услуг</w:t>
            </w:r>
          </w:p>
        </w:tc>
      </w:tr>
      <w:tr>
        <w:tc>
          <w:tcPr>
            <w:tcW w:w="794" w:type="dxa"/>
            <w:tcBorders>
              <w:top w:val="nil"/>
              <w:left w:val="nil"/>
              <w:bottom w:val="nil"/>
              <w:right w:val="nil"/>
            </w:tcBorders>
          </w:tcPr>
          <w:p>
            <w:pPr>
              <w:pStyle w:val="0"/>
              <w:jc w:val="center"/>
            </w:pPr>
            <w:r>
              <w:rPr>
                <w:sz w:val="20"/>
              </w:rPr>
              <w:t xml:space="preserve">6.10.</w:t>
            </w:r>
          </w:p>
        </w:tc>
        <w:tc>
          <w:tcPr>
            <w:tcW w:w="2891" w:type="dxa"/>
            <w:tcBorders>
              <w:top w:val="nil"/>
              <w:left w:val="nil"/>
              <w:bottom w:val="nil"/>
              <w:right w:val="nil"/>
            </w:tcBorders>
          </w:tcPr>
          <w:p>
            <w:pPr>
              <w:pStyle w:val="0"/>
            </w:pPr>
            <w:r>
              <w:rPr>
                <w:sz w:val="20"/>
              </w:rPr>
              <w:t xml:space="preserve">Организация оказания услуг по организации похорон по принципу "одного окна"</w:t>
            </w:r>
          </w:p>
        </w:tc>
        <w:tc>
          <w:tcPr>
            <w:tcW w:w="1587" w:type="dxa"/>
            <w:tcBorders>
              <w:top w:val="nil"/>
              <w:left w:val="nil"/>
              <w:bottom w:val="nil"/>
              <w:right w:val="nil"/>
            </w:tcBorders>
          </w:tcPr>
          <w:p>
            <w:pPr>
              <w:pStyle w:val="0"/>
            </w:pPr>
            <w:r>
              <w:rPr>
                <w:sz w:val="20"/>
              </w:rPr>
              <w:t xml:space="preserve">31 декабря 2025 г.</w:t>
            </w:r>
          </w:p>
        </w:tc>
        <w:tc>
          <w:tcPr>
            <w:tcW w:w="2835" w:type="dxa"/>
            <w:tcBorders>
              <w:top w:val="nil"/>
              <w:left w:val="nil"/>
              <w:bottom w:val="nil"/>
              <w:right w:val="nil"/>
            </w:tcBorders>
          </w:tcPr>
          <w:p>
            <w:pPr>
              <w:pStyle w:val="0"/>
            </w:pPr>
            <w:r>
              <w:rPr>
                <w:sz w:val="20"/>
              </w:rPr>
              <w:t xml:space="preserve">комитет жилищно-коммунального хозяйства, комитет информационных технологий, комитет экономической политики и развития</w:t>
            </w:r>
          </w:p>
        </w:tc>
        <w:tc>
          <w:tcPr>
            <w:tcW w:w="2891" w:type="dxa"/>
            <w:tcBorders>
              <w:top w:val="nil"/>
              <w:left w:val="nil"/>
              <w:bottom w:val="nil"/>
              <w:right w:val="nil"/>
            </w:tcBorders>
          </w:tcPr>
          <w:p>
            <w:pPr>
              <w:pStyle w:val="0"/>
            </w:pPr>
            <w:r>
              <w:rPr>
                <w:sz w:val="20"/>
              </w:rPr>
              <w:t xml:space="preserve">на Едином портале доступен функционал предоставления услуги по организации похорон</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r>
      <w:tr>
        <w:tc>
          <w:tcPr>
            <w:tcW w:w="794" w:type="dxa"/>
            <w:tcBorders>
              <w:top w:val="nil"/>
              <w:left w:val="nil"/>
              <w:bottom w:val="nil"/>
              <w:right w:val="nil"/>
            </w:tcBorders>
          </w:tcPr>
          <w:p>
            <w:pPr>
              <w:pStyle w:val="0"/>
              <w:outlineLvl w:val="2"/>
              <w:jc w:val="center"/>
            </w:pPr>
            <w:r>
              <w:rPr>
                <w:sz w:val="20"/>
              </w:rPr>
              <w:t xml:space="preserve">7.</w:t>
            </w:r>
          </w:p>
        </w:tc>
        <w:tc>
          <w:tcPr>
            <w:tcW w:w="2891" w:type="dxa"/>
            <w:tcBorders>
              <w:top w:val="nil"/>
              <w:left w:val="nil"/>
              <w:bottom w:val="nil"/>
              <w:right w:val="nil"/>
            </w:tcBorders>
          </w:tcPr>
          <w:p>
            <w:pPr>
              <w:pStyle w:val="0"/>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7.1.</w:t>
            </w:r>
          </w:p>
        </w:tc>
        <w:tc>
          <w:tcPr>
            <w:tcW w:w="2891" w:type="dxa"/>
            <w:tcBorders>
              <w:top w:val="nil"/>
              <w:left w:val="nil"/>
              <w:bottom w:val="nil"/>
              <w:right w:val="nil"/>
            </w:tcBorders>
          </w:tcPr>
          <w:p>
            <w:pPr>
              <w:pStyle w:val="0"/>
            </w:pPr>
            <w:r>
              <w:rPr>
                <w:sz w:val="20"/>
              </w:rPr>
              <w:t xml:space="preserve">Осуществление контроля за соблюдением условий концессионных соглашений</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здравоохранения</w:t>
            </w:r>
          </w:p>
        </w:tc>
        <w:tc>
          <w:tcPr>
            <w:tcW w:w="2891" w:type="dxa"/>
            <w:tcBorders>
              <w:top w:val="nil"/>
              <w:left w:val="nil"/>
              <w:bottom w:val="nil"/>
              <w:right w:val="nil"/>
            </w:tcBorders>
          </w:tcPr>
          <w:p>
            <w:pPr>
              <w:pStyle w:val="0"/>
            </w:pPr>
            <w:r>
              <w:rPr>
                <w:sz w:val="20"/>
              </w:rP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здравоохранения, единиц</w:t>
            </w:r>
          </w:p>
        </w:tc>
        <w:tc>
          <w:tcPr>
            <w:tcW w:w="2721" w:type="dxa"/>
            <w:tcBorders>
              <w:top w:val="nil"/>
              <w:left w:val="nil"/>
              <w:bottom w:val="nil"/>
              <w:right w:val="nil"/>
            </w:tcBorders>
          </w:tcPr>
          <w:p>
            <w:pPr>
              <w:pStyle w:val="0"/>
            </w:pPr>
            <w:r>
              <w:rPr>
                <w:sz w:val="20"/>
              </w:rPr>
              <w:t xml:space="preserve">не менее 2</w:t>
            </w:r>
          </w:p>
        </w:tc>
        <w:tc>
          <w:tcPr>
            <w:tcW w:w="2948" w:type="dxa"/>
            <w:tcBorders>
              <w:top w:val="nil"/>
              <w:left w:val="nil"/>
              <w:bottom w:val="nil"/>
              <w:right w:val="nil"/>
            </w:tcBorders>
          </w:tcPr>
          <w:p>
            <w:pPr>
              <w:pStyle w:val="0"/>
            </w:pPr>
            <w:r>
              <w:rPr>
                <w:sz w:val="20"/>
              </w:rPr>
              <w:t xml:space="preserve">сохранение существующих объектов недвижимого имущества в сфере здравоохранения, создание новых и приобретение их в собственность Волгоградской области</w:t>
            </w:r>
          </w:p>
        </w:tc>
      </w:tr>
      <w:tr>
        <w:tc>
          <w:tcPr>
            <w:tcW w:w="794" w:type="dxa"/>
            <w:tcBorders>
              <w:top w:val="nil"/>
              <w:left w:val="nil"/>
              <w:bottom w:val="nil"/>
              <w:right w:val="nil"/>
            </w:tcBorders>
            <w:vMerge w:val="restart"/>
          </w:tcPr>
          <w:p>
            <w:pPr>
              <w:pStyle w:val="0"/>
              <w:jc w:val="center"/>
            </w:pPr>
            <w:r>
              <w:rPr>
                <w:sz w:val="20"/>
              </w:rPr>
              <w:t xml:space="preserve">7.2.</w:t>
            </w:r>
          </w:p>
        </w:tc>
        <w:tc>
          <w:tcPr>
            <w:tcW w:w="2891" w:type="dxa"/>
            <w:tcBorders>
              <w:top w:val="nil"/>
              <w:left w:val="nil"/>
              <w:bottom w:val="nil"/>
              <w:right w:val="nil"/>
            </w:tcBorders>
            <w:vMerge w:val="restart"/>
          </w:tcPr>
          <w:p>
            <w:pPr>
              <w:pStyle w:val="0"/>
            </w:pPr>
            <w:r>
              <w:rPr>
                <w:sz w:val="20"/>
              </w:rP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587" w:type="dxa"/>
            <w:tcBorders>
              <w:top w:val="nil"/>
              <w:left w:val="nil"/>
              <w:bottom w:val="nil"/>
              <w:right w:val="nil"/>
            </w:tcBorders>
            <w:vMerge w:val="restart"/>
          </w:tcPr>
          <w:p>
            <w:pPr>
              <w:pStyle w:val="0"/>
            </w:pPr>
            <w:r>
              <w:rPr>
                <w:sz w:val="20"/>
              </w:rPr>
              <w:t xml:space="preserve">2022 - 2025 годы</w:t>
            </w:r>
          </w:p>
        </w:tc>
        <w:tc>
          <w:tcPr>
            <w:tcW w:w="2835" w:type="dxa"/>
            <w:tcBorders>
              <w:top w:val="nil"/>
              <w:left w:val="nil"/>
              <w:bottom w:val="nil"/>
              <w:right w:val="nil"/>
            </w:tcBorders>
            <w:vMerge w:val="restart"/>
          </w:tcPr>
          <w:p>
            <w:pPr>
              <w:pStyle w:val="0"/>
            </w:pPr>
            <w:r>
              <w:rPr>
                <w:sz w:val="20"/>
              </w:rPr>
              <w:t xml:space="preserve">комитет здравоохранения</w:t>
            </w:r>
          </w:p>
        </w:tc>
        <w:tc>
          <w:tcPr>
            <w:tcW w:w="2891" w:type="dxa"/>
            <w:tcBorders>
              <w:top w:val="nil"/>
              <w:left w:val="nil"/>
              <w:bottom w:val="nil"/>
              <w:right w:val="nil"/>
            </w:tcBorders>
          </w:tcPr>
          <w:p>
            <w:pPr>
              <w:pStyle w:val="0"/>
            </w:pPr>
            <w:r>
              <w:rPr>
                <w:sz w:val="20"/>
              </w:rPr>
              <w:t xml:space="preserve">доля организаций частной формы собственности на рынке медицинских услуг, процентов</w:t>
            </w:r>
          </w:p>
        </w:tc>
        <w:tc>
          <w:tcPr>
            <w:tcW w:w="2721" w:type="dxa"/>
            <w:tcBorders>
              <w:top w:val="nil"/>
              <w:left w:val="nil"/>
              <w:bottom w:val="nil"/>
              <w:right w:val="nil"/>
            </w:tcBorders>
          </w:tcPr>
          <w:p>
            <w:pPr>
              <w:pStyle w:val="0"/>
            </w:pPr>
            <w:r>
              <w:rPr>
                <w:sz w:val="20"/>
              </w:rPr>
              <w:t xml:space="preserve">не менее 10</w:t>
            </w:r>
          </w:p>
        </w:tc>
        <w:tc>
          <w:tcPr>
            <w:tcW w:w="2948" w:type="dxa"/>
            <w:tcBorders>
              <w:top w:val="nil"/>
              <w:left w:val="nil"/>
              <w:bottom w:val="nil"/>
              <w:right w:val="nil"/>
            </w:tcBorders>
            <w:vMerge w:val="restart"/>
          </w:tcPr>
          <w:p>
            <w:pPr>
              <w:pStyle w:val="0"/>
            </w:pPr>
            <w:r>
              <w:rPr>
                <w:sz w:val="20"/>
              </w:rPr>
              <w:t xml:space="preserve">снижение административных барьеров для выхода на товарные рынки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доля субъектов малого и среднего предпринимательства на рынке медицинских услуг, процентов</w:t>
            </w:r>
          </w:p>
        </w:tc>
        <w:tc>
          <w:tcPr>
            <w:tcW w:w="2721" w:type="dxa"/>
            <w:tcBorders>
              <w:top w:val="nil"/>
              <w:left w:val="nil"/>
              <w:bottom w:val="nil"/>
              <w:right w:val="nil"/>
            </w:tcBorders>
          </w:tcPr>
          <w:p>
            <w:pPr>
              <w:pStyle w:val="0"/>
            </w:pPr>
            <w:r>
              <w:rPr>
                <w:sz w:val="20"/>
              </w:rPr>
              <w:t xml:space="preserve">не менее 80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доля организаций частной формы собственности на рынке розничной торговли лекарственными препаратами, медицинскими изделиями, процентов</w:t>
            </w:r>
          </w:p>
        </w:tc>
        <w:tc>
          <w:tcPr>
            <w:tcW w:w="2721" w:type="dxa"/>
            <w:tcBorders>
              <w:top w:val="nil"/>
              <w:left w:val="nil"/>
              <w:bottom w:val="nil"/>
              <w:right w:val="nil"/>
            </w:tcBorders>
          </w:tcPr>
          <w:p>
            <w:pPr>
              <w:pStyle w:val="0"/>
              <w:jc w:val="center"/>
            </w:pPr>
            <w:r>
              <w:rPr>
                <w:sz w:val="20"/>
              </w:rPr>
              <w:t xml:space="preserve">70</w:t>
            </w:r>
          </w:p>
        </w:tc>
        <w:tc>
          <w:tcPr>
            <w:tcBorders>
              <w:top w:val="nil"/>
              <w:left w:val="nil"/>
              <w:bottom w:val="nil"/>
              <w:right w:val="nil"/>
            </w:tcBorders>
            <w:vMerge w:val="continue"/>
          </w:tcPr>
          <w:p/>
        </w:tc>
      </w:tr>
      <w:tr>
        <w:tc>
          <w:tcPr>
            <w:tcW w:w="794" w:type="dxa"/>
            <w:tcBorders>
              <w:top w:val="nil"/>
              <w:left w:val="nil"/>
              <w:bottom w:val="nil"/>
              <w:right w:val="nil"/>
            </w:tcBorders>
          </w:tcPr>
          <w:p>
            <w:pPr>
              <w:pStyle w:val="0"/>
              <w:outlineLvl w:val="2"/>
              <w:jc w:val="center"/>
            </w:pPr>
            <w:r>
              <w:rPr>
                <w:sz w:val="20"/>
              </w:rPr>
              <w:t xml:space="preserve">8.</w:t>
            </w:r>
          </w:p>
        </w:tc>
        <w:tc>
          <w:tcPr>
            <w:tcW w:w="2891" w:type="dxa"/>
            <w:tcBorders>
              <w:top w:val="nil"/>
              <w:left w:val="nil"/>
              <w:bottom w:val="nil"/>
              <w:right w:val="nil"/>
            </w:tcBorders>
          </w:tcPr>
          <w:p>
            <w:pPr>
              <w:pStyle w:val="0"/>
            </w:pPr>
            <w:r>
              <w:rPr>
                <w:sz w:val="20"/>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8.1.</w:t>
            </w:r>
          </w:p>
        </w:tc>
        <w:tc>
          <w:tcPr>
            <w:tcW w:w="2891" w:type="dxa"/>
            <w:tcBorders>
              <w:top w:val="nil"/>
              <w:left w:val="nil"/>
              <w:bottom w:val="nil"/>
              <w:right w:val="nil"/>
            </w:tcBorders>
          </w:tcPr>
          <w:p>
            <w:pPr>
              <w:pStyle w:val="0"/>
            </w:pPr>
            <w:r>
              <w:rPr>
                <w:sz w:val="20"/>
              </w:rPr>
              <w:t xml:space="preserve">Подготовка и принятие нормативного правового акта об утверждении перечня объектов, в отношении которых планируется заключение концессионных соглашений, концедентом по которым выступает Волгоградская область</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утверждение Администрацией Волгоградской области перечня объектов, в отношении которых планируется заключение концессионных соглашений, концедентом по которым выступает Волгоградская область, ежегодно</w:t>
            </w:r>
          </w:p>
        </w:tc>
        <w:tc>
          <w:tcPr>
            <w:tcW w:w="2721" w:type="dxa"/>
            <w:tcBorders>
              <w:top w:val="nil"/>
              <w:left w:val="nil"/>
              <w:bottom w:val="nil"/>
              <w:right w:val="nil"/>
            </w:tcBorders>
          </w:tcPr>
          <w:p>
            <w:pPr>
              <w:pStyle w:val="0"/>
              <w:jc w:val="center"/>
            </w:pPr>
            <w:r>
              <w:rPr>
                <w:sz w:val="20"/>
              </w:rPr>
              <w:t xml:space="preserve">1</w:t>
            </w:r>
          </w:p>
        </w:tc>
        <w:tc>
          <w:tcPr>
            <w:tcW w:w="2948" w:type="dxa"/>
            <w:tcBorders>
              <w:top w:val="nil"/>
              <w:left w:val="nil"/>
              <w:bottom w:val="nil"/>
              <w:right w:val="nil"/>
            </w:tcBorders>
          </w:tcPr>
          <w:p>
            <w:pPr>
              <w:pStyle w:val="0"/>
            </w:pPr>
            <w:r>
              <w:rPr>
                <w:sz w:val="20"/>
              </w:rPr>
              <w:t xml:space="preserve">расширение перечня объектов, в отношении которых планируется заключение концессионных соглашений, концедентом по которым выступает Волгоградская область</w:t>
            </w:r>
          </w:p>
        </w:tc>
      </w:tr>
      <w:tr>
        <w:tc>
          <w:tcPr>
            <w:tcW w:w="794" w:type="dxa"/>
            <w:tcBorders>
              <w:top w:val="nil"/>
              <w:left w:val="nil"/>
              <w:bottom w:val="nil"/>
              <w:right w:val="nil"/>
            </w:tcBorders>
          </w:tcPr>
          <w:p>
            <w:pPr>
              <w:pStyle w:val="0"/>
              <w:jc w:val="center"/>
            </w:pPr>
            <w:r>
              <w:rPr>
                <w:sz w:val="20"/>
              </w:rPr>
              <w:t xml:space="preserve">8.2.</w:t>
            </w:r>
          </w:p>
        </w:tc>
        <w:tc>
          <w:tcPr>
            <w:tcW w:w="2891" w:type="dxa"/>
            <w:tcBorders>
              <w:top w:val="nil"/>
              <w:left w:val="nil"/>
              <w:bottom w:val="nil"/>
              <w:right w:val="nil"/>
            </w:tcBorders>
          </w:tcPr>
          <w:p>
            <w:pPr>
              <w:pStyle w:val="0"/>
            </w:pPr>
            <w:r>
              <w:rPr>
                <w:sz w:val="20"/>
              </w:rPr>
              <w:t xml:space="preserve">Размещение информации о государственно-частном партнерстве на инвестиционном портале Волгоградской области в сети Интернет</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обеспечение размещения информации о государственно-частном партнерстве на инвестиционном портале Волгоградской области в сети Интернет, процентов</w:t>
            </w:r>
          </w:p>
        </w:tc>
        <w:tc>
          <w:tcPr>
            <w:tcW w:w="2721" w:type="dxa"/>
            <w:tcBorders>
              <w:top w:val="nil"/>
              <w:left w:val="nil"/>
              <w:bottom w:val="nil"/>
              <w:right w:val="nil"/>
            </w:tcBorders>
          </w:tcPr>
          <w:p>
            <w:pPr>
              <w:pStyle w:val="0"/>
              <w:jc w:val="center"/>
            </w:pPr>
            <w:r>
              <w:rPr>
                <w:sz w:val="20"/>
              </w:rPr>
              <w:t xml:space="preserve">100</w:t>
            </w:r>
          </w:p>
        </w:tc>
        <w:tc>
          <w:tcPr>
            <w:tcW w:w="2948" w:type="dxa"/>
            <w:tcBorders>
              <w:top w:val="nil"/>
              <w:left w:val="nil"/>
              <w:bottom w:val="nil"/>
              <w:right w:val="nil"/>
            </w:tcBorders>
          </w:tcPr>
          <w:p>
            <w:pPr>
              <w:pStyle w:val="0"/>
            </w:pPr>
            <w:r>
              <w:rPr>
                <w:sz w:val="20"/>
              </w:rPr>
              <w:t xml:space="preserve">обеспечение открытости и доступности информации о государственно-частном партнерстве</w:t>
            </w:r>
          </w:p>
        </w:tc>
      </w:tr>
      <w:tr>
        <w:tc>
          <w:tcPr>
            <w:tcW w:w="794" w:type="dxa"/>
            <w:tcBorders>
              <w:top w:val="nil"/>
              <w:left w:val="nil"/>
              <w:bottom w:val="nil"/>
              <w:right w:val="nil"/>
            </w:tcBorders>
          </w:tcPr>
          <w:p>
            <w:pPr>
              <w:pStyle w:val="0"/>
              <w:outlineLvl w:val="2"/>
              <w:jc w:val="center"/>
            </w:pPr>
            <w:r>
              <w:rPr>
                <w:sz w:val="20"/>
              </w:rPr>
              <w:t xml:space="preserve">9.</w:t>
            </w:r>
          </w:p>
        </w:tc>
        <w:tc>
          <w:tcPr>
            <w:tcW w:w="2891" w:type="dxa"/>
            <w:tcBorders>
              <w:top w:val="nil"/>
              <w:left w:val="nil"/>
              <w:bottom w:val="nil"/>
              <w:right w:val="nil"/>
            </w:tcBorders>
          </w:tcPr>
          <w:p>
            <w:pPr>
              <w:pStyle w:val="0"/>
            </w:pPr>
            <w:r>
              <w:rPr>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9.1.</w:t>
            </w:r>
          </w:p>
        </w:tc>
        <w:tc>
          <w:tcPr>
            <w:tcW w:w="2891" w:type="dxa"/>
            <w:tcBorders>
              <w:top w:val="nil"/>
              <w:left w:val="nil"/>
              <w:bottom w:val="nil"/>
              <w:right w:val="nil"/>
            </w:tcBorders>
          </w:tcPr>
          <w:p>
            <w:pPr>
              <w:pStyle w:val="0"/>
            </w:pPr>
            <w:r>
              <w:rPr>
                <w:sz w:val="20"/>
              </w:rPr>
              <w:t xml:space="preserve">Конкурсное финансирование социально значимых проектов (программ)</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делам территориальных образований, внутренней и информационной политики</w:t>
            </w:r>
          </w:p>
        </w:tc>
        <w:tc>
          <w:tcPr>
            <w:tcW w:w="2891" w:type="dxa"/>
            <w:tcBorders>
              <w:top w:val="nil"/>
              <w:left w:val="nil"/>
              <w:bottom w:val="nil"/>
              <w:right w:val="nil"/>
            </w:tcBorders>
          </w:tcPr>
          <w:p>
            <w:pPr>
              <w:pStyle w:val="0"/>
            </w:pPr>
            <w:r>
              <w:rPr>
                <w:sz w:val="20"/>
              </w:rPr>
              <w:t xml:space="preserve">количество социально ориентированных некоммерческих организаций, осуществляющих деятельность на территории Волгоградской области (далее именуются - СО НКО), получивших финансовую поддержку, единиц</w:t>
            </w:r>
          </w:p>
        </w:tc>
        <w:tc>
          <w:tcPr>
            <w:tcW w:w="2721" w:type="dxa"/>
            <w:tcBorders>
              <w:top w:val="nil"/>
              <w:left w:val="nil"/>
              <w:bottom w:val="nil"/>
              <w:right w:val="nil"/>
            </w:tcBorders>
          </w:tcPr>
          <w:p>
            <w:pPr>
              <w:pStyle w:val="0"/>
            </w:pPr>
            <w:r>
              <w:rPr>
                <w:sz w:val="20"/>
              </w:rPr>
              <w:t xml:space="preserve">2022 год - 107;</w:t>
            </w:r>
          </w:p>
          <w:p>
            <w:pPr>
              <w:pStyle w:val="0"/>
            </w:pPr>
            <w:r>
              <w:rPr>
                <w:sz w:val="20"/>
              </w:rPr>
              <w:t xml:space="preserve">2023 год - 97;</w:t>
            </w:r>
          </w:p>
          <w:p>
            <w:pPr>
              <w:pStyle w:val="0"/>
            </w:pPr>
            <w:r>
              <w:rPr>
                <w:sz w:val="20"/>
              </w:rPr>
              <w:t xml:space="preserve">2024 год - 97;</w:t>
            </w:r>
          </w:p>
          <w:p>
            <w:pPr>
              <w:pStyle w:val="0"/>
            </w:pPr>
            <w:r>
              <w:rPr>
                <w:sz w:val="20"/>
              </w:rPr>
              <w:t xml:space="preserve">2025 год - 97</w:t>
            </w:r>
          </w:p>
        </w:tc>
        <w:tc>
          <w:tcPr>
            <w:tcW w:w="2948" w:type="dxa"/>
            <w:tcBorders>
              <w:top w:val="nil"/>
              <w:left w:val="nil"/>
              <w:bottom w:val="nil"/>
              <w:right w:val="nil"/>
            </w:tcBorders>
          </w:tcPr>
          <w:p>
            <w:pPr>
              <w:pStyle w:val="0"/>
            </w:pPr>
            <w:r>
              <w:rPr>
                <w:sz w:val="20"/>
              </w:rPr>
              <w:t xml:space="preserve">увеличение объема и повышение качества услуг, оказываемых гражданам, посредством обеспечения условий для эффективной деятельности и развития СО НКО</w:t>
            </w:r>
          </w:p>
          <w:p>
            <w:pPr>
              <w:pStyle w:val="0"/>
            </w:pPr>
            <w:r>
              <w:rPr>
                <w:sz w:val="20"/>
              </w:rPr>
            </w:r>
          </w:p>
          <w:p>
            <w:pPr>
              <w:pStyle w:val="0"/>
            </w:pPr>
            <w:r>
              <w:rPr>
                <w:sz w:val="20"/>
              </w:rPr>
              <w:t xml:space="preserve">использование потенциала СО НКО в решении задач социально-экономического и культурного развития региона</w:t>
            </w:r>
          </w:p>
        </w:tc>
      </w:tr>
      <w:tr>
        <w:tc>
          <w:tcPr>
            <w:gridSpan w:val="7"/>
            <w:tcW w:w="16667" w:type="dxa"/>
            <w:tcBorders>
              <w:top w:val="nil"/>
              <w:left w:val="nil"/>
              <w:bottom w:val="nil"/>
              <w:right w:val="nil"/>
            </w:tcBorders>
          </w:tcPr>
          <w:p>
            <w:pPr>
              <w:pStyle w:val="0"/>
              <w:jc w:val="both"/>
            </w:pPr>
            <w:r>
              <w:rPr>
                <w:sz w:val="20"/>
              </w:rPr>
              <w:t xml:space="preserve">(в ред. </w:t>
            </w:r>
            <w:hyperlink w:history="0" r:id="rId37"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jc w:val="center"/>
            </w:pPr>
            <w:r>
              <w:rPr>
                <w:sz w:val="20"/>
              </w:rPr>
              <w:t xml:space="preserve">9.2.</w:t>
            </w:r>
          </w:p>
        </w:tc>
        <w:tc>
          <w:tcPr>
            <w:tcW w:w="2891" w:type="dxa"/>
            <w:tcBorders>
              <w:top w:val="nil"/>
              <w:left w:val="nil"/>
              <w:bottom w:val="nil"/>
              <w:right w:val="nil"/>
            </w:tcBorders>
          </w:tcPr>
          <w:p>
            <w:pPr>
              <w:pStyle w:val="0"/>
            </w:pPr>
            <w:r>
              <w:rPr>
                <w:sz w:val="20"/>
              </w:rPr>
              <w:t xml:space="preserve">Реализация образовательных программ дошкольного образования в частных дошкольных образовательных организациях, образовательных программ дошкольного, начального общего, основного общего, среднего общего образования в частных общеобразовательных организациях, имеющих государственную аккредитацию (в том числе СО НКО)</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частных образовательных организаций (в том числе СО НКО), получивших финансовую поддержку, единиц</w:t>
            </w:r>
          </w:p>
        </w:tc>
        <w:tc>
          <w:tcPr>
            <w:tcW w:w="2721" w:type="dxa"/>
            <w:tcBorders>
              <w:top w:val="nil"/>
              <w:left w:val="nil"/>
              <w:bottom w:val="nil"/>
              <w:right w:val="nil"/>
            </w:tcBorders>
          </w:tcPr>
          <w:p>
            <w:pPr>
              <w:pStyle w:val="0"/>
            </w:pPr>
            <w:r>
              <w:rPr>
                <w:sz w:val="20"/>
              </w:rPr>
              <w:t xml:space="preserve">2022 год - 21;</w:t>
            </w:r>
          </w:p>
          <w:p>
            <w:pPr>
              <w:pStyle w:val="0"/>
            </w:pPr>
            <w:r>
              <w:rPr>
                <w:sz w:val="20"/>
              </w:rPr>
              <w:t xml:space="preserve">2023 год - 21;</w:t>
            </w:r>
          </w:p>
          <w:p>
            <w:pPr>
              <w:pStyle w:val="0"/>
            </w:pPr>
            <w:r>
              <w:rPr>
                <w:sz w:val="20"/>
              </w:rPr>
              <w:t xml:space="preserve">2024 год - 21;</w:t>
            </w:r>
          </w:p>
          <w:p>
            <w:pPr>
              <w:pStyle w:val="0"/>
            </w:pPr>
            <w:r>
              <w:rPr>
                <w:sz w:val="20"/>
              </w:rPr>
              <w:t xml:space="preserve">2025 год - 21</w:t>
            </w:r>
          </w:p>
        </w:tc>
        <w:tc>
          <w:tcPr>
            <w:tcW w:w="2948" w:type="dxa"/>
            <w:tcBorders>
              <w:top w:val="nil"/>
              <w:left w:val="nil"/>
              <w:bottom w:val="nil"/>
              <w:right w:val="nil"/>
            </w:tcBorders>
          </w:tcPr>
          <w:p>
            <w:pPr>
              <w:pStyle w:val="0"/>
            </w:pPr>
            <w:r>
              <w:rPr>
                <w:sz w:val="20"/>
              </w:rPr>
              <w:t xml:space="preserve">поддержка частных образовательных организаций (в том числе СО НКО), реализующих образовательные программы дошкольного, начального общего, основного общего, среднего общего образования</w:t>
            </w:r>
          </w:p>
          <w:p>
            <w:pPr>
              <w:pStyle w:val="0"/>
            </w:pPr>
            <w:r>
              <w:rPr>
                <w:sz w:val="20"/>
              </w:rPr>
            </w:r>
          </w:p>
          <w:p>
            <w:pPr>
              <w:pStyle w:val="0"/>
            </w:pPr>
            <w:r>
              <w:rPr>
                <w:sz w:val="20"/>
              </w:rPr>
              <w:t xml:space="preserve">поддержка частных дошкольных образовательных организаций (в том числе СО НКО), реализующих образовательные программы дошкольного образования</w:t>
            </w:r>
          </w:p>
        </w:tc>
      </w:tr>
      <w:tr>
        <w:tc>
          <w:tcPr>
            <w:tcW w:w="794" w:type="dxa"/>
            <w:tcBorders>
              <w:top w:val="nil"/>
              <w:left w:val="nil"/>
              <w:bottom w:val="nil"/>
              <w:right w:val="nil"/>
            </w:tcBorders>
          </w:tcPr>
          <w:p>
            <w:pPr>
              <w:pStyle w:val="0"/>
              <w:jc w:val="center"/>
            </w:pPr>
            <w:r>
              <w:rPr>
                <w:sz w:val="20"/>
              </w:rPr>
              <w:t xml:space="preserve">9.3.</w:t>
            </w:r>
          </w:p>
        </w:tc>
        <w:tc>
          <w:tcPr>
            <w:tcW w:w="2891" w:type="dxa"/>
            <w:tcBorders>
              <w:top w:val="nil"/>
              <w:left w:val="nil"/>
              <w:bottom w:val="nil"/>
              <w:right w:val="nil"/>
            </w:tcBorders>
          </w:tcPr>
          <w:p>
            <w:pPr>
              <w:pStyle w:val="0"/>
            </w:pPr>
            <w:r>
              <w:rPr>
                <w:sz w:val="20"/>
              </w:rPr>
              <w:t xml:space="preserve">Предоставление льготной пятидесятипроцентной ставки налога на имущество частным образовательным организациям, реализующим программы дошкольного, общего и среднего профессионального образования</w:t>
            </w:r>
          </w:p>
        </w:tc>
        <w:tc>
          <w:tcPr>
            <w:tcW w:w="1587" w:type="dxa"/>
            <w:tcBorders>
              <w:top w:val="nil"/>
              <w:left w:val="nil"/>
              <w:bottom w:val="nil"/>
              <w:right w:val="nil"/>
            </w:tcBorders>
          </w:tcPr>
          <w:p>
            <w:pPr>
              <w:pStyle w:val="0"/>
            </w:pPr>
            <w:r>
              <w:rPr>
                <w:sz w:val="20"/>
              </w:rPr>
              <w:t xml:space="preserve">31 декабря 2025 г.</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разработан проект нормативного правового акта Волгоградской области, предусматривающего предоставление льготной пятидесятипроцентной ставки налога на имущество частным образовательным организациям, реализующим программы дошкольного, общего и среднего профессионального образования</w:t>
            </w:r>
          </w:p>
        </w:tc>
        <w:tc>
          <w:tcPr>
            <w:tcW w:w="2721"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разработаны меры поддержки частных образовательных организаций, реализующих программы дошкольного, общего и среднего профессионального образования</w:t>
            </w:r>
          </w:p>
        </w:tc>
      </w:tr>
      <w:tr>
        <w:tc>
          <w:tcPr>
            <w:tcW w:w="794" w:type="dxa"/>
            <w:tcBorders>
              <w:top w:val="nil"/>
              <w:left w:val="nil"/>
              <w:bottom w:val="nil"/>
              <w:right w:val="nil"/>
            </w:tcBorders>
          </w:tcPr>
          <w:p>
            <w:pPr>
              <w:pStyle w:val="0"/>
              <w:outlineLvl w:val="2"/>
              <w:jc w:val="center"/>
            </w:pPr>
            <w:r>
              <w:rPr>
                <w:sz w:val="20"/>
              </w:rPr>
              <w:t xml:space="preserve">10.</w:t>
            </w:r>
          </w:p>
        </w:tc>
        <w:tc>
          <w:tcPr>
            <w:tcW w:w="2891" w:type="dxa"/>
            <w:tcBorders>
              <w:top w:val="nil"/>
              <w:left w:val="nil"/>
              <w:bottom w:val="nil"/>
              <w:right w:val="nil"/>
            </w:tcBorders>
          </w:tcPr>
          <w:p>
            <w:pPr>
              <w:pStyle w:val="0"/>
            </w:pPr>
            <w:r>
              <w:rPr>
                <w:sz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10.1.</w:t>
            </w:r>
          </w:p>
        </w:tc>
        <w:tc>
          <w:tcPr>
            <w:tcW w:w="2891" w:type="dxa"/>
            <w:tcBorders>
              <w:top w:val="nil"/>
              <w:left w:val="nil"/>
              <w:bottom w:val="nil"/>
              <w:right w:val="nil"/>
            </w:tcBorders>
          </w:tcPr>
          <w:p>
            <w:pPr>
              <w:pStyle w:val="0"/>
            </w:pPr>
            <w:r>
              <w:rPr>
                <w:sz w:val="20"/>
              </w:rPr>
              <w:t xml:space="preserve">Проведение региональных этапов всероссийских и (или) международных мероприятий (конкурсов и так далее) для потенциальных, начинающих и действующих предпринимателей</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количество человек, принявших участие в региональных этапах всероссийских и (или) международных мероприятий</w:t>
            </w:r>
          </w:p>
        </w:tc>
        <w:tc>
          <w:tcPr>
            <w:tcW w:w="2721" w:type="dxa"/>
            <w:tcBorders>
              <w:top w:val="nil"/>
              <w:left w:val="nil"/>
              <w:bottom w:val="nil"/>
              <w:right w:val="nil"/>
            </w:tcBorders>
          </w:tcPr>
          <w:p>
            <w:pPr>
              <w:pStyle w:val="0"/>
            </w:pPr>
            <w:r>
              <w:rPr>
                <w:sz w:val="20"/>
              </w:rPr>
              <w:t xml:space="preserve">не менее 40</w:t>
            </w:r>
          </w:p>
        </w:tc>
        <w:tc>
          <w:tcPr>
            <w:tcW w:w="2948" w:type="dxa"/>
            <w:tcBorders>
              <w:top w:val="nil"/>
              <w:left w:val="nil"/>
              <w:bottom w:val="nil"/>
              <w:right w:val="nil"/>
            </w:tcBorders>
          </w:tcPr>
          <w:p>
            <w:pPr>
              <w:pStyle w:val="0"/>
            </w:pPr>
            <w:r>
              <w:rPr>
                <w:sz w:val="20"/>
              </w:rPr>
              <w:t xml:space="preserve">популяризация предпринимательской деятельности</w:t>
            </w:r>
          </w:p>
          <w:p>
            <w:pPr>
              <w:pStyle w:val="0"/>
            </w:pPr>
            <w:r>
              <w:rPr>
                <w:sz w:val="20"/>
              </w:rPr>
            </w:r>
          </w:p>
          <w:p>
            <w:pPr>
              <w:pStyle w:val="0"/>
            </w:pPr>
            <w:r>
              <w:rPr>
                <w:sz w:val="20"/>
              </w:rPr>
              <w:t xml:space="preserve">обеспечение проведения региональных этапов всероссийских и международных мероприятий (конкурсов, премий и так далее)</w:t>
            </w:r>
          </w:p>
        </w:tc>
      </w:tr>
      <w:tr>
        <w:tc>
          <w:tcPr>
            <w:tcW w:w="794" w:type="dxa"/>
            <w:tcBorders>
              <w:top w:val="nil"/>
              <w:left w:val="nil"/>
              <w:bottom w:val="nil"/>
              <w:right w:val="nil"/>
            </w:tcBorders>
          </w:tcPr>
          <w:p>
            <w:pPr>
              <w:pStyle w:val="0"/>
              <w:jc w:val="center"/>
            </w:pPr>
            <w:r>
              <w:rPr>
                <w:sz w:val="20"/>
              </w:rPr>
              <w:t xml:space="preserve">10.2.</w:t>
            </w:r>
          </w:p>
        </w:tc>
        <w:tc>
          <w:tcPr>
            <w:tcW w:w="2891" w:type="dxa"/>
            <w:tcBorders>
              <w:top w:val="nil"/>
              <w:left w:val="nil"/>
              <w:bottom w:val="nil"/>
              <w:right w:val="nil"/>
            </w:tcBorders>
          </w:tcPr>
          <w:p>
            <w:pPr>
              <w:pStyle w:val="0"/>
            </w:pPr>
            <w:r>
              <w:rPr>
                <w:sz w:val="20"/>
              </w:rPr>
              <w:t xml:space="preserve">Обеспечение участия предпринимателей, представителей бизнеса и иных организаций, представляющих деловое сообщество, в межрегиональных, общероссийских и международных мероприятиях</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количество человек, принявших участие в межрегиональных, общероссийских и международных мероприятиях</w:t>
            </w:r>
          </w:p>
        </w:tc>
        <w:tc>
          <w:tcPr>
            <w:tcW w:w="2721" w:type="dxa"/>
            <w:tcBorders>
              <w:top w:val="nil"/>
              <w:left w:val="nil"/>
              <w:bottom w:val="nil"/>
              <w:right w:val="nil"/>
            </w:tcBorders>
          </w:tcPr>
          <w:p>
            <w:pPr>
              <w:pStyle w:val="0"/>
            </w:pPr>
            <w:r>
              <w:rPr>
                <w:sz w:val="20"/>
              </w:rPr>
              <w:t xml:space="preserve">не менее 2000</w:t>
            </w:r>
          </w:p>
        </w:tc>
        <w:tc>
          <w:tcPr>
            <w:tcW w:w="2948" w:type="dxa"/>
            <w:tcBorders>
              <w:top w:val="nil"/>
              <w:left w:val="nil"/>
              <w:bottom w:val="nil"/>
              <w:right w:val="nil"/>
            </w:tcBorders>
          </w:tcPr>
          <w:p>
            <w:pPr>
              <w:pStyle w:val="0"/>
            </w:pPr>
            <w:r>
              <w:rPr>
                <w:sz w:val="20"/>
              </w:rPr>
              <w:t xml:space="preserve">обеспечение участия представителей различных целевых групп в межрегиональных, всероссийских и международных конференциях, форумах, конгрессах и других мероприятиях, направленных на поддержку и развитие предпринимательства</w:t>
            </w:r>
          </w:p>
        </w:tc>
      </w:tr>
      <w:tr>
        <w:tc>
          <w:tcPr>
            <w:tcW w:w="794" w:type="dxa"/>
            <w:tcBorders>
              <w:top w:val="nil"/>
              <w:left w:val="nil"/>
              <w:bottom w:val="nil"/>
              <w:right w:val="nil"/>
            </w:tcBorders>
          </w:tcPr>
          <w:p>
            <w:pPr>
              <w:pStyle w:val="0"/>
              <w:jc w:val="center"/>
            </w:pPr>
            <w:r>
              <w:rPr>
                <w:sz w:val="20"/>
              </w:rPr>
              <w:t xml:space="preserve">10.3.</w:t>
            </w:r>
          </w:p>
        </w:tc>
        <w:tc>
          <w:tcPr>
            <w:tcW w:w="2891" w:type="dxa"/>
            <w:tcBorders>
              <w:top w:val="nil"/>
              <w:left w:val="nil"/>
              <w:bottom w:val="nil"/>
              <w:right w:val="nil"/>
            </w:tcBorders>
          </w:tcPr>
          <w:p>
            <w:pPr>
              <w:pStyle w:val="0"/>
            </w:pPr>
            <w:r>
              <w:rPr>
                <w:sz w:val="20"/>
              </w:rPr>
              <w:t xml:space="preserve">Организация и проведение мероприятий, в том числе международных выставок, бизнес-миссий, конкурсов, форумов, с целью презентации экспортного потенциала предприятий Волгоградской области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количество организованных и проведенных мероприятий, в том числе международных выставок, бизнес-миссий, конкурсов, форумов, единиц</w:t>
            </w:r>
          </w:p>
        </w:tc>
        <w:tc>
          <w:tcPr>
            <w:tcW w:w="2721" w:type="dxa"/>
            <w:tcBorders>
              <w:top w:val="nil"/>
              <w:left w:val="nil"/>
              <w:bottom w:val="nil"/>
              <w:right w:val="nil"/>
            </w:tcBorders>
          </w:tcPr>
          <w:p>
            <w:pPr>
              <w:pStyle w:val="0"/>
            </w:pPr>
            <w:r>
              <w:rPr>
                <w:sz w:val="20"/>
              </w:rPr>
              <w:t xml:space="preserve">не менее 12</w:t>
            </w:r>
          </w:p>
        </w:tc>
        <w:tc>
          <w:tcPr>
            <w:tcW w:w="2948" w:type="dxa"/>
            <w:tcBorders>
              <w:top w:val="nil"/>
              <w:left w:val="nil"/>
              <w:bottom w:val="nil"/>
              <w:right w:val="nil"/>
            </w:tcBorders>
          </w:tcPr>
          <w:p>
            <w:pPr>
              <w:pStyle w:val="0"/>
            </w:pPr>
            <w:r>
              <w:rPr>
                <w:sz w:val="20"/>
              </w:rPr>
              <w:t xml:space="preserve">популяризация предпринимательской деятельности, обеспечение проведения региональных этапов всероссийских и международных мероприятий (конкурсов, выставок, бизнес-миссий, форумов)</w:t>
            </w:r>
          </w:p>
        </w:tc>
      </w:tr>
      <w:tr>
        <w:tc>
          <w:tcPr>
            <w:tcW w:w="794" w:type="dxa"/>
            <w:tcBorders>
              <w:top w:val="nil"/>
              <w:left w:val="nil"/>
              <w:bottom w:val="nil"/>
              <w:right w:val="nil"/>
            </w:tcBorders>
          </w:tcPr>
          <w:p>
            <w:pPr>
              <w:pStyle w:val="0"/>
              <w:outlineLvl w:val="2"/>
              <w:jc w:val="center"/>
            </w:pPr>
            <w:r>
              <w:rPr>
                <w:sz w:val="20"/>
              </w:rPr>
              <w:t xml:space="preserve">11.</w:t>
            </w:r>
          </w:p>
        </w:tc>
        <w:tc>
          <w:tcPr>
            <w:tcW w:w="2891" w:type="dxa"/>
            <w:tcBorders>
              <w:top w:val="nil"/>
              <w:left w:val="nil"/>
              <w:bottom w:val="nil"/>
              <w:right w:val="nil"/>
            </w:tcBorders>
          </w:tcPr>
          <w:p>
            <w:pPr>
              <w:pStyle w:val="0"/>
            </w:pPr>
            <w:r>
              <w:rPr>
                <w:sz w:val="20"/>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11.1.</w:t>
            </w:r>
          </w:p>
        </w:tc>
        <w:tc>
          <w:tcPr>
            <w:tcW w:w="2891" w:type="dxa"/>
            <w:tcBorders>
              <w:top w:val="nil"/>
              <w:left w:val="nil"/>
              <w:bottom w:val="nil"/>
              <w:right w:val="nil"/>
            </w:tcBorders>
          </w:tcPr>
          <w:p>
            <w:pPr>
              <w:pStyle w:val="0"/>
            </w:pPr>
            <w:r>
              <w:rPr>
                <w:sz w:val="20"/>
              </w:rPr>
              <w:t xml:space="preserve">Развитие организаций, осуществляющих образовательную деятельность по техническому и научно-техническому творчеству детей и молодежи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увеличение численности детей и молодежи в возрасте от 5 до 18 лет, проживающих на территории Волгоградской области и получающих услуги в сфере технического и научно-технического творчества детей и молодежи, процентов</w:t>
            </w:r>
          </w:p>
        </w:tc>
        <w:tc>
          <w:tcPr>
            <w:tcW w:w="2721" w:type="dxa"/>
            <w:tcBorders>
              <w:top w:val="nil"/>
              <w:left w:val="nil"/>
              <w:bottom w:val="nil"/>
              <w:right w:val="nil"/>
            </w:tcBorders>
          </w:tcPr>
          <w:p>
            <w:pPr>
              <w:pStyle w:val="0"/>
            </w:pPr>
            <w:r>
              <w:rPr>
                <w:sz w:val="20"/>
              </w:rPr>
              <w:t xml:space="preserve">на 2 процента ежегодно</w:t>
            </w:r>
          </w:p>
        </w:tc>
        <w:tc>
          <w:tcPr>
            <w:tcW w:w="2948" w:type="dxa"/>
            <w:tcBorders>
              <w:top w:val="nil"/>
              <w:left w:val="nil"/>
              <w:bottom w:val="nil"/>
              <w:right w:val="nil"/>
            </w:tcBorders>
          </w:tcPr>
          <w:p>
            <w:pPr>
              <w:pStyle w:val="0"/>
            </w:pPr>
            <w:r>
              <w:rPr>
                <w:sz w:val="20"/>
              </w:rPr>
              <w:t xml:space="preserve">увеличение количества организаций, предоставляющих образовательные услуги в сфере технического и научно-технического творчества детей и молодежи</w:t>
            </w:r>
          </w:p>
        </w:tc>
      </w:tr>
      <w:tr>
        <w:tc>
          <w:tcPr>
            <w:tcW w:w="794" w:type="dxa"/>
            <w:tcBorders>
              <w:top w:val="nil"/>
              <w:left w:val="nil"/>
              <w:bottom w:val="nil"/>
              <w:right w:val="nil"/>
            </w:tcBorders>
          </w:tcPr>
          <w:p>
            <w:pPr>
              <w:pStyle w:val="0"/>
              <w:jc w:val="center"/>
            </w:pPr>
            <w:r>
              <w:rPr>
                <w:sz w:val="20"/>
              </w:rPr>
              <w:t xml:space="preserve">11.2.</w:t>
            </w:r>
          </w:p>
        </w:tc>
        <w:tc>
          <w:tcPr>
            <w:tcW w:w="2891" w:type="dxa"/>
            <w:tcBorders>
              <w:top w:val="nil"/>
              <w:left w:val="nil"/>
              <w:bottom w:val="nil"/>
              <w:right w:val="nil"/>
            </w:tcBorders>
          </w:tcPr>
          <w:p>
            <w:pPr>
              <w:pStyle w:val="0"/>
            </w:pPr>
            <w:r>
              <w:rPr>
                <w:sz w:val="20"/>
              </w:rPr>
              <w:t xml:space="preserve">Организация обучения студентов профессиональных образовательных организаций навыкам предпринимательства, в том числе путем поддержки проектов, направленных на вовлечение обучающихся в предпринимательскую деятельность</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скорректированных образовательных программ в профессиональных образовательных организациях, включающих модули по основам предпринимательской деятельности, единиц</w:t>
            </w:r>
          </w:p>
        </w:tc>
        <w:tc>
          <w:tcPr>
            <w:tcW w:w="2721" w:type="dxa"/>
            <w:tcBorders>
              <w:top w:val="nil"/>
              <w:left w:val="nil"/>
              <w:bottom w:val="nil"/>
              <w:right w:val="nil"/>
            </w:tcBorders>
          </w:tcPr>
          <w:p>
            <w:pPr>
              <w:pStyle w:val="0"/>
            </w:pPr>
            <w:r>
              <w:rPr>
                <w:sz w:val="20"/>
              </w:rPr>
              <w:t xml:space="preserve">2022 год - 7;</w:t>
            </w:r>
          </w:p>
          <w:p>
            <w:pPr>
              <w:pStyle w:val="0"/>
            </w:pPr>
            <w:r>
              <w:rPr>
                <w:sz w:val="20"/>
              </w:rPr>
              <w:t xml:space="preserve">2023 год - 10;</w:t>
            </w:r>
          </w:p>
          <w:p>
            <w:pPr>
              <w:pStyle w:val="0"/>
            </w:pPr>
            <w:r>
              <w:rPr>
                <w:sz w:val="20"/>
              </w:rPr>
              <w:t xml:space="preserve">2024 год - 12;</w:t>
            </w:r>
          </w:p>
          <w:p>
            <w:pPr>
              <w:pStyle w:val="0"/>
            </w:pPr>
            <w:r>
              <w:rPr>
                <w:sz w:val="20"/>
              </w:rPr>
              <w:t xml:space="preserve">2025 год - 15</w:t>
            </w:r>
          </w:p>
        </w:tc>
        <w:tc>
          <w:tcPr>
            <w:tcW w:w="2948" w:type="dxa"/>
            <w:tcBorders>
              <w:top w:val="nil"/>
              <w:left w:val="nil"/>
              <w:bottom w:val="nil"/>
              <w:right w:val="nil"/>
            </w:tcBorders>
          </w:tcPr>
          <w:p>
            <w:pPr>
              <w:pStyle w:val="0"/>
            </w:pPr>
            <w:r>
              <w:rPr>
                <w:sz w:val="20"/>
              </w:rPr>
              <w:t xml:space="preserve">наличие скорректированных образовательных программ, включающих модули по основам предпринимательской деятельности</w:t>
            </w:r>
          </w:p>
        </w:tc>
      </w:tr>
      <w:tr>
        <w:tc>
          <w:tcPr>
            <w:tcW w:w="794" w:type="dxa"/>
            <w:tcBorders>
              <w:top w:val="nil"/>
              <w:left w:val="nil"/>
              <w:bottom w:val="nil"/>
              <w:right w:val="nil"/>
            </w:tcBorders>
          </w:tcPr>
          <w:p>
            <w:pPr>
              <w:pStyle w:val="0"/>
              <w:jc w:val="center"/>
            </w:pPr>
            <w:r>
              <w:rPr>
                <w:sz w:val="20"/>
              </w:rPr>
              <w:t xml:space="preserve">11.3.</w:t>
            </w:r>
          </w:p>
        </w:tc>
        <w:tc>
          <w:tcPr>
            <w:tcW w:w="2891" w:type="dxa"/>
            <w:tcBorders>
              <w:top w:val="nil"/>
              <w:left w:val="nil"/>
              <w:bottom w:val="nil"/>
              <w:right w:val="nil"/>
            </w:tcBorders>
          </w:tcPr>
          <w:p>
            <w:pPr>
              <w:pStyle w:val="0"/>
            </w:pPr>
            <w:r>
              <w:rPr>
                <w:sz w:val="20"/>
              </w:rPr>
              <w:t xml:space="preserve">Содействие в проведении специализированных (профильных) смен научно-технической направленности на базе стационарных загородных лагерей</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специализированных (профильных) смен научно-технической направленности на базе организаций отдыха детей и их оздоровления, расположенных на территории Волгоградской области, единиц</w:t>
            </w:r>
          </w:p>
        </w:tc>
        <w:tc>
          <w:tcPr>
            <w:tcW w:w="2721" w:type="dxa"/>
            <w:tcBorders>
              <w:top w:val="nil"/>
              <w:left w:val="nil"/>
              <w:bottom w:val="nil"/>
              <w:right w:val="nil"/>
            </w:tcBorders>
          </w:tcPr>
          <w:p>
            <w:pPr>
              <w:pStyle w:val="0"/>
            </w:pPr>
            <w:r>
              <w:rPr>
                <w:sz w:val="20"/>
              </w:rPr>
              <w:t xml:space="preserve">не менее 1 ежегодно</w:t>
            </w:r>
          </w:p>
        </w:tc>
        <w:tc>
          <w:tcPr>
            <w:tcW w:w="2948" w:type="dxa"/>
            <w:tcBorders>
              <w:top w:val="nil"/>
              <w:left w:val="nil"/>
              <w:bottom w:val="nil"/>
              <w:right w:val="nil"/>
            </w:tcBorders>
          </w:tcPr>
          <w:p>
            <w:pPr>
              <w:pStyle w:val="0"/>
            </w:pPr>
            <w:r>
              <w:rPr>
                <w:sz w:val="20"/>
              </w:rPr>
              <w:t xml:space="preserve">популяризация технического творчества, научно-исследовательской и проектной деятельности среди детей и молодежи</w:t>
            </w:r>
          </w:p>
        </w:tc>
      </w:tr>
      <w:tr>
        <w:tc>
          <w:tcPr>
            <w:tcW w:w="794" w:type="dxa"/>
            <w:tcBorders>
              <w:top w:val="nil"/>
              <w:left w:val="nil"/>
              <w:bottom w:val="nil"/>
              <w:right w:val="nil"/>
            </w:tcBorders>
          </w:tcPr>
          <w:p>
            <w:pPr>
              <w:pStyle w:val="0"/>
              <w:outlineLvl w:val="2"/>
              <w:jc w:val="center"/>
            </w:pPr>
            <w:r>
              <w:rPr>
                <w:sz w:val="20"/>
              </w:rPr>
              <w:t xml:space="preserve">12.</w:t>
            </w:r>
          </w:p>
        </w:tc>
        <w:tc>
          <w:tcPr>
            <w:tcW w:w="2891" w:type="dxa"/>
            <w:tcBorders>
              <w:top w:val="nil"/>
              <w:left w:val="nil"/>
              <w:bottom w:val="nil"/>
              <w:right w:val="nil"/>
            </w:tcBorders>
          </w:tcPr>
          <w:p>
            <w:pPr>
              <w:pStyle w:val="0"/>
            </w:pPr>
            <w:r>
              <w:rPr>
                <w:sz w:val="20"/>
              </w:rPr>
              <w:t xml:space="preserve">Повышение в Волгоградской области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12.1.</w:t>
            </w:r>
          </w:p>
        </w:tc>
        <w:tc>
          <w:tcPr>
            <w:tcW w:w="2891" w:type="dxa"/>
            <w:tcBorders>
              <w:top w:val="nil"/>
              <w:left w:val="nil"/>
              <w:bottom w:val="nil"/>
              <w:right w:val="nil"/>
            </w:tcBorders>
          </w:tcPr>
          <w:p>
            <w:pPr>
              <w:pStyle w:val="0"/>
            </w:pPr>
            <w:r>
              <w:rPr>
                <w:sz w:val="20"/>
              </w:rPr>
              <w:t xml:space="preserve">Обучение по компетенциям цифровой экономики в рамках дополнительного образования государственных гражданских служащих, специалистов, руководителей и неработающих пенсионеров</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информационных технологий</w:t>
            </w:r>
          </w:p>
        </w:tc>
        <w:tc>
          <w:tcPr>
            <w:tcW w:w="2891" w:type="dxa"/>
            <w:tcBorders>
              <w:top w:val="nil"/>
              <w:left w:val="nil"/>
              <w:bottom w:val="nil"/>
              <w:right w:val="nil"/>
            </w:tcBorders>
          </w:tcPr>
          <w:p>
            <w:pPr>
              <w:pStyle w:val="0"/>
            </w:pPr>
            <w:r>
              <w:rPr>
                <w:sz w:val="20"/>
              </w:rPr>
              <w:t xml:space="preserve">количество жителей Волгоградской области, прошедших переобучение по компетенциям цифровой экономики в рамках дополнительного образования, человек</w:t>
            </w:r>
          </w:p>
        </w:tc>
        <w:tc>
          <w:tcPr>
            <w:tcW w:w="2721" w:type="dxa"/>
            <w:tcBorders>
              <w:top w:val="nil"/>
              <w:left w:val="nil"/>
              <w:bottom w:val="nil"/>
              <w:right w:val="nil"/>
            </w:tcBorders>
          </w:tcPr>
          <w:p>
            <w:pPr>
              <w:pStyle w:val="0"/>
            </w:pPr>
            <w:r>
              <w:rPr>
                <w:sz w:val="20"/>
              </w:rPr>
              <w:t xml:space="preserve">не менее 2500 ежегодно</w:t>
            </w:r>
          </w:p>
        </w:tc>
        <w:tc>
          <w:tcPr>
            <w:tcW w:w="2948" w:type="dxa"/>
            <w:tcBorders>
              <w:top w:val="nil"/>
              <w:left w:val="nil"/>
              <w:bottom w:val="nil"/>
              <w:right w:val="nil"/>
            </w:tcBorders>
          </w:tcPr>
          <w:p>
            <w:pPr>
              <w:pStyle w:val="0"/>
            </w:pPr>
            <w:r>
              <w:rPr>
                <w:sz w:val="20"/>
              </w:rPr>
              <w:t xml:space="preserve">повышение уровня компетенций государственных гражданских служащих, специалистов, руководителей и неработающих пенсионеров в сфере цифровой экономики</w:t>
            </w:r>
          </w:p>
        </w:tc>
      </w:tr>
      <w:tr>
        <w:tc>
          <w:tcPr>
            <w:tcW w:w="794" w:type="dxa"/>
            <w:tcBorders>
              <w:top w:val="nil"/>
              <w:left w:val="nil"/>
              <w:bottom w:val="nil"/>
              <w:right w:val="nil"/>
            </w:tcBorders>
          </w:tcPr>
          <w:p>
            <w:pPr>
              <w:pStyle w:val="0"/>
              <w:outlineLvl w:val="2"/>
              <w:jc w:val="center"/>
            </w:pPr>
            <w:r>
              <w:rPr>
                <w:sz w:val="20"/>
              </w:rPr>
              <w:t xml:space="preserve">13.</w:t>
            </w:r>
          </w:p>
        </w:tc>
        <w:tc>
          <w:tcPr>
            <w:tcW w:w="2891" w:type="dxa"/>
            <w:tcBorders>
              <w:top w:val="nil"/>
              <w:left w:val="nil"/>
              <w:bottom w:val="nil"/>
              <w:right w:val="nil"/>
            </w:tcBorders>
          </w:tcPr>
          <w:p>
            <w:pPr>
              <w:pStyle w:val="0"/>
            </w:pPr>
            <w:r>
              <w:rPr>
                <w:sz w:val="20"/>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gridSpan w:val="5"/>
            <w:tcW w:w="12982"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13.1.</w:t>
            </w:r>
          </w:p>
        </w:tc>
        <w:tc>
          <w:tcPr>
            <w:tcW w:w="2891" w:type="dxa"/>
            <w:tcBorders>
              <w:top w:val="nil"/>
              <w:left w:val="nil"/>
              <w:bottom w:val="nil"/>
              <w:right w:val="nil"/>
            </w:tcBorders>
          </w:tcPr>
          <w:p>
            <w:pPr>
              <w:pStyle w:val="0"/>
            </w:pPr>
            <w:r>
              <w:rPr>
                <w:sz w:val="20"/>
              </w:rPr>
              <w:t xml:space="preserve">Проведение мероприятий по выявлению одаренных детей и молодежи, развитию их талантов и способностей</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мероприятий, направленных на выявление одаренных детей и молодежи, развитие их талантов и способностей, единиц</w:t>
            </w:r>
          </w:p>
        </w:tc>
        <w:tc>
          <w:tcPr>
            <w:tcW w:w="2721" w:type="dxa"/>
            <w:tcBorders>
              <w:top w:val="nil"/>
              <w:left w:val="nil"/>
              <w:bottom w:val="nil"/>
              <w:right w:val="nil"/>
            </w:tcBorders>
          </w:tcPr>
          <w:p>
            <w:pPr>
              <w:pStyle w:val="0"/>
            </w:pPr>
            <w:r>
              <w:rPr>
                <w:sz w:val="20"/>
              </w:rPr>
              <w:t xml:space="preserve">не менее 50 ежегодно</w:t>
            </w:r>
          </w:p>
        </w:tc>
        <w:tc>
          <w:tcPr>
            <w:tcW w:w="2948" w:type="dxa"/>
            <w:tcBorders>
              <w:top w:val="nil"/>
              <w:left w:val="nil"/>
              <w:bottom w:val="nil"/>
              <w:right w:val="nil"/>
            </w:tcBorders>
          </w:tcPr>
          <w:p>
            <w:pPr>
              <w:pStyle w:val="0"/>
            </w:pPr>
            <w:r>
              <w:rPr>
                <w:sz w:val="20"/>
              </w:rPr>
              <w:t xml:space="preserve">создание условий для выявления и творческого развития одаренных и талантливых детей и молодежи</w:t>
            </w:r>
          </w:p>
        </w:tc>
      </w:tr>
      <w:tr>
        <w:tc>
          <w:tcPr>
            <w:tcW w:w="794" w:type="dxa"/>
            <w:tcBorders>
              <w:top w:val="nil"/>
              <w:left w:val="nil"/>
              <w:bottom w:val="nil"/>
              <w:right w:val="nil"/>
            </w:tcBorders>
          </w:tcPr>
          <w:p>
            <w:pPr>
              <w:pStyle w:val="0"/>
              <w:outlineLvl w:val="2"/>
              <w:jc w:val="center"/>
            </w:pPr>
            <w:r>
              <w:rPr>
                <w:sz w:val="20"/>
              </w:rPr>
              <w:t xml:space="preserve">14.</w:t>
            </w:r>
          </w:p>
        </w:tc>
        <w:tc>
          <w:tcPr>
            <w:tcW w:w="2891" w:type="dxa"/>
            <w:tcBorders>
              <w:top w:val="nil"/>
              <w:left w:val="nil"/>
              <w:bottom w:val="nil"/>
              <w:right w:val="nil"/>
            </w:tcBorders>
          </w:tcPr>
          <w:p>
            <w:pPr>
              <w:pStyle w:val="0"/>
            </w:pPr>
            <w:r>
              <w:rPr>
                <w:sz w:val="20"/>
              </w:rPr>
              <w:t xml:space="preserve">Обеспечение равных условий доступа к информации о государственном имуществе Волгоградской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собственности Волгоградской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на официальном сайте комитета по управлению государственным имуществом в составе портала Губернатора и Администрации Волгоградской области в сети Интернет</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14.1.</w:t>
            </w:r>
          </w:p>
        </w:tc>
        <w:tc>
          <w:tcPr>
            <w:tcW w:w="2891" w:type="dxa"/>
            <w:tcBorders>
              <w:top w:val="nil"/>
              <w:left w:val="nil"/>
              <w:bottom w:val="nil"/>
              <w:right w:val="nil"/>
            </w:tcBorders>
          </w:tcPr>
          <w:p>
            <w:pPr>
              <w:pStyle w:val="0"/>
            </w:pPr>
            <w:r>
              <w:rPr>
                <w:sz w:val="20"/>
              </w:rPr>
              <w:t xml:space="preserve">Размещение информации о государственном имуществе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 предоставлении его во владение и (или) пользование,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на официальном сайте комитета по управлению государственным имуществом в составе портала Губернатора и Администрации Волгоградской области в сети Интернет</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управлению государственным имуществом</w:t>
            </w:r>
          </w:p>
        </w:tc>
        <w:tc>
          <w:tcPr>
            <w:tcW w:w="2891" w:type="dxa"/>
            <w:tcBorders>
              <w:top w:val="nil"/>
              <w:left w:val="nil"/>
              <w:bottom w:val="nil"/>
              <w:right w:val="nil"/>
            </w:tcBorders>
          </w:tcPr>
          <w:p>
            <w:pPr>
              <w:pStyle w:val="0"/>
            </w:pPr>
            <w:r>
              <w:rPr>
                <w:sz w:val="20"/>
              </w:rPr>
              <w:t xml:space="preserve">размещение информации о государственном имуществе Волгоградской области в сети Интернет</w:t>
            </w:r>
          </w:p>
        </w:tc>
        <w:tc>
          <w:tcPr>
            <w:tcW w:w="2721" w:type="dxa"/>
            <w:tcBorders>
              <w:top w:val="nil"/>
              <w:left w:val="nil"/>
              <w:bottom w:val="nil"/>
              <w:right w:val="nil"/>
            </w:tcBorders>
          </w:tcPr>
          <w:p>
            <w:pPr>
              <w:pStyle w:val="0"/>
            </w:pPr>
            <w:r>
              <w:rPr>
                <w:sz w:val="20"/>
              </w:rPr>
              <w:t xml:space="preserve">регулярно по мере обновления информации</w:t>
            </w:r>
          </w:p>
        </w:tc>
        <w:tc>
          <w:tcPr>
            <w:tcW w:w="2948" w:type="dxa"/>
            <w:tcBorders>
              <w:top w:val="nil"/>
              <w:left w:val="nil"/>
              <w:bottom w:val="nil"/>
              <w:right w:val="nil"/>
            </w:tcBorders>
          </w:tcPr>
          <w:p>
            <w:pPr>
              <w:pStyle w:val="0"/>
            </w:pPr>
            <w:r>
              <w:rPr>
                <w:sz w:val="20"/>
              </w:rPr>
              <w:t xml:space="preserve">обеспечение открытости и доступности информации, обеспечение равных условий доступа к информации</w:t>
            </w:r>
          </w:p>
        </w:tc>
      </w:tr>
      <w:tr>
        <w:tc>
          <w:tcPr>
            <w:tcW w:w="794" w:type="dxa"/>
            <w:tcBorders>
              <w:top w:val="nil"/>
              <w:left w:val="nil"/>
              <w:bottom w:val="nil"/>
              <w:right w:val="nil"/>
            </w:tcBorders>
          </w:tcPr>
          <w:p>
            <w:pPr>
              <w:pStyle w:val="0"/>
              <w:outlineLvl w:val="2"/>
              <w:jc w:val="center"/>
            </w:pPr>
            <w:r>
              <w:rPr>
                <w:sz w:val="20"/>
              </w:rPr>
              <w:t xml:space="preserve">15.</w:t>
            </w:r>
          </w:p>
        </w:tc>
        <w:tc>
          <w:tcPr>
            <w:tcW w:w="2891" w:type="dxa"/>
            <w:tcBorders>
              <w:top w:val="nil"/>
              <w:left w:val="nil"/>
              <w:bottom w:val="nil"/>
              <w:right w:val="nil"/>
            </w:tcBorders>
          </w:tcPr>
          <w:p>
            <w:pPr>
              <w:pStyle w:val="0"/>
            </w:pPr>
            <w:r>
              <w:rPr>
                <w:sz w:val="20"/>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15.1.</w:t>
            </w:r>
          </w:p>
        </w:tc>
        <w:tc>
          <w:tcPr>
            <w:tcW w:w="2891" w:type="dxa"/>
            <w:tcBorders>
              <w:top w:val="nil"/>
              <w:left w:val="nil"/>
              <w:bottom w:val="nil"/>
              <w:right w:val="nil"/>
            </w:tcBorders>
          </w:tcPr>
          <w:p>
            <w:pPr>
              <w:pStyle w:val="0"/>
            </w:pPr>
            <w:r>
              <w:rPr>
                <w:sz w:val="20"/>
              </w:rPr>
              <w:t xml:space="preserve">Формирование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по труду и занятости населения Волгоградской области</w:t>
            </w:r>
          </w:p>
        </w:tc>
        <w:tc>
          <w:tcPr>
            <w:tcW w:w="2891" w:type="dxa"/>
            <w:tcBorders>
              <w:top w:val="nil"/>
              <w:left w:val="nil"/>
              <w:bottom w:val="nil"/>
              <w:right w:val="nil"/>
            </w:tcBorders>
          </w:tcPr>
          <w:p>
            <w:pPr>
              <w:pStyle w:val="0"/>
            </w:pPr>
            <w:r>
              <w:rPr>
                <w:sz w:val="20"/>
              </w:rPr>
              <w:t xml:space="preserve">формирование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единиц</w:t>
            </w:r>
          </w:p>
        </w:tc>
        <w:tc>
          <w:tcPr>
            <w:tcW w:w="2721" w:type="dxa"/>
            <w:tcBorders>
              <w:top w:val="nil"/>
              <w:left w:val="nil"/>
              <w:bottom w:val="nil"/>
              <w:right w:val="nil"/>
            </w:tcBorders>
          </w:tcPr>
          <w:p>
            <w:pPr>
              <w:pStyle w:val="0"/>
            </w:pPr>
            <w:r>
              <w:rPr>
                <w:sz w:val="20"/>
              </w:rPr>
              <w:t xml:space="preserve">2022 год - 1;</w:t>
            </w:r>
          </w:p>
          <w:p>
            <w:pPr>
              <w:pStyle w:val="0"/>
            </w:pPr>
            <w:r>
              <w:rPr>
                <w:sz w:val="20"/>
              </w:rPr>
              <w:t xml:space="preserve">2023 год - 1;</w:t>
            </w:r>
          </w:p>
          <w:p>
            <w:pPr>
              <w:pStyle w:val="0"/>
            </w:pPr>
            <w:r>
              <w:rPr>
                <w:sz w:val="20"/>
              </w:rPr>
              <w:t xml:space="preserve">2024 год - 1;</w:t>
            </w:r>
          </w:p>
          <w:p>
            <w:pPr>
              <w:pStyle w:val="0"/>
            </w:pPr>
            <w:r>
              <w:rPr>
                <w:sz w:val="20"/>
              </w:rPr>
              <w:t xml:space="preserve">2025 год - 1</w:t>
            </w:r>
          </w:p>
        </w:tc>
        <w:tc>
          <w:tcPr>
            <w:tcW w:w="2948" w:type="dxa"/>
            <w:tcBorders>
              <w:top w:val="nil"/>
              <w:left w:val="nil"/>
              <w:bottom w:val="nil"/>
              <w:right w:val="nil"/>
            </w:tcBorders>
          </w:tcPr>
          <w:p>
            <w:pPr>
              <w:pStyle w:val="0"/>
            </w:pPr>
            <w:r>
              <w:rPr>
                <w:sz w:val="20"/>
              </w:rPr>
              <w:t xml:space="preserve">наличие в Волгоградской области прогноза потребностей регионального рынка труда в рабочих и специалистах, необходимых отраслям экономики Волгоградской области, в том числе в которых реализуются инвестиционные проекты, как инструмента по снижению дисбаланса рынка труда и рынка образовательных услуг</w:t>
            </w:r>
          </w:p>
        </w:tc>
      </w:tr>
      <w:tr>
        <w:tc>
          <w:tcPr>
            <w:tcW w:w="794" w:type="dxa"/>
            <w:tcBorders>
              <w:top w:val="nil"/>
              <w:left w:val="nil"/>
              <w:bottom w:val="nil"/>
              <w:right w:val="nil"/>
            </w:tcBorders>
          </w:tcPr>
          <w:p>
            <w:pPr>
              <w:pStyle w:val="0"/>
              <w:jc w:val="center"/>
            </w:pPr>
            <w:r>
              <w:rPr>
                <w:sz w:val="20"/>
              </w:rPr>
              <w:t xml:space="preserve">15.2.</w:t>
            </w:r>
          </w:p>
        </w:tc>
        <w:tc>
          <w:tcPr>
            <w:tcW w:w="2891" w:type="dxa"/>
            <w:tcBorders>
              <w:top w:val="nil"/>
              <w:left w:val="nil"/>
              <w:bottom w:val="nil"/>
              <w:right w:val="nil"/>
            </w:tcBorders>
          </w:tcPr>
          <w:p>
            <w:pPr>
              <w:pStyle w:val="0"/>
            </w:pPr>
            <w:r>
              <w:rPr>
                <w:sz w:val="20"/>
              </w:rPr>
              <w:t xml:space="preserve">Оказание содействия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587" w:type="dxa"/>
            <w:tcBorders>
              <w:top w:val="nil"/>
              <w:left w:val="nil"/>
              <w:bottom w:val="nil"/>
              <w:right w:val="nil"/>
            </w:tcBorders>
          </w:tcPr>
          <w:p>
            <w:pPr>
              <w:pStyle w:val="0"/>
            </w:pPr>
            <w:r>
              <w:rPr>
                <w:sz w:val="20"/>
              </w:rPr>
              <w:t xml:space="preserve">2022 - 2024 годы</w:t>
            </w:r>
          </w:p>
        </w:tc>
        <w:tc>
          <w:tcPr>
            <w:tcW w:w="2835" w:type="dxa"/>
            <w:tcBorders>
              <w:top w:val="nil"/>
              <w:left w:val="nil"/>
              <w:bottom w:val="nil"/>
              <w:right w:val="nil"/>
            </w:tcBorders>
          </w:tcPr>
          <w:p>
            <w:pPr>
              <w:pStyle w:val="0"/>
            </w:pPr>
            <w:r>
              <w:rPr>
                <w:sz w:val="20"/>
              </w:rPr>
              <w:t xml:space="preserve">комитет по труду и занятости населения Волгоградской области</w:t>
            </w:r>
          </w:p>
        </w:tc>
        <w:tc>
          <w:tcPr>
            <w:tcW w:w="2891" w:type="dxa"/>
            <w:tcBorders>
              <w:top w:val="nil"/>
              <w:left w:val="nil"/>
              <w:bottom w:val="nil"/>
              <w:right w:val="nil"/>
            </w:tcBorders>
          </w:tcPr>
          <w:p>
            <w:pPr>
              <w:pStyle w:val="0"/>
            </w:pPr>
            <w:r>
              <w:rPr>
                <w:sz w:val="20"/>
              </w:rPr>
              <w:t xml:space="preserve">количество граждан, которым оказана государственная услуга по содействию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2721" w:type="dxa"/>
            <w:tcBorders>
              <w:top w:val="nil"/>
              <w:left w:val="nil"/>
              <w:bottom w:val="nil"/>
              <w:right w:val="nil"/>
            </w:tcBorders>
          </w:tcPr>
          <w:p>
            <w:pPr>
              <w:pStyle w:val="0"/>
            </w:pPr>
            <w:r>
              <w:rPr>
                <w:sz w:val="20"/>
              </w:rPr>
              <w:t xml:space="preserve">2022 год - 14;</w:t>
            </w:r>
          </w:p>
          <w:p>
            <w:pPr>
              <w:pStyle w:val="0"/>
            </w:pPr>
            <w:r>
              <w:rPr>
                <w:sz w:val="20"/>
              </w:rPr>
              <w:t xml:space="preserve">2023 год - 14;</w:t>
            </w:r>
          </w:p>
          <w:p>
            <w:pPr>
              <w:pStyle w:val="0"/>
            </w:pPr>
            <w:r>
              <w:rPr>
                <w:sz w:val="20"/>
              </w:rPr>
              <w:t xml:space="preserve">2024 год - 14</w:t>
            </w:r>
          </w:p>
        </w:tc>
        <w:tc>
          <w:tcPr>
            <w:tcW w:w="2948" w:type="dxa"/>
            <w:tcBorders>
              <w:top w:val="nil"/>
              <w:left w:val="nil"/>
              <w:bottom w:val="nil"/>
              <w:right w:val="nil"/>
            </w:tcBorders>
          </w:tcPr>
          <w:p>
            <w:pPr>
              <w:pStyle w:val="0"/>
            </w:pPr>
            <w:r>
              <w:rPr>
                <w:sz w:val="20"/>
              </w:rPr>
              <w:t xml:space="preserve">обеспечение мобильности трудовых ресурсов Волгоградской области</w:t>
            </w:r>
          </w:p>
        </w:tc>
      </w:tr>
      <w:tr>
        <w:tc>
          <w:tcPr>
            <w:gridSpan w:val="7"/>
            <w:tcW w:w="16667" w:type="dxa"/>
            <w:tcBorders>
              <w:top w:val="nil"/>
              <w:left w:val="nil"/>
              <w:bottom w:val="nil"/>
              <w:right w:val="nil"/>
            </w:tcBorders>
          </w:tcPr>
          <w:p>
            <w:pPr>
              <w:pStyle w:val="0"/>
              <w:jc w:val="both"/>
            </w:pPr>
            <w:r>
              <w:rPr>
                <w:sz w:val="20"/>
              </w:rPr>
              <w:t xml:space="preserve">(в ред. </w:t>
            </w:r>
            <w:hyperlink w:history="0" r:id="rId38"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outlineLvl w:val="2"/>
              <w:jc w:val="center"/>
            </w:pPr>
            <w:r>
              <w:rPr>
                <w:sz w:val="20"/>
              </w:rPr>
              <w:t xml:space="preserve">16.</w:t>
            </w:r>
          </w:p>
        </w:tc>
        <w:tc>
          <w:tcPr>
            <w:tcW w:w="2891" w:type="dxa"/>
            <w:tcBorders>
              <w:top w:val="nil"/>
              <w:left w:val="nil"/>
              <w:bottom w:val="nil"/>
              <w:right w:val="nil"/>
            </w:tcBorders>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16.1.</w:t>
            </w:r>
          </w:p>
        </w:tc>
        <w:tc>
          <w:tcPr>
            <w:tcW w:w="2891" w:type="dxa"/>
            <w:tcBorders>
              <w:top w:val="nil"/>
              <w:left w:val="nil"/>
              <w:bottom w:val="nil"/>
              <w:right w:val="nil"/>
            </w:tcBorders>
          </w:tcPr>
          <w:p>
            <w:pPr>
              <w:pStyle w:val="0"/>
            </w:pPr>
            <w:r>
              <w:rPr>
                <w:sz w:val="20"/>
              </w:rPr>
              <w:t xml:space="preserve">Реализация программ инновационного развития, направленных на создание новых и развитие действующих высокотехнологичных компаний, коммерциализацию результатов научно-технической деятельности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представительство Фонда содействия инновациям в Волгоградской области (по согласованию)</w:t>
            </w:r>
          </w:p>
        </w:tc>
        <w:tc>
          <w:tcPr>
            <w:tcW w:w="2891" w:type="dxa"/>
            <w:tcBorders>
              <w:top w:val="nil"/>
              <w:left w:val="nil"/>
              <w:bottom w:val="nil"/>
              <w:right w:val="nil"/>
            </w:tcBorders>
          </w:tcPr>
          <w:p>
            <w:pPr>
              <w:pStyle w:val="0"/>
            </w:pPr>
            <w:r>
              <w:rPr>
                <w:sz w:val="20"/>
              </w:rPr>
              <w:t xml:space="preserve">количество заявок на получение грантовой поддержки, поступивших от физических лиц и субъектов малого предпринимательства Волгоградской области в представительство Фонда содействия инновациям в Волгоградской области, комитет экономической политики и развития, единиц</w:t>
            </w:r>
          </w:p>
        </w:tc>
        <w:tc>
          <w:tcPr>
            <w:tcW w:w="2721" w:type="dxa"/>
            <w:tcBorders>
              <w:top w:val="nil"/>
              <w:left w:val="nil"/>
              <w:bottom w:val="nil"/>
              <w:right w:val="nil"/>
            </w:tcBorders>
          </w:tcPr>
          <w:p>
            <w:pPr>
              <w:pStyle w:val="0"/>
            </w:pPr>
            <w:r>
              <w:rPr>
                <w:sz w:val="20"/>
              </w:rPr>
              <w:t xml:space="preserve">не менее 100 ежегодно</w:t>
            </w:r>
          </w:p>
        </w:tc>
        <w:tc>
          <w:tcPr>
            <w:tcW w:w="2948" w:type="dxa"/>
            <w:tcBorders>
              <w:top w:val="nil"/>
              <w:left w:val="nil"/>
              <w:bottom w:val="nil"/>
              <w:right w:val="nil"/>
            </w:tcBorders>
          </w:tcPr>
          <w:p>
            <w:pPr>
              <w:pStyle w:val="0"/>
            </w:pPr>
            <w:r>
              <w:rPr>
                <w:sz w:val="20"/>
              </w:rPr>
              <w:t xml:space="preserve">привлечение грантового финансирования на сумму не менее 35 млн. рублей ежегодно</w:t>
            </w:r>
          </w:p>
        </w:tc>
      </w:tr>
      <w:tr>
        <w:tc>
          <w:tcPr>
            <w:tcW w:w="794" w:type="dxa"/>
            <w:tcBorders>
              <w:top w:val="nil"/>
              <w:left w:val="nil"/>
              <w:bottom w:val="nil"/>
              <w:right w:val="nil"/>
            </w:tcBorders>
          </w:tcPr>
          <w:p>
            <w:pPr>
              <w:pStyle w:val="0"/>
              <w:outlineLvl w:val="2"/>
              <w:jc w:val="center"/>
            </w:pPr>
            <w:r>
              <w:rPr>
                <w:sz w:val="20"/>
              </w:rPr>
              <w:t xml:space="preserve">17.</w:t>
            </w:r>
          </w:p>
        </w:tc>
        <w:tc>
          <w:tcPr>
            <w:tcW w:w="2891" w:type="dxa"/>
            <w:tcBorders>
              <w:top w:val="nil"/>
              <w:left w:val="nil"/>
              <w:bottom w:val="nil"/>
              <w:right w:val="nil"/>
            </w:tcBorders>
          </w:tcPr>
          <w:p>
            <w:pPr>
              <w:pStyle w:val="0"/>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gridSpan w:val="7"/>
            <w:tcW w:w="16667" w:type="dxa"/>
            <w:tcBorders>
              <w:top w:val="nil"/>
              <w:left w:val="nil"/>
              <w:bottom w:val="nil"/>
              <w:right w:val="nil"/>
            </w:tcBorders>
          </w:tcPr>
          <w:p>
            <w:pPr>
              <w:pStyle w:val="0"/>
              <w:jc w:val="both"/>
            </w:pPr>
            <w:r>
              <w:rPr>
                <w:sz w:val="20"/>
              </w:rPr>
              <w:t xml:space="preserve">(в ред. </w:t>
            </w:r>
            <w:hyperlink w:history="0" r:id="rId39"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jc w:val="center"/>
            </w:pPr>
            <w:r>
              <w:rPr>
                <w:sz w:val="20"/>
              </w:rPr>
              <w:t xml:space="preserve">17.1.</w:t>
            </w:r>
          </w:p>
        </w:tc>
        <w:tc>
          <w:tcPr>
            <w:tcW w:w="2891" w:type="dxa"/>
            <w:tcBorders>
              <w:top w:val="nil"/>
              <w:left w:val="nil"/>
              <w:bottom w:val="nil"/>
              <w:right w:val="nil"/>
            </w:tcBorders>
          </w:tcPr>
          <w:p>
            <w:pPr>
              <w:pStyle w:val="0"/>
            </w:pPr>
            <w:r>
              <w:rPr>
                <w:sz w:val="20"/>
              </w:rPr>
              <w:t xml:space="preserve">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конкурсов профессионального мастерства (чемпионаты по профессиональному мастерству "Профессионалы", "Абилимпикс"), единиц</w:t>
            </w:r>
          </w:p>
        </w:tc>
        <w:tc>
          <w:tcPr>
            <w:tcW w:w="2721" w:type="dxa"/>
            <w:tcBorders>
              <w:top w:val="nil"/>
              <w:left w:val="nil"/>
              <w:bottom w:val="nil"/>
              <w:right w:val="nil"/>
            </w:tcBorders>
          </w:tcPr>
          <w:p>
            <w:pPr>
              <w:pStyle w:val="0"/>
            </w:pPr>
            <w:r>
              <w:rPr>
                <w:sz w:val="20"/>
              </w:rPr>
              <w:t xml:space="preserve">2022 год - 2;</w:t>
            </w:r>
          </w:p>
          <w:p>
            <w:pPr>
              <w:pStyle w:val="0"/>
            </w:pPr>
            <w:r>
              <w:rPr>
                <w:sz w:val="20"/>
              </w:rPr>
              <w:t xml:space="preserve">2023 год - 2;</w:t>
            </w:r>
          </w:p>
          <w:p>
            <w:pPr>
              <w:pStyle w:val="0"/>
            </w:pPr>
            <w:r>
              <w:rPr>
                <w:sz w:val="20"/>
              </w:rPr>
              <w:t xml:space="preserve">2024 год - 2;</w:t>
            </w:r>
          </w:p>
          <w:p>
            <w:pPr>
              <w:pStyle w:val="0"/>
            </w:pPr>
            <w:r>
              <w:rPr>
                <w:sz w:val="20"/>
              </w:rPr>
              <w:t xml:space="preserve">2025 год - 2</w:t>
            </w:r>
          </w:p>
        </w:tc>
        <w:tc>
          <w:tcPr>
            <w:tcW w:w="2948" w:type="dxa"/>
            <w:tcBorders>
              <w:top w:val="nil"/>
              <w:left w:val="nil"/>
              <w:bottom w:val="nil"/>
              <w:right w:val="nil"/>
            </w:tcBorders>
          </w:tcPr>
          <w:p>
            <w:pPr>
              <w:pStyle w:val="0"/>
            </w:pPr>
            <w:r>
              <w:rPr>
                <w:sz w:val="20"/>
              </w:rPr>
              <w:t xml:space="preserve">наличие образовательных программ прикладных квалификаций, разработанных на основе федеральных государственных образовательных стандартов профессионального образования</w:t>
            </w:r>
          </w:p>
          <w:p>
            <w:pPr>
              <w:pStyle w:val="0"/>
            </w:pPr>
            <w:r>
              <w:rPr>
                <w:sz w:val="20"/>
              </w:rPr>
            </w:r>
          </w:p>
          <w:p>
            <w:pPr>
              <w:pStyle w:val="0"/>
            </w:pPr>
            <w:r>
              <w:rPr>
                <w:sz w:val="20"/>
              </w:rPr>
              <w:t xml:space="preserve">проведение конкурсов профессионального мастерства, участие команды Волгоградской области в национальном чемпионате профессионального мастерства "Профессионалы" и "Абилимпикс"</w:t>
            </w:r>
          </w:p>
        </w:tc>
      </w:tr>
      <w:tr>
        <w:tc>
          <w:tcPr>
            <w:gridSpan w:val="7"/>
            <w:tcW w:w="16667" w:type="dxa"/>
            <w:tcBorders>
              <w:top w:val="nil"/>
              <w:left w:val="nil"/>
              <w:bottom w:val="nil"/>
              <w:right w:val="nil"/>
            </w:tcBorders>
          </w:tcPr>
          <w:p>
            <w:pPr>
              <w:pStyle w:val="0"/>
              <w:jc w:val="both"/>
            </w:pPr>
            <w:r>
              <w:rPr>
                <w:sz w:val="20"/>
              </w:rPr>
              <w:t xml:space="preserve">(в ред. </w:t>
            </w:r>
            <w:hyperlink w:history="0" r:id="rId40"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jc w:val="center"/>
            </w:pPr>
            <w:r>
              <w:rPr>
                <w:sz w:val="20"/>
              </w:rPr>
              <w:t xml:space="preserve">17.2.</w:t>
            </w:r>
          </w:p>
        </w:tc>
        <w:tc>
          <w:tcPr>
            <w:tcW w:w="2891" w:type="dxa"/>
            <w:tcBorders>
              <w:top w:val="nil"/>
              <w:left w:val="nil"/>
              <w:bottom w:val="nil"/>
              <w:right w:val="nil"/>
            </w:tcBorders>
          </w:tcPr>
          <w:p>
            <w:pPr>
              <w:pStyle w:val="0"/>
            </w:pPr>
            <w:r>
              <w:rPr>
                <w:sz w:val="20"/>
              </w:rPr>
              <w:t xml:space="preserve">Модернизация инфраструктуры системы профессионального образования посредством консолидации ресурсов бизнеса, государства и образовательных организаций</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численность граждан, ежегодно охваченных деятельностью центра опережающей профессиональной подготовки, человек</w:t>
            </w:r>
          </w:p>
        </w:tc>
        <w:tc>
          <w:tcPr>
            <w:tcW w:w="2721" w:type="dxa"/>
            <w:tcBorders>
              <w:top w:val="nil"/>
              <w:left w:val="nil"/>
              <w:bottom w:val="nil"/>
              <w:right w:val="nil"/>
            </w:tcBorders>
          </w:tcPr>
          <w:p>
            <w:pPr>
              <w:pStyle w:val="0"/>
            </w:pPr>
            <w:r>
              <w:rPr>
                <w:sz w:val="20"/>
              </w:rPr>
              <w:t xml:space="preserve">2022 год - 4000;</w:t>
            </w:r>
          </w:p>
          <w:p>
            <w:pPr>
              <w:pStyle w:val="0"/>
            </w:pPr>
            <w:r>
              <w:rPr>
                <w:sz w:val="20"/>
              </w:rPr>
              <w:t xml:space="preserve">2023 год - 4000;</w:t>
            </w:r>
          </w:p>
          <w:p>
            <w:pPr>
              <w:pStyle w:val="0"/>
            </w:pPr>
            <w:r>
              <w:rPr>
                <w:sz w:val="20"/>
              </w:rPr>
              <w:t xml:space="preserve">2024 год - 4000;</w:t>
            </w:r>
          </w:p>
          <w:p>
            <w:pPr>
              <w:pStyle w:val="0"/>
            </w:pPr>
            <w:r>
              <w:rPr>
                <w:sz w:val="20"/>
              </w:rPr>
              <w:t xml:space="preserve">2025 год - 4000</w:t>
            </w:r>
          </w:p>
        </w:tc>
        <w:tc>
          <w:tcPr>
            <w:tcW w:w="2948" w:type="dxa"/>
            <w:tcBorders>
              <w:top w:val="nil"/>
              <w:left w:val="nil"/>
              <w:bottom w:val="nil"/>
              <w:right w:val="nil"/>
            </w:tcBorders>
          </w:tcPr>
          <w:p>
            <w:pPr>
              <w:pStyle w:val="0"/>
            </w:pPr>
            <w:r>
              <w:rPr>
                <w:sz w:val="20"/>
              </w:rPr>
              <w:t xml:space="preserve">функционирование в Волгоградской области центра опережающей профессиональной подготовки</w:t>
            </w:r>
          </w:p>
        </w:tc>
      </w:tr>
      <w:tr>
        <w:tc>
          <w:tcPr>
            <w:tcW w:w="794" w:type="dxa"/>
            <w:tcBorders>
              <w:top w:val="nil"/>
              <w:left w:val="nil"/>
              <w:bottom w:val="nil"/>
              <w:right w:val="nil"/>
            </w:tcBorders>
          </w:tcPr>
          <w:p>
            <w:pPr>
              <w:pStyle w:val="0"/>
              <w:jc w:val="center"/>
            </w:pPr>
            <w:r>
              <w:rPr>
                <w:sz w:val="20"/>
              </w:rPr>
              <w:t xml:space="preserve">17.3.</w:t>
            </w:r>
          </w:p>
        </w:tc>
        <w:tc>
          <w:tcPr>
            <w:tcW w:w="2891" w:type="dxa"/>
            <w:tcBorders>
              <w:top w:val="nil"/>
              <w:left w:val="nil"/>
              <w:bottom w:val="nil"/>
              <w:right w:val="nil"/>
            </w:tcBorders>
          </w:tcPr>
          <w:p>
            <w:pPr>
              <w:pStyle w:val="0"/>
            </w:pPr>
            <w:r>
              <w:rPr>
                <w:sz w:val="20"/>
              </w:rPr>
              <w:t xml:space="preserve">Определение соответствия результатов освоения образовательных программ среднего профессионального образования требованиям федеральных государственных образовательных стандартов среднего профессионального образования по соответствующим компетенциям, а также квалификационным требованиям, заявленным организациями, работодателями, заинтересованными в подготовке кадров соответствующей квалификации</w:t>
            </w:r>
          </w:p>
        </w:tc>
        <w:tc>
          <w:tcPr>
            <w:tcW w:w="1587" w:type="dxa"/>
            <w:tcBorders>
              <w:top w:val="nil"/>
              <w:left w:val="nil"/>
              <w:bottom w:val="nil"/>
              <w:right w:val="nil"/>
            </w:tcBorders>
          </w:tcPr>
          <w:p>
            <w:pPr>
              <w:pStyle w:val="0"/>
            </w:pPr>
            <w:r>
              <w:rPr>
                <w:sz w:val="20"/>
              </w:rPr>
              <w:t xml:space="preserve">2023 - 2024 годы</w:t>
            </w:r>
          </w:p>
        </w:tc>
        <w:tc>
          <w:tcPr>
            <w:tcW w:w="2835" w:type="dxa"/>
            <w:tcBorders>
              <w:top w:val="nil"/>
              <w:left w:val="nil"/>
              <w:bottom w:val="nil"/>
              <w:right w:val="nil"/>
            </w:tcBorders>
          </w:tcPr>
          <w:p>
            <w:pPr>
              <w:pStyle w:val="0"/>
            </w:pPr>
            <w:r>
              <w:rPr>
                <w:sz w:val="20"/>
              </w:rPr>
              <w:t xml:space="preserve">комитет образования, науки и молодежной политики Волгоградской области</w:t>
            </w:r>
          </w:p>
        </w:tc>
        <w:tc>
          <w:tcPr>
            <w:tcW w:w="2891" w:type="dxa"/>
            <w:tcBorders>
              <w:top w:val="nil"/>
              <w:left w:val="nil"/>
              <w:bottom w:val="nil"/>
              <w:right w:val="nil"/>
            </w:tcBorders>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 процентов</w:t>
            </w:r>
          </w:p>
        </w:tc>
        <w:tc>
          <w:tcPr>
            <w:tcW w:w="2721" w:type="dxa"/>
            <w:tcBorders>
              <w:top w:val="nil"/>
              <w:left w:val="nil"/>
              <w:bottom w:val="nil"/>
              <w:right w:val="nil"/>
            </w:tcBorders>
          </w:tcPr>
          <w:p>
            <w:pPr>
              <w:pStyle w:val="0"/>
            </w:pPr>
            <w:r>
              <w:rPr>
                <w:sz w:val="20"/>
              </w:rPr>
              <w:t xml:space="preserve">2023 год - 20;</w:t>
            </w:r>
          </w:p>
          <w:p>
            <w:pPr>
              <w:pStyle w:val="0"/>
            </w:pPr>
            <w:r>
              <w:rPr>
                <w:sz w:val="20"/>
              </w:rPr>
              <w:t xml:space="preserve">2024 год - 25</w:t>
            </w:r>
          </w:p>
        </w:tc>
        <w:tc>
          <w:tcPr>
            <w:tcW w:w="2948" w:type="dxa"/>
            <w:tcBorders>
              <w:top w:val="nil"/>
              <w:left w:val="nil"/>
              <w:bottom w:val="nil"/>
              <w:right w:val="nil"/>
            </w:tcBorders>
          </w:tcPr>
          <w:p>
            <w:pPr>
              <w:pStyle w:val="0"/>
            </w:pPr>
            <w:r>
              <w:rPr>
                <w:sz w:val="20"/>
              </w:rPr>
              <w:t xml:space="preserve">практическая подготовка обучающихся в соответствии с современными стандартами и передовыми технологиями</w:t>
            </w:r>
          </w:p>
        </w:tc>
      </w:tr>
      <w:tr>
        <w:tc>
          <w:tcPr>
            <w:gridSpan w:val="7"/>
            <w:tcW w:w="16667" w:type="dxa"/>
            <w:tcBorders>
              <w:top w:val="nil"/>
              <w:left w:val="nil"/>
              <w:bottom w:val="nil"/>
              <w:right w:val="nil"/>
            </w:tcBorders>
          </w:tcPr>
          <w:p>
            <w:pPr>
              <w:pStyle w:val="0"/>
              <w:jc w:val="both"/>
            </w:pPr>
            <w:r>
              <w:rPr>
                <w:sz w:val="20"/>
              </w:rPr>
              <w:t xml:space="preserve">(пп. 17.3 в ред. </w:t>
            </w:r>
            <w:hyperlink w:history="0" r:id="rId41"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outlineLvl w:val="2"/>
              <w:jc w:val="center"/>
            </w:pPr>
            <w:r>
              <w:rPr>
                <w:sz w:val="20"/>
              </w:rPr>
              <w:t xml:space="preserve">18.</w:t>
            </w:r>
          </w:p>
        </w:tc>
        <w:tc>
          <w:tcPr>
            <w:tcW w:w="2891" w:type="dxa"/>
            <w:tcBorders>
              <w:top w:val="nil"/>
              <w:left w:val="nil"/>
              <w:bottom w:val="nil"/>
              <w:right w:val="nil"/>
            </w:tcBorders>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18.1.</w:t>
            </w:r>
          </w:p>
        </w:tc>
        <w:tc>
          <w:tcPr>
            <w:tcW w:w="2891" w:type="dxa"/>
            <w:tcBorders>
              <w:top w:val="nil"/>
              <w:left w:val="nil"/>
              <w:bottom w:val="nil"/>
              <w:right w:val="nil"/>
            </w:tcBorders>
          </w:tcPr>
          <w:p>
            <w:pPr>
              <w:pStyle w:val="0"/>
            </w:pPr>
            <w:r>
              <w:rPr>
                <w:sz w:val="20"/>
              </w:rPr>
              <w:t xml:space="preserve">Организация и проведение выставочно-ярмарочных и коммуникативных мероприятий, в том числе форумов, конференций, семинаров, круглых столов</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комитет промышленной политики, торговли и топливно-энергетического комплекса, комитет сельского хозяйства</w:t>
            </w:r>
          </w:p>
        </w:tc>
        <w:tc>
          <w:tcPr>
            <w:tcW w:w="2891" w:type="dxa"/>
            <w:tcBorders>
              <w:top w:val="nil"/>
              <w:left w:val="nil"/>
              <w:bottom w:val="nil"/>
              <w:right w:val="nil"/>
            </w:tcBorders>
          </w:tcPr>
          <w:p>
            <w:pPr>
              <w:pStyle w:val="0"/>
            </w:pPr>
            <w:r>
              <w:rPr>
                <w:sz w:val="20"/>
              </w:rPr>
              <w:t xml:space="preserve">количество организованных и проведенных в Волгоградской области выставочно-ярмарочных и коммуникативных мероприятий, в том числе форумов, конференций, семинаров, круглых столов, единиц</w:t>
            </w:r>
          </w:p>
        </w:tc>
        <w:tc>
          <w:tcPr>
            <w:tcW w:w="2721" w:type="dxa"/>
            <w:tcBorders>
              <w:top w:val="nil"/>
              <w:left w:val="nil"/>
              <w:bottom w:val="nil"/>
              <w:right w:val="nil"/>
            </w:tcBorders>
          </w:tcPr>
          <w:p>
            <w:pPr>
              <w:pStyle w:val="0"/>
            </w:pPr>
            <w:r>
              <w:rPr>
                <w:sz w:val="20"/>
              </w:rPr>
              <w:t xml:space="preserve">не менее 50</w:t>
            </w:r>
          </w:p>
        </w:tc>
        <w:tc>
          <w:tcPr>
            <w:tcW w:w="2948" w:type="dxa"/>
            <w:tcBorders>
              <w:top w:val="nil"/>
              <w:left w:val="nil"/>
              <w:bottom w:val="nil"/>
              <w:right w:val="nil"/>
            </w:tcBorders>
          </w:tcPr>
          <w:p>
            <w:pPr>
              <w:pStyle w:val="0"/>
            </w:pPr>
            <w:r>
              <w:rPr>
                <w:sz w:val="20"/>
              </w:rPr>
              <w:t xml:space="preserve">популяризация научной и инновационной деятельности в Волгоградской области</w:t>
            </w:r>
          </w:p>
        </w:tc>
      </w:tr>
      <w:tr>
        <w:tc>
          <w:tcPr>
            <w:tcW w:w="794" w:type="dxa"/>
            <w:tcBorders>
              <w:top w:val="nil"/>
              <w:left w:val="nil"/>
              <w:bottom w:val="nil"/>
              <w:right w:val="nil"/>
            </w:tcBorders>
          </w:tcPr>
          <w:p>
            <w:pPr>
              <w:pStyle w:val="0"/>
              <w:outlineLvl w:val="2"/>
              <w:jc w:val="center"/>
            </w:pPr>
            <w:r>
              <w:rPr>
                <w:sz w:val="20"/>
              </w:rPr>
              <w:t xml:space="preserve">19.</w:t>
            </w:r>
          </w:p>
        </w:tc>
        <w:tc>
          <w:tcPr>
            <w:tcW w:w="2891" w:type="dxa"/>
            <w:tcBorders>
              <w:top w:val="nil"/>
              <w:left w:val="nil"/>
              <w:bottom w:val="nil"/>
              <w:right w:val="nil"/>
            </w:tcBorders>
          </w:tcPr>
          <w:p>
            <w:pPr>
              <w:pStyle w:val="0"/>
            </w:pPr>
            <w:r>
              <w:rPr>
                <w:sz w:val="20"/>
              </w:rP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19.1.</w:t>
            </w:r>
          </w:p>
        </w:tc>
        <w:tc>
          <w:tcPr>
            <w:tcW w:w="2891" w:type="dxa"/>
            <w:tcBorders>
              <w:top w:val="nil"/>
              <w:left w:val="nil"/>
              <w:bottom w:val="nil"/>
              <w:right w:val="nil"/>
            </w:tcBorders>
          </w:tcPr>
          <w:p>
            <w:pPr>
              <w:pStyle w:val="0"/>
            </w:pPr>
            <w:r>
              <w:rPr>
                <w:sz w:val="20"/>
              </w:rPr>
              <w:t xml:space="preserve">Обеспечение деятельности центра прототипирования Волгоградской области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государственное автономное учреждение Волгоградской области "Мой бизнес"</w:t>
            </w:r>
          </w:p>
        </w:tc>
        <w:tc>
          <w:tcPr>
            <w:tcW w:w="2891" w:type="dxa"/>
            <w:tcBorders>
              <w:top w:val="nil"/>
              <w:left w:val="nil"/>
              <w:bottom w:val="nil"/>
              <w:right w:val="nil"/>
            </w:tcBorders>
          </w:tcPr>
          <w:p>
            <w:pPr>
              <w:pStyle w:val="0"/>
            </w:pPr>
            <w:r>
              <w:rPr>
                <w:sz w:val="20"/>
              </w:rPr>
              <w:t xml:space="preserve">количество услуг, предоставленных центром прототипирования Волгоградской области субъектам малого и среднего предпринимательства ежегодно, единиц</w:t>
            </w:r>
          </w:p>
        </w:tc>
        <w:tc>
          <w:tcPr>
            <w:tcW w:w="2721" w:type="dxa"/>
            <w:tcBorders>
              <w:top w:val="nil"/>
              <w:left w:val="nil"/>
              <w:bottom w:val="nil"/>
              <w:right w:val="nil"/>
            </w:tcBorders>
          </w:tcPr>
          <w:p>
            <w:pPr>
              <w:pStyle w:val="0"/>
            </w:pPr>
            <w:r>
              <w:rPr>
                <w:sz w:val="20"/>
              </w:rPr>
              <w:t xml:space="preserve">не менее 50</w:t>
            </w:r>
          </w:p>
        </w:tc>
        <w:tc>
          <w:tcPr>
            <w:tcW w:w="2948" w:type="dxa"/>
            <w:tcBorders>
              <w:top w:val="nil"/>
              <w:left w:val="nil"/>
              <w:bottom w:val="nil"/>
              <w:right w:val="nil"/>
            </w:tcBorders>
          </w:tcPr>
          <w:p>
            <w:pPr>
              <w:pStyle w:val="0"/>
            </w:pPr>
            <w:r>
              <w:rPr>
                <w:sz w:val="20"/>
              </w:rPr>
              <w:t xml:space="preserve">оказание услуг по проектированию и опытному производству продукции, обеспечение всех заинтересованных лиц доступом к высокотехнологичному оборудованию для создания конструктивно сложных изделий</w:t>
            </w:r>
          </w:p>
        </w:tc>
      </w:tr>
      <w:tr>
        <w:tc>
          <w:tcPr>
            <w:gridSpan w:val="7"/>
            <w:tcW w:w="16667" w:type="dxa"/>
            <w:tcBorders>
              <w:top w:val="nil"/>
              <w:left w:val="nil"/>
              <w:bottom w:val="nil"/>
              <w:right w:val="nil"/>
            </w:tcBorders>
          </w:tcPr>
          <w:p>
            <w:pPr>
              <w:pStyle w:val="0"/>
              <w:jc w:val="both"/>
            </w:pPr>
            <w:r>
              <w:rPr>
                <w:sz w:val="20"/>
              </w:rPr>
              <w:t xml:space="preserve">(в ред. </w:t>
            </w:r>
            <w:hyperlink w:history="0" r:id="rId42"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outlineLvl w:val="2"/>
              <w:jc w:val="center"/>
            </w:pPr>
            <w:r>
              <w:rPr>
                <w:sz w:val="20"/>
              </w:rPr>
              <w:t xml:space="preserve">20.</w:t>
            </w:r>
          </w:p>
        </w:tc>
        <w:tc>
          <w:tcPr>
            <w:tcW w:w="2891" w:type="dxa"/>
            <w:tcBorders>
              <w:top w:val="nil"/>
              <w:left w:val="nil"/>
              <w:bottom w:val="nil"/>
              <w:right w:val="nil"/>
            </w:tcBorders>
          </w:tcPr>
          <w:p>
            <w:pPr>
              <w:pStyle w:val="0"/>
            </w:pPr>
            <w:r>
              <w:rPr>
                <w:sz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Волгоградской области, прошедшего обучение по повышению финансовой грамотности в рамках </w:t>
            </w:r>
            <w:hyperlink w:history="0" r:id="rId43"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20.1.</w:t>
            </w:r>
          </w:p>
        </w:tc>
        <w:tc>
          <w:tcPr>
            <w:tcW w:w="2891" w:type="dxa"/>
            <w:tcBorders>
              <w:top w:val="nil"/>
              <w:left w:val="nil"/>
              <w:bottom w:val="nil"/>
              <w:right w:val="nil"/>
            </w:tcBorders>
          </w:tcPr>
          <w:p>
            <w:pPr>
              <w:pStyle w:val="0"/>
            </w:pPr>
            <w:r>
              <w:rPr>
                <w:sz w:val="20"/>
              </w:rPr>
              <w:t xml:space="preserve">Проведение общеобразовательных региональных мероприятий, направленных на повышение финансовой грамотности населения, на базе многофункциональных центров предоставления государственных и муниципальных услуг (далее именуются - МФЦ), расположенных на территории Волгоградской области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доля МФЦ, в которых обеспечивается информирование и консультирование по вопросам повышения финансовой грамотности, процентов</w:t>
            </w:r>
          </w:p>
        </w:tc>
        <w:tc>
          <w:tcPr>
            <w:tcW w:w="2721" w:type="dxa"/>
            <w:tcBorders>
              <w:top w:val="nil"/>
              <w:left w:val="nil"/>
              <w:bottom w:val="nil"/>
              <w:right w:val="nil"/>
            </w:tcBorders>
          </w:tcPr>
          <w:p>
            <w:pPr>
              <w:pStyle w:val="0"/>
            </w:pPr>
            <w:r>
              <w:rPr>
                <w:sz w:val="20"/>
              </w:rPr>
              <w:t xml:space="preserve">не менее 100</w:t>
            </w:r>
          </w:p>
        </w:tc>
        <w:tc>
          <w:tcPr>
            <w:tcW w:w="2948" w:type="dxa"/>
            <w:tcBorders>
              <w:top w:val="nil"/>
              <w:left w:val="nil"/>
              <w:bottom w:val="nil"/>
              <w:right w:val="nil"/>
            </w:tcBorders>
          </w:tcPr>
          <w:p>
            <w:pPr>
              <w:pStyle w:val="0"/>
            </w:pPr>
            <w:r>
              <w:rPr>
                <w:sz w:val="20"/>
              </w:rPr>
              <w:t xml:space="preserve">повышение финансовой грамотности населения Волгоградской области</w:t>
            </w:r>
          </w:p>
        </w:tc>
      </w:tr>
      <w:tr>
        <w:tc>
          <w:tcPr>
            <w:tcW w:w="794" w:type="dxa"/>
            <w:tcBorders>
              <w:top w:val="nil"/>
              <w:left w:val="nil"/>
              <w:bottom w:val="nil"/>
              <w:right w:val="nil"/>
            </w:tcBorders>
          </w:tcPr>
          <w:p>
            <w:pPr>
              <w:pStyle w:val="0"/>
              <w:jc w:val="center"/>
            </w:pPr>
            <w:r>
              <w:rPr>
                <w:sz w:val="20"/>
              </w:rPr>
              <w:t xml:space="preserve">20.2.</w:t>
            </w:r>
          </w:p>
        </w:tc>
        <w:tc>
          <w:tcPr>
            <w:tcW w:w="2891" w:type="dxa"/>
            <w:tcBorders>
              <w:top w:val="nil"/>
              <w:left w:val="nil"/>
              <w:bottom w:val="nil"/>
              <w:right w:val="nil"/>
            </w:tcBorders>
          </w:tcPr>
          <w:p>
            <w:pPr>
              <w:pStyle w:val="0"/>
            </w:pPr>
            <w:r>
              <w:rPr>
                <w:sz w:val="20"/>
              </w:rPr>
              <w:t xml:space="preserve">Организация, проведение и поддержка информационно-просветительских мероприятий для субъектов малого и среднего предпринимательства</w:t>
            </w:r>
          </w:p>
        </w:tc>
        <w:tc>
          <w:tcPr>
            <w:tcW w:w="1587" w:type="dxa"/>
            <w:tcBorders>
              <w:top w:val="nil"/>
              <w:left w:val="nil"/>
              <w:bottom w:val="nil"/>
              <w:right w:val="nil"/>
            </w:tcBorders>
          </w:tcPr>
          <w:p>
            <w:pPr>
              <w:pStyle w:val="0"/>
            </w:pPr>
            <w:r>
              <w:rPr>
                <w:sz w:val="20"/>
              </w:rPr>
              <w:t xml:space="preserve">2022 год</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количество мероприятий, единиц</w:t>
            </w:r>
          </w:p>
        </w:tc>
        <w:tc>
          <w:tcPr>
            <w:tcW w:w="2721" w:type="dxa"/>
            <w:tcBorders>
              <w:top w:val="nil"/>
              <w:left w:val="nil"/>
              <w:bottom w:val="nil"/>
              <w:right w:val="nil"/>
            </w:tcBorders>
          </w:tcPr>
          <w:p>
            <w:pPr>
              <w:pStyle w:val="0"/>
            </w:pPr>
            <w:r>
              <w:rPr>
                <w:sz w:val="20"/>
              </w:rPr>
              <w:t xml:space="preserve">2022 год - 1</w:t>
            </w:r>
          </w:p>
        </w:tc>
        <w:tc>
          <w:tcPr>
            <w:tcW w:w="2948" w:type="dxa"/>
            <w:tcBorders>
              <w:top w:val="nil"/>
              <w:left w:val="nil"/>
              <w:bottom w:val="nil"/>
              <w:right w:val="nil"/>
            </w:tcBorders>
          </w:tcPr>
          <w:p>
            <w:pPr>
              <w:pStyle w:val="0"/>
            </w:pPr>
            <w:r>
              <w:rPr>
                <w:sz w:val="20"/>
              </w:rPr>
              <w:t xml:space="preserve">проведение не менее одного мероприятия в год о возможностях применения различных финансовых инструментов для развития бизнеса, обеспечение распространения среди субъектов малого и среднего предпринимательства информации о проведении вебинаров и (или) информационно-просветительских мероприятий</w:t>
            </w:r>
          </w:p>
        </w:tc>
      </w:tr>
      <w:tr>
        <w:tc>
          <w:tcPr>
            <w:tcW w:w="794" w:type="dxa"/>
            <w:tcBorders>
              <w:top w:val="nil"/>
              <w:left w:val="nil"/>
              <w:bottom w:val="nil"/>
              <w:right w:val="nil"/>
            </w:tcBorders>
          </w:tcPr>
          <w:p>
            <w:pPr>
              <w:pStyle w:val="0"/>
              <w:outlineLvl w:val="2"/>
              <w:jc w:val="center"/>
            </w:pPr>
            <w:r>
              <w:rPr>
                <w:sz w:val="20"/>
              </w:rPr>
              <w:t xml:space="preserve">21.</w:t>
            </w:r>
          </w:p>
        </w:tc>
        <w:tc>
          <w:tcPr>
            <w:tcW w:w="2891" w:type="dxa"/>
            <w:tcBorders>
              <w:top w:val="nil"/>
              <w:left w:val="nil"/>
              <w:bottom w:val="nil"/>
              <w:right w:val="nil"/>
            </w:tcBorders>
          </w:tcPr>
          <w:p>
            <w:pPr>
              <w:pStyle w:val="0"/>
            </w:pPr>
            <w:r>
              <w:rPr>
                <w:sz w:val="20"/>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Волгоградской области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891" w:type="dxa"/>
            <w:tcBorders>
              <w:top w:val="nil"/>
              <w:left w:val="nil"/>
              <w:bottom w:val="nil"/>
              <w:right w:val="nil"/>
            </w:tcBorders>
          </w:tcPr>
          <w:p>
            <w:pPr>
              <w:pStyle w:val="0"/>
            </w:pPr>
            <w:r>
              <w:rPr>
                <w:sz w:val="20"/>
              </w:rPr>
              <w:t xml:space="preserve">Проведение опросов населения для оценки удовлетворенности (полностью или частично) работой хотя бы одного типа финансовых организаций, осуществляющих свою деятельность на территории Волгоградской области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процентов</w:t>
            </w:r>
          </w:p>
        </w:tc>
        <w:tc>
          <w:tcPr>
            <w:tcW w:w="2721" w:type="dxa"/>
            <w:tcBorders>
              <w:top w:val="nil"/>
              <w:left w:val="nil"/>
              <w:bottom w:val="nil"/>
              <w:right w:val="nil"/>
            </w:tcBorders>
          </w:tcPr>
          <w:p>
            <w:pPr>
              <w:pStyle w:val="0"/>
            </w:pPr>
            <w:r>
              <w:rPr>
                <w:sz w:val="20"/>
              </w:rPr>
              <w:t xml:space="preserve">не менее 35</w:t>
            </w:r>
          </w:p>
        </w:tc>
        <w:tc>
          <w:tcPr>
            <w:tcW w:w="2948" w:type="dxa"/>
            <w:tcBorders>
              <w:top w:val="nil"/>
              <w:left w:val="nil"/>
              <w:bottom w:val="nil"/>
              <w:right w:val="nil"/>
            </w:tcBorders>
          </w:tcPr>
          <w:p>
            <w:pPr>
              <w:pStyle w:val="0"/>
            </w:pPr>
            <w:r>
              <w:rPr>
                <w:sz w:val="20"/>
              </w:rPr>
              <w:t xml:space="preserve">увеличение доли населения, положительно оценивающего удовлетворенность (полностью или частично удовлетворенного) работой хотя бы одного типа финансовых организаций</w:t>
            </w:r>
          </w:p>
        </w:tc>
      </w:tr>
      <w:tr>
        <w:tc>
          <w:tcPr>
            <w:tcW w:w="794" w:type="dxa"/>
            <w:tcBorders>
              <w:top w:val="nil"/>
              <w:left w:val="nil"/>
              <w:bottom w:val="nil"/>
              <w:right w:val="nil"/>
            </w:tcBorders>
          </w:tcPr>
          <w:p>
            <w:pPr>
              <w:pStyle w:val="0"/>
              <w:outlineLvl w:val="2"/>
              <w:jc w:val="center"/>
            </w:pPr>
            <w:r>
              <w:rPr>
                <w:sz w:val="20"/>
              </w:rPr>
              <w:t xml:space="preserve">22.</w:t>
            </w:r>
          </w:p>
        </w:tc>
        <w:tc>
          <w:tcPr>
            <w:tcW w:w="2891" w:type="dxa"/>
            <w:tcBorders>
              <w:top w:val="nil"/>
              <w:left w:val="nil"/>
              <w:bottom w:val="nil"/>
              <w:right w:val="nil"/>
            </w:tcBorders>
          </w:tcPr>
          <w:p>
            <w:pPr>
              <w:pStyle w:val="0"/>
            </w:pPr>
            <w:r>
              <w:rPr>
                <w:sz w:val="20"/>
              </w:rPr>
              <w:t xml:space="preserve">Повышение доступности финансовых услуг для субъектов экономической деятельности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22.1.</w:t>
            </w:r>
          </w:p>
        </w:tc>
        <w:tc>
          <w:tcPr>
            <w:tcW w:w="2891" w:type="dxa"/>
            <w:tcBorders>
              <w:top w:val="nil"/>
              <w:left w:val="nil"/>
              <w:bottom w:val="nil"/>
              <w:right w:val="nil"/>
            </w:tcBorders>
          </w:tcPr>
          <w:p>
            <w:pPr>
              <w:pStyle w:val="0"/>
            </w:pPr>
            <w:r>
              <w:rPr>
                <w:sz w:val="20"/>
              </w:rPr>
              <w:t xml:space="preserve">Разработка программ микрофинансирования для субъектов малого и среднего предпринимательства и самозанятых граждан</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Фонд микрофинансирования предпринимательства Волгоградской области (микрокредитная компания)</w:t>
            </w:r>
          </w:p>
        </w:tc>
        <w:tc>
          <w:tcPr>
            <w:tcW w:w="2891" w:type="dxa"/>
            <w:tcBorders>
              <w:top w:val="nil"/>
              <w:left w:val="nil"/>
              <w:bottom w:val="nil"/>
              <w:right w:val="nil"/>
            </w:tcBorders>
          </w:tcPr>
          <w:p>
            <w:pPr>
              <w:pStyle w:val="0"/>
            </w:pPr>
            <w:r>
              <w:rPr>
                <w:sz w:val="20"/>
              </w:rPr>
              <w:t xml:space="preserve">количество разработанных программ микрофинансирования, единиц</w:t>
            </w:r>
          </w:p>
        </w:tc>
        <w:tc>
          <w:tcPr>
            <w:tcW w:w="2721" w:type="dxa"/>
            <w:tcBorders>
              <w:top w:val="nil"/>
              <w:left w:val="nil"/>
              <w:bottom w:val="nil"/>
              <w:right w:val="nil"/>
            </w:tcBorders>
          </w:tcPr>
          <w:p>
            <w:pPr>
              <w:pStyle w:val="0"/>
            </w:pPr>
            <w:r>
              <w:rPr>
                <w:sz w:val="20"/>
              </w:rPr>
              <w:t xml:space="preserve">не менее 3</w:t>
            </w:r>
          </w:p>
        </w:tc>
        <w:tc>
          <w:tcPr>
            <w:tcW w:w="2948" w:type="dxa"/>
            <w:tcBorders>
              <w:top w:val="nil"/>
              <w:left w:val="nil"/>
              <w:bottom w:val="nil"/>
              <w:right w:val="nil"/>
            </w:tcBorders>
          </w:tcPr>
          <w:p>
            <w:pPr>
              <w:pStyle w:val="0"/>
            </w:pPr>
            <w:r>
              <w:rPr>
                <w:sz w:val="20"/>
              </w:rPr>
              <w:t xml:space="preserve">повышение доступности финансовых услуг для субъектов малого и среднего предпринимательства и самозанятых граждан</w:t>
            </w:r>
          </w:p>
        </w:tc>
      </w:tr>
      <w:tr>
        <w:tc>
          <w:tcPr>
            <w:gridSpan w:val="7"/>
            <w:tcW w:w="16667" w:type="dxa"/>
            <w:tcBorders>
              <w:top w:val="nil"/>
              <w:left w:val="nil"/>
              <w:bottom w:val="nil"/>
              <w:right w:val="nil"/>
            </w:tcBorders>
          </w:tcPr>
          <w:p>
            <w:pPr>
              <w:pStyle w:val="0"/>
              <w:jc w:val="both"/>
            </w:pPr>
            <w:r>
              <w:rPr>
                <w:sz w:val="20"/>
              </w:rPr>
              <w:t xml:space="preserve">(в ред. </w:t>
            </w:r>
            <w:hyperlink w:history="0" r:id="rId44" w:tooltip="Постановление Губернатора Волгоградской обл. от 04.07.2023 N 335 &quot;О внесении изменений в постановление Губернатора Волгоградской области от 24 декабря 2021 г. N 906 &quot;Об утверждении плана мероприятий (&quot;дорожной карты&quot;)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quot; {КонсультантПлюс}">
              <w:r>
                <w:rPr>
                  <w:sz w:val="20"/>
                  <w:color w:val="0000ff"/>
                </w:rPr>
                <w:t xml:space="preserve">постановления</w:t>
              </w:r>
            </w:hyperlink>
            <w:r>
              <w:rPr>
                <w:sz w:val="20"/>
              </w:rPr>
              <w:t xml:space="preserve"> Губернатора Волгоградской обл. от 04.07.2023 N 335)</w:t>
            </w:r>
          </w:p>
        </w:tc>
      </w:tr>
      <w:tr>
        <w:tc>
          <w:tcPr>
            <w:tcW w:w="794" w:type="dxa"/>
            <w:tcBorders>
              <w:top w:val="nil"/>
              <w:left w:val="nil"/>
              <w:bottom w:val="nil"/>
              <w:right w:val="nil"/>
            </w:tcBorders>
          </w:tcPr>
          <w:p>
            <w:pPr>
              <w:pStyle w:val="0"/>
              <w:outlineLvl w:val="2"/>
              <w:jc w:val="center"/>
            </w:pPr>
            <w:r>
              <w:rPr>
                <w:sz w:val="20"/>
              </w:rPr>
              <w:t xml:space="preserve">23.</w:t>
            </w:r>
          </w:p>
        </w:tc>
        <w:tc>
          <w:tcPr>
            <w:tcW w:w="2891" w:type="dxa"/>
            <w:tcBorders>
              <w:top w:val="nil"/>
              <w:left w:val="nil"/>
              <w:bottom w:val="nil"/>
              <w:right w:val="nil"/>
            </w:tcBorders>
          </w:tcPr>
          <w:p>
            <w:pPr>
              <w:pStyle w:val="0"/>
            </w:pPr>
            <w:r>
              <w:rPr>
                <w:sz w:val="20"/>
              </w:rPr>
              <w:t xml:space="preserve">Реализация мер, направленных на выравнивание условий конкуренции как в рамках товарных рынков внутри Волгоградской области (включая темпы роста цен), так и между субъектами Российской Федерации (включая темпы роста и уровни цен)</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23.1.</w:t>
            </w:r>
          </w:p>
        </w:tc>
        <w:tc>
          <w:tcPr>
            <w:tcW w:w="2891" w:type="dxa"/>
            <w:tcBorders>
              <w:top w:val="nil"/>
              <w:left w:val="nil"/>
              <w:bottom w:val="nil"/>
              <w:right w:val="nil"/>
            </w:tcBorders>
          </w:tcPr>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для входа на рынок (выхода с рынка)</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 органы исполнительной власти, ответственные за достижение ключевых показателей развития конкуренции в Волгоградской области</w:t>
            </w:r>
          </w:p>
        </w:tc>
        <w:tc>
          <w:tcPr>
            <w:tcW w:w="2891" w:type="dxa"/>
            <w:tcBorders>
              <w:top w:val="nil"/>
              <w:left w:val="nil"/>
              <w:bottom w:val="nil"/>
              <w:right w:val="nil"/>
            </w:tcBorders>
          </w:tcPr>
          <w:p>
            <w:pPr>
              <w:pStyle w:val="0"/>
            </w:pPr>
            <w:r>
              <w:rPr>
                <w:sz w:val="20"/>
              </w:rPr>
              <w:t xml:space="preserve">количество рынков, по которым проведен мониторинг, единиц</w:t>
            </w:r>
          </w:p>
        </w:tc>
        <w:tc>
          <w:tcPr>
            <w:tcW w:w="2721" w:type="dxa"/>
            <w:tcBorders>
              <w:top w:val="nil"/>
              <w:left w:val="nil"/>
              <w:bottom w:val="nil"/>
              <w:right w:val="nil"/>
            </w:tcBorders>
          </w:tcPr>
          <w:p>
            <w:pPr>
              <w:pStyle w:val="0"/>
              <w:jc w:val="center"/>
            </w:pPr>
            <w:r>
              <w:rPr>
                <w:sz w:val="20"/>
              </w:rPr>
              <w:t xml:space="preserve">36</w:t>
            </w:r>
          </w:p>
        </w:tc>
        <w:tc>
          <w:tcPr>
            <w:tcW w:w="2948" w:type="dxa"/>
            <w:tcBorders>
              <w:top w:val="nil"/>
              <w:left w:val="nil"/>
              <w:bottom w:val="nil"/>
              <w:right w:val="nil"/>
            </w:tcBorders>
          </w:tcPr>
          <w:p>
            <w:pPr>
              <w:pStyle w:val="0"/>
            </w:pPr>
            <w:r>
              <w:rPr>
                <w:sz w:val="20"/>
              </w:rPr>
              <w:t xml:space="preserve">выработка предложений, направленных на устранение административных барьеров</w:t>
            </w:r>
          </w:p>
        </w:tc>
      </w:tr>
      <w:tr>
        <w:tc>
          <w:tcPr>
            <w:tcW w:w="794" w:type="dxa"/>
            <w:tcBorders>
              <w:top w:val="nil"/>
              <w:left w:val="nil"/>
              <w:bottom w:val="nil"/>
              <w:right w:val="nil"/>
            </w:tcBorders>
          </w:tcPr>
          <w:p>
            <w:pPr>
              <w:pStyle w:val="0"/>
              <w:jc w:val="center"/>
            </w:pPr>
            <w:r>
              <w:rPr>
                <w:sz w:val="20"/>
              </w:rPr>
              <w:t xml:space="preserve">23.2.</w:t>
            </w:r>
          </w:p>
        </w:tc>
        <w:tc>
          <w:tcPr>
            <w:tcW w:w="2891" w:type="dxa"/>
            <w:tcBorders>
              <w:top w:val="nil"/>
              <w:left w:val="nil"/>
              <w:bottom w:val="nil"/>
              <w:right w:val="nil"/>
            </w:tcBorders>
          </w:tcPr>
          <w:p>
            <w:pPr>
              <w:pStyle w:val="0"/>
            </w:pPr>
            <w:r>
              <w:rPr>
                <w:sz w:val="20"/>
              </w:rPr>
              <w:t xml:space="preserve">Проведение мониторинга с целью формирования актуального реестра хозяйствующих субъектов на курируемых товарных рынках</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органы исполнительной власти, ответственные за достижение ключевых показателей развития конкуренции в Волгоградской области</w:t>
            </w:r>
          </w:p>
        </w:tc>
        <w:tc>
          <w:tcPr>
            <w:tcW w:w="2891" w:type="dxa"/>
            <w:tcBorders>
              <w:top w:val="nil"/>
              <w:left w:val="nil"/>
              <w:bottom w:val="nil"/>
              <w:right w:val="nil"/>
            </w:tcBorders>
          </w:tcPr>
          <w:p>
            <w:pPr>
              <w:pStyle w:val="0"/>
            </w:pPr>
            <w:r>
              <w:rPr>
                <w:sz w:val="20"/>
              </w:rPr>
              <w:t xml:space="preserve">формирование и систематическая актуализация реестров хозяйствующих субъектов на официальных сайтах органов исполнительной власти, единиц</w:t>
            </w:r>
          </w:p>
        </w:tc>
        <w:tc>
          <w:tcPr>
            <w:tcW w:w="2721" w:type="dxa"/>
            <w:tcBorders>
              <w:top w:val="nil"/>
              <w:left w:val="nil"/>
              <w:bottom w:val="nil"/>
              <w:right w:val="nil"/>
            </w:tcBorders>
          </w:tcPr>
          <w:p>
            <w:pPr>
              <w:pStyle w:val="0"/>
            </w:pPr>
            <w:r>
              <w:rPr>
                <w:sz w:val="20"/>
              </w:rPr>
              <w:t xml:space="preserve">не менее 1 раза в год</w:t>
            </w:r>
          </w:p>
        </w:tc>
        <w:tc>
          <w:tcPr>
            <w:tcW w:w="2948"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r>
        <w:tc>
          <w:tcPr>
            <w:tcW w:w="794" w:type="dxa"/>
            <w:tcBorders>
              <w:top w:val="nil"/>
              <w:left w:val="nil"/>
              <w:bottom w:val="nil"/>
              <w:right w:val="nil"/>
            </w:tcBorders>
          </w:tcPr>
          <w:p>
            <w:pPr>
              <w:pStyle w:val="0"/>
              <w:jc w:val="center"/>
            </w:pPr>
            <w:r>
              <w:rPr>
                <w:sz w:val="20"/>
              </w:rPr>
              <w:t xml:space="preserve">23.3.</w:t>
            </w:r>
          </w:p>
        </w:tc>
        <w:tc>
          <w:tcPr>
            <w:tcW w:w="2891" w:type="dxa"/>
            <w:tcBorders>
              <w:top w:val="nil"/>
              <w:left w:val="nil"/>
              <w:bottom w:val="nil"/>
              <w:right w:val="nil"/>
            </w:tcBorders>
          </w:tcPr>
          <w:p>
            <w:pPr>
              <w:pStyle w:val="0"/>
            </w:pPr>
            <w:r>
              <w:rPr>
                <w:sz w:val="20"/>
              </w:rPr>
              <w:t xml:space="preserve">Размещение на официальном сайте комитета экономической политики и развития в составе портала Губернатора и Администрации Волгоградской области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w:t>
            </w:r>
            <w:hyperlink w:history="0" r:id="rId45" w:tooltip="Распоряжение Правительства РФ от 02.09.2021 N 2424-р (ред. от 20.12.2022)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 сентября 2021 г. N 2424-р (далее именуется - Национальный план)</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ежегодное размещение информации по исполнению мероприятий Национального плана на официальном сайте комитета экономической политики и развития в составе портала Губернатора и Администрации Волгоградской области в сети Интернет</w:t>
            </w:r>
          </w:p>
        </w:tc>
        <w:tc>
          <w:tcPr>
            <w:tcW w:w="2721" w:type="dxa"/>
            <w:tcBorders>
              <w:top w:val="nil"/>
              <w:left w:val="nil"/>
              <w:bottom w:val="nil"/>
              <w:right w:val="nil"/>
            </w:tcBorders>
          </w:tcPr>
          <w:p>
            <w:pPr>
              <w:pStyle w:val="0"/>
            </w:pPr>
            <w:r>
              <w:rPr>
                <w:sz w:val="20"/>
              </w:rPr>
              <w:t xml:space="preserve">информация размещена</w:t>
            </w:r>
          </w:p>
        </w:tc>
        <w:tc>
          <w:tcPr>
            <w:tcW w:w="2948" w:type="dxa"/>
            <w:tcBorders>
              <w:top w:val="nil"/>
              <w:left w:val="nil"/>
              <w:bottom w:val="nil"/>
              <w:right w:val="nil"/>
            </w:tcBorders>
          </w:tcPr>
          <w:p>
            <w:pPr>
              <w:pStyle w:val="0"/>
            </w:pPr>
            <w:r>
              <w:rPr>
                <w:sz w:val="20"/>
              </w:rPr>
              <w:t xml:space="preserve">повышение уровня информированности потребителей о результатах исполнения мероприятий Национального плана</w:t>
            </w:r>
          </w:p>
        </w:tc>
      </w:tr>
      <w:tr>
        <w:tc>
          <w:tcPr>
            <w:tcW w:w="794" w:type="dxa"/>
            <w:tcBorders>
              <w:top w:val="nil"/>
              <w:left w:val="nil"/>
              <w:bottom w:val="nil"/>
              <w:right w:val="nil"/>
            </w:tcBorders>
          </w:tcPr>
          <w:p>
            <w:pPr>
              <w:pStyle w:val="0"/>
              <w:outlineLvl w:val="2"/>
              <w:jc w:val="center"/>
            </w:pPr>
            <w:r>
              <w:rPr>
                <w:sz w:val="20"/>
              </w:rPr>
              <w:t xml:space="preserve">24.</w:t>
            </w:r>
          </w:p>
        </w:tc>
        <w:tc>
          <w:tcPr>
            <w:tcW w:w="2891" w:type="dxa"/>
            <w:tcBorders>
              <w:top w:val="nil"/>
              <w:left w:val="nil"/>
              <w:bottom w:val="nil"/>
              <w:right w:val="nil"/>
            </w:tcBorders>
          </w:tcPr>
          <w:p>
            <w:pPr>
              <w:pStyle w:val="0"/>
            </w:pPr>
            <w:r>
              <w:rPr>
                <w:sz w:val="20"/>
              </w:rPr>
              <w:t xml:space="preserve">Обучение государственных гражданских служащих Волгоградской области, замещающих должности государственной гражданской службы Волгоградской области в органах исполнительной власти, и работников подведомственных органам исполнительной власти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24.1.</w:t>
            </w:r>
          </w:p>
        </w:tc>
        <w:tc>
          <w:tcPr>
            <w:tcW w:w="2891" w:type="dxa"/>
            <w:tcBorders>
              <w:top w:val="nil"/>
              <w:left w:val="nil"/>
              <w:bottom w:val="nil"/>
              <w:right w:val="nil"/>
            </w:tcBorders>
          </w:tcPr>
          <w:p>
            <w:pPr>
              <w:pStyle w:val="0"/>
            </w:pPr>
            <w:r>
              <w:rPr>
                <w:sz w:val="20"/>
              </w:rPr>
              <w:t xml:space="preserve">Проведение обучающих мероприятий (семинаров, круглых столов) для работников органов исполнительной власти, органов местного самоуправления муниципальных районов и городских округов Волгоградской области по вопросам содействия развитию конкуренции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комитет экономической политики и развития</w:t>
            </w:r>
          </w:p>
        </w:tc>
        <w:tc>
          <w:tcPr>
            <w:tcW w:w="2891" w:type="dxa"/>
            <w:tcBorders>
              <w:top w:val="nil"/>
              <w:left w:val="nil"/>
              <w:bottom w:val="nil"/>
              <w:right w:val="nil"/>
            </w:tcBorders>
          </w:tcPr>
          <w:p>
            <w:pPr>
              <w:pStyle w:val="0"/>
            </w:pPr>
            <w:r>
              <w:rPr>
                <w:sz w:val="20"/>
              </w:rPr>
              <w:t xml:space="preserve">количество проведенных обучающих мероприятий, единиц</w:t>
            </w:r>
          </w:p>
        </w:tc>
        <w:tc>
          <w:tcPr>
            <w:tcW w:w="2721" w:type="dxa"/>
            <w:tcBorders>
              <w:top w:val="nil"/>
              <w:left w:val="nil"/>
              <w:bottom w:val="nil"/>
              <w:right w:val="nil"/>
            </w:tcBorders>
          </w:tcPr>
          <w:p>
            <w:pPr>
              <w:pStyle w:val="0"/>
            </w:pPr>
            <w:r>
              <w:rPr>
                <w:sz w:val="20"/>
              </w:rPr>
              <w:t xml:space="preserve">не менее 2 ежегодно</w:t>
            </w:r>
          </w:p>
        </w:tc>
        <w:tc>
          <w:tcPr>
            <w:tcW w:w="2948" w:type="dxa"/>
            <w:tcBorders>
              <w:top w:val="nil"/>
              <w:left w:val="nil"/>
              <w:bottom w:val="nil"/>
              <w:right w:val="nil"/>
            </w:tcBorders>
          </w:tcPr>
          <w:p>
            <w:pPr>
              <w:pStyle w:val="0"/>
            </w:pPr>
            <w:r>
              <w:rPr>
                <w:sz w:val="20"/>
              </w:rPr>
              <w:t xml:space="preserve">повышение компетентности органов исполнительной власти и органов местного самоуправления муниципальных районов и городских округов Волгоградской области в области развития конкуренции и антимонопольного законодательства</w:t>
            </w:r>
          </w:p>
        </w:tc>
      </w:tr>
      <w:tr>
        <w:tc>
          <w:tcPr>
            <w:tcW w:w="794" w:type="dxa"/>
            <w:tcBorders>
              <w:top w:val="nil"/>
              <w:left w:val="nil"/>
              <w:bottom w:val="nil"/>
              <w:right w:val="nil"/>
            </w:tcBorders>
          </w:tcPr>
          <w:p>
            <w:pPr>
              <w:pStyle w:val="0"/>
              <w:outlineLvl w:val="2"/>
              <w:jc w:val="center"/>
            </w:pPr>
            <w:r>
              <w:rPr>
                <w:sz w:val="20"/>
              </w:rPr>
              <w:t xml:space="preserve">25.</w:t>
            </w:r>
          </w:p>
        </w:tc>
        <w:tc>
          <w:tcPr>
            <w:tcW w:w="2891" w:type="dxa"/>
            <w:tcBorders>
              <w:top w:val="nil"/>
              <w:left w:val="nil"/>
              <w:bottom w:val="nil"/>
              <w:right w:val="nil"/>
            </w:tcBorders>
          </w:tcPr>
          <w:p>
            <w:pPr>
              <w:pStyle w:val="0"/>
            </w:pPr>
            <w:r>
              <w:rPr>
                <w:sz w:val="20"/>
              </w:rPr>
              <w:t xml:space="preserve">Организация в Волгоградской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25.1.</w:t>
            </w:r>
          </w:p>
        </w:tc>
        <w:tc>
          <w:tcPr>
            <w:tcW w:w="2891" w:type="dxa"/>
            <w:tcBorders>
              <w:top w:val="nil"/>
              <w:left w:val="nil"/>
              <w:bottom w:val="nil"/>
              <w:right w:val="nil"/>
            </w:tcBorders>
          </w:tcPr>
          <w:p>
            <w:pPr>
              <w:pStyle w:val="0"/>
            </w:pPr>
            <w:r>
              <w:rPr>
                <w:sz w:val="20"/>
              </w:rPr>
              <w:t xml:space="preserve">Предоставление консультационной помощи гражданам</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инспекция государственного жилищного надзора Волгоградской области</w:t>
            </w:r>
          </w:p>
        </w:tc>
        <w:tc>
          <w:tcPr>
            <w:tcW w:w="2891" w:type="dxa"/>
            <w:tcBorders>
              <w:top w:val="nil"/>
              <w:left w:val="nil"/>
              <w:bottom w:val="nil"/>
              <w:right w:val="nil"/>
            </w:tcBorders>
          </w:tcPr>
          <w:p>
            <w:pPr>
              <w:pStyle w:val="0"/>
            </w:pPr>
            <w:r>
              <w:rPr>
                <w:sz w:val="20"/>
              </w:rPr>
              <w:t xml:space="preserve">доля проведенных консультаций по отношению к поступившим по горячей телефонной линии обращениям, процентов</w:t>
            </w:r>
          </w:p>
        </w:tc>
        <w:tc>
          <w:tcPr>
            <w:tcW w:w="2721" w:type="dxa"/>
            <w:tcBorders>
              <w:top w:val="nil"/>
              <w:left w:val="nil"/>
              <w:bottom w:val="nil"/>
              <w:right w:val="nil"/>
            </w:tcBorders>
          </w:tcPr>
          <w:p>
            <w:pPr>
              <w:pStyle w:val="0"/>
            </w:pPr>
            <w:r>
              <w:rPr>
                <w:sz w:val="20"/>
              </w:rPr>
              <w:t xml:space="preserve">не менее 100</w:t>
            </w:r>
          </w:p>
        </w:tc>
        <w:tc>
          <w:tcPr>
            <w:tcW w:w="2948" w:type="dxa"/>
            <w:tcBorders>
              <w:top w:val="nil"/>
              <w:left w:val="nil"/>
              <w:bottom w:val="nil"/>
              <w:right w:val="nil"/>
            </w:tcBorders>
          </w:tcPr>
          <w:p>
            <w:pPr>
              <w:pStyle w:val="0"/>
            </w:pPr>
            <w:r>
              <w:rPr>
                <w:sz w:val="20"/>
              </w:rPr>
              <w:t xml:space="preserve">обеспечение предоставления гражданам полной консультационной помощи</w:t>
            </w:r>
          </w:p>
        </w:tc>
      </w:tr>
      <w:tr>
        <w:tc>
          <w:tcPr>
            <w:tcW w:w="794" w:type="dxa"/>
            <w:tcBorders>
              <w:top w:val="nil"/>
              <w:left w:val="nil"/>
              <w:bottom w:val="nil"/>
              <w:right w:val="nil"/>
            </w:tcBorders>
          </w:tcPr>
          <w:p>
            <w:pPr>
              <w:pStyle w:val="0"/>
              <w:outlineLvl w:val="2"/>
              <w:jc w:val="center"/>
            </w:pPr>
            <w:r>
              <w:rPr>
                <w:sz w:val="20"/>
              </w:rPr>
              <w:t xml:space="preserve">26.</w:t>
            </w:r>
          </w:p>
        </w:tc>
        <w:tc>
          <w:tcPr>
            <w:tcW w:w="2891" w:type="dxa"/>
            <w:tcBorders>
              <w:top w:val="nil"/>
              <w:left w:val="nil"/>
              <w:bottom w:val="nil"/>
              <w:right w:val="nil"/>
            </w:tcBorders>
          </w:tcPr>
          <w:p>
            <w:pPr>
              <w:pStyle w:val="0"/>
            </w:pPr>
            <w:r>
              <w:rPr>
                <w:sz w:val="20"/>
              </w:rPr>
              <w:t xml:space="preserve">Снижение влияния немонетарных факторов инфляции на уровень и динамику цен в Волгоградской области</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26.1.</w:t>
            </w:r>
          </w:p>
        </w:tc>
        <w:tc>
          <w:tcPr>
            <w:tcW w:w="2891" w:type="dxa"/>
            <w:tcBorders>
              <w:top w:val="nil"/>
              <w:left w:val="nil"/>
              <w:bottom w:val="nil"/>
              <w:right w:val="nil"/>
            </w:tcBorders>
          </w:tcPr>
          <w:p>
            <w:pPr>
              <w:pStyle w:val="0"/>
            </w:pPr>
            <w:r>
              <w:rPr>
                <w:sz w:val="20"/>
              </w:rPr>
              <w:t xml:space="preserve">Исследование причины превышения инфляции по отдельным компонентам индекса потребительских цен в Волгоградской области относительно уровня по Российской Федерации и Южному федеральному округу в целях выработки мер минимизации действия немонетарных факторов инфляции</w:t>
            </w:r>
          </w:p>
        </w:tc>
        <w:tc>
          <w:tcPr>
            <w:tcW w:w="1587" w:type="dxa"/>
            <w:tcBorders>
              <w:top w:val="nil"/>
              <w:left w:val="nil"/>
              <w:bottom w:val="nil"/>
              <w:right w:val="nil"/>
            </w:tcBorders>
          </w:tcPr>
          <w:p>
            <w:pPr>
              <w:pStyle w:val="0"/>
            </w:pPr>
            <w:r>
              <w:rPr>
                <w:sz w:val="20"/>
              </w:rPr>
              <w:t xml:space="preserve">2022 - 2025 годы</w:t>
            </w:r>
          </w:p>
        </w:tc>
        <w:tc>
          <w:tcPr>
            <w:tcW w:w="2835" w:type="dxa"/>
            <w:tcBorders>
              <w:top w:val="nil"/>
              <w:left w:val="nil"/>
              <w:bottom w:val="nil"/>
              <w:right w:val="nil"/>
            </w:tcBorders>
          </w:tcPr>
          <w:p>
            <w:pPr>
              <w:pStyle w:val="0"/>
            </w:pPr>
            <w:r>
              <w:rPr>
                <w:sz w:val="20"/>
              </w:rPr>
              <w:t xml:space="preserve">Отделение по Волгоградской области Южного главного управления Центрального банка Российской Федерации (по согласованию)</w:t>
            </w:r>
          </w:p>
        </w:tc>
        <w:tc>
          <w:tcPr>
            <w:tcW w:w="2891" w:type="dxa"/>
            <w:tcBorders>
              <w:top w:val="nil"/>
              <w:left w:val="nil"/>
              <w:bottom w:val="nil"/>
              <w:right w:val="nil"/>
            </w:tcBorders>
          </w:tcPr>
          <w:p>
            <w:pPr>
              <w:pStyle w:val="0"/>
            </w:pPr>
            <w:r>
              <w:rPr>
                <w:sz w:val="20"/>
              </w:rPr>
              <w:t xml:space="preserve">направление результатов рассмотрения влияния немонетарных факторов инфляции по конкретным компонентам индекса потребительских цен и предложений по снижению их влияния в адрес органов исполнительной власти в соответствии с компетенцией</w:t>
            </w:r>
          </w:p>
        </w:tc>
        <w:tc>
          <w:tcPr>
            <w:tcW w:w="2721" w:type="dxa"/>
            <w:tcBorders>
              <w:top w:val="nil"/>
              <w:left w:val="nil"/>
              <w:bottom w:val="nil"/>
              <w:right w:val="nil"/>
            </w:tcBorders>
          </w:tcPr>
          <w:p>
            <w:pPr>
              <w:pStyle w:val="0"/>
            </w:pPr>
            <w:r>
              <w:rPr>
                <w:sz w:val="20"/>
              </w:rPr>
              <w:t xml:space="preserve">не реже 1 раза в полугодие</w:t>
            </w:r>
          </w:p>
        </w:tc>
        <w:tc>
          <w:tcPr>
            <w:tcW w:w="2948" w:type="dxa"/>
            <w:tcBorders>
              <w:top w:val="nil"/>
              <w:left w:val="nil"/>
              <w:bottom w:val="nil"/>
              <w:right w:val="nil"/>
            </w:tcBorders>
          </w:tcPr>
          <w:p>
            <w:pPr>
              <w:pStyle w:val="0"/>
            </w:pPr>
            <w:r>
              <w:rPr>
                <w:sz w:val="20"/>
              </w:rPr>
              <w:t xml:space="preserve">выявление и устранение влияния немонетарных факторов инфляции, имеющих локальную специфику и подверженных воздействию со стороны региональных органов власти, снижение динамики и уровня цен</w:t>
            </w:r>
          </w:p>
        </w:tc>
      </w:tr>
      <w:tr>
        <w:tc>
          <w:tcPr>
            <w:tcW w:w="794" w:type="dxa"/>
            <w:tcBorders>
              <w:top w:val="nil"/>
              <w:left w:val="nil"/>
              <w:bottom w:val="nil"/>
              <w:right w:val="nil"/>
            </w:tcBorders>
          </w:tcPr>
          <w:p>
            <w:pPr>
              <w:pStyle w:val="0"/>
              <w:outlineLvl w:val="2"/>
              <w:jc w:val="center"/>
            </w:pPr>
            <w:r>
              <w:rPr>
                <w:sz w:val="20"/>
              </w:rPr>
              <w:t xml:space="preserve">27.</w:t>
            </w:r>
          </w:p>
        </w:tc>
        <w:tc>
          <w:tcPr>
            <w:tcW w:w="2891" w:type="dxa"/>
            <w:tcBorders>
              <w:top w:val="nil"/>
              <w:left w:val="nil"/>
              <w:bottom w:val="nil"/>
              <w:right w:val="nil"/>
            </w:tcBorders>
          </w:tcPr>
          <w:p>
            <w:pPr>
              <w:pStyle w:val="0"/>
            </w:pPr>
            <w:r>
              <w:rPr>
                <w:sz w:val="20"/>
              </w:rPr>
              <w:t xml:space="preserve">Мероприятия, предусмотренные утвержденными на федеральном уровне и (или) на региональном уровне нормативными правовыми актами, реализация которых оказывает влияние на состояние конкуренции в Волгоградской области [представлены в приложении к настоящему плану мероприятий ("дорожной карте")]</w:t>
            </w:r>
          </w:p>
        </w:tc>
        <w:tc>
          <w:tcPr>
            <w:tcW w:w="158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pPr>
            <w:r>
              <w:rPr>
                <w:sz w:val="20"/>
              </w:rPr>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 Мероприятия, направленные на содействие развитию</w:t>
      </w:r>
    </w:p>
    <w:p>
      <w:pPr>
        <w:pStyle w:val="2"/>
        <w:jc w:val="center"/>
      </w:pPr>
      <w:r>
        <w:rPr>
          <w:sz w:val="20"/>
        </w:rPr>
        <w:t xml:space="preserve">товарных рынков в Волгоградской области</w:t>
      </w:r>
    </w:p>
    <w:p>
      <w:pPr>
        <w:pStyle w:val="0"/>
        <w:jc w:val="both"/>
      </w:pPr>
      <w:r>
        <w:rPr>
          <w:sz w:val="20"/>
        </w:rPr>
      </w:r>
    </w:p>
    <w:p>
      <w:pPr>
        <w:pStyle w:val="2"/>
        <w:outlineLvl w:val="2"/>
        <w:jc w:val="center"/>
      </w:pPr>
      <w:r>
        <w:rPr>
          <w:sz w:val="20"/>
        </w:rPr>
        <w:t xml:space="preserve">1. Рынок услуг дошкольного образования</w:t>
      </w:r>
    </w:p>
    <w:p>
      <w:pPr>
        <w:pStyle w:val="0"/>
        <w:jc w:val="both"/>
      </w:pPr>
      <w:r>
        <w:rPr>
          <w:sz w:val="20"/>
        </w:rPr>
      </w:r>
    </w:p>
    <w:p>
      <w:pPr>
        <w:pStyle w:val="2"/>
        <w:outlineLvl w:val="3"/>
        <w:jc w:val="center"/>
      </w:pPr>
      <w:r>
        <w:rPr>
          <w:sz w:val="20"/>
        </w:rPr>
        <w:t xml:space="preserve">1.1. Текущая ситуация, анализ основных проблем на рынке</w:t>
      </w:r>
    </w:p>
    <w:p>
      <w:pPr>
        <w:pStyle w:val="2"/>
        <w:jc w:val="center"/>
      </w:pPr>
      <w:r>
        <w:rPr>
          <w:sz w:val="20"/>
        </w:rPr>
        <w:t xml:space="preserve">услуг дошкольного образования в Волгоградской области</w:t>
      </w:r>
    </w:p>
    <w:p>
      <w:pPr>
        <w:pStyle w:val="0"/>
        <w:jc w:val="both"/>
      </w:pPr>
      <w:r>
        <w:rPr>
          <w:sz w:val="20"/>
        </w:rPr>
      </w:r>
    </w:p>
    <w:p>
      <w:pPr>
        <w:pStyle w:val="0"/>
        <w:ind w:firstLine="540"/>
        <w:jc w:val="both"/>
      </w:pPr>
      <w:r>
        <w:rPr>
          <w:sz w:val="20"/>
        </w:rPr>
        <w:t xml:space="preserve">Конкурентная среда в сфере услуг дошкольного образования в Волгоградской области характеризуется преобладанием муниципальных дошкольных образовательных организаций.</w:t>
      </w:r>
    </w:p>
    <w:p>
      <w:pPr>
        <w:pStyle w:val="0"/>
        <w:spacing w:before="200" w:line-rule="auto"/>
        <w:ind w:firstLine="540"/>
        <w:jc w:val="both"/>
      </w:pPr>
      <w:r>
        <w:rPr>
          <w:sz w:val="20"/>
        </w:rPr>
        <w:t xml:space="preserve">В Волгоградской области на 01 января 2021 г. функционировали 729 образовательных организаций, реализующих образовательную программу дошкольного образования, в том числе:</w:t>
      </w:r>
    </w:p>
    <w:p>
      <w:pPr>
        <w:pStyle w:val="0"/>
        <w:spacing w:before="200" w:line-rule="auto"/>
        <w:ind w:firstLine="540"/>
        <w:jc w:val="both"/>
      </w:pPr>
      <w:r>
        <w:rPr>
          <w:sz w:val="20"/>
        </w:rPr>
        <w:t xml:space="preserve">488 дошкольных образовательных организаций, из них 7 негосударственных дошкольных образовательных организаций;</w:t>
      </w:r>
    </w:p>
    <w:p>
      <w:pPr>
        <w:pStyle w:val="0"/>
        <w:spacing w:before="200" w:line-rule="auto"/>
        <w:ind w:firstLine="540"/>
        <w:jc w:val="both"/>
      </w:pPr>
      <w:r>
        <w:rPr>
          <w:sz w:val="20"/>
        </w:rPr>
        <w:t xml:space="preserve">1 Волгоградский областной центр психолого-медико-социального сопровождения;</w:t>
      </w:r>
    </w:p>
    <w:p>
      <w:pPr>
        <w:pStyle w:val="0"/>
        <w:spacing w:before="200" w:line-rule="auto"/>
        <w:ind w:firstLine="540"/>
        <w:jc w:val="both"/>
      </w:pPr>
      <w:r>
        <w:rPr>
          <w:sz w:val="20"/>
        </w:rPr>
        <w:t xml:space="preserve">241 общеобразовательная организация с группами дошкольного образования, из них 8 негосударственных общеобразовательных организаций.</w:t>
      </w:r>
    </w:p>
    <w:p>
      <w:pPr>
        <w:pStyle w:val="0"/>
        <w:spacing w:before="200" w:line-rule="auto"/>
        <w:ind w:firstLine="540"/>
        <w:jc w:val="both"/>
      </w:pPr>
      <w:r>
        <w:rPr>
          <w:sz w:val="20"/>
        </w:rPr>
        <w:t xml:space="preserve">Кроме того, на территории региона услуги дошкольного образования оказывает 1 индивидуальный предприниматель.</w:t>
      </w:r>
    </w:p>
    <w:p>
      <w:pPr>
        <w:pStyle w:val="0"/>
        <w:spacing w:before="200" w:line-rule="auto"/>
        <w:ind w:firstLine="540"/>
        <w:jc w:val="both"/>
      </w:pPr>
      <w:r>
        <w:rPr>
          <w:sz w:val="20"/>
        </w:rPr>
        <w:t xml:space="preserve">В настоящее время в регионе более 100 тысяч детей охвачены различными формами дошкольного образования. Из них 1622 ребенка посещают группы кратковременного пребывания. Услуги дошкольного образования оказываются 834 детям-инвалидам и 4952 детям с ограниченными возможностями здоровья. 565 детей охвачены дошкольным образованием в негосударственном секторе.</w:t>
      </w:r>
    </w:p>
    <w:p>
      <w:pPr>
        <w:pStyle w:val="0"/>
        <w:spacing w:before="200" w:line-rule="auto"/>
        <w:ind w:firstLine="540"/>
        <w:jc w:val="both"/>
      </w:pPr>
      <w:r>
        <w:rPr>
          <w:sz w:val="20"/>
        </w:rPr>
        <w:t xml:space="preserve">Всего в Волгоградской области с 2018 года по настоящее время годах создано более 8 тысяч дополнительных мест для дошкольников, введено в эксплуатацию 29 дошкольных образовательных организаций.</w:t>
      </w:r>
    </w:p>
    <w:p>
      <w:pPr>
        <w:pStyle w:val="0"/>
        <w:spacing w:before="200" w:line-rule="auto"/>
        <w:ind w:firstLine="540"/>
        <w:jc w:val="both"/>
      </w:pPr>
      <w:r>
        <w:rPr>
          <w:sz w:val="20"/>
        </w:rPr>
        <w:t xml:space="preserve">Проводимые мероприятия позволили достичь к 01 января 2020 г. стопроцентную доступность дошкольного образования для детей в возрасте от 2 месяцев до 7 лет на территории Волгоградской области и сохранить данный показатель до настоящего времени.</w:t>
      </w:r>
    </w:p>
    <w:p>
      <w:pPr>
        <w:pStyle w:val="0"/>
        <w:jc w:val="both"/>
      </w:pPr>
      <w:r>
        <w:rPr>
          <w:sz w:val="20"/>
        </w:rPr>
      </w:r>
    </w:p>
    <w:p>
      <w:pPr>
        <w:pStyle w:val="2"/>
        <w:outlineLvl w:val="3"/>
        <w:jc w:val="center"/>
      </w:pPr>
      <w:r>
        <w:rPr>
          <w:sz w:val="20"/>
        </w:rPr>
        <w:t xml:space="preserve">1.2. Количество хозяйствующих субъектов частной формы</w:t>
      </w:r>
    </w:p>
    <w:p>
      <w:pPr>
        <w:pStyle w:val="2"/>
        <w:jc w:val="center"/>
      </w:pPr>
      <w:r>
        <w:rPr>
          <w:sz w:val="20"/>
        </w:rPr>
        <w:t xml:space="preserve">собственности на рынке услуг дошкольного образования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На территории Волгоградской области функционируют 7 негосударственных дошкольных образовательных организаций, а также 8 дошкольных групп в негосударственных общеобразовательных организациях. Данные организации имеют лицензию на ведение образовательной деятельности, их посещают более 500 детей.</w:t>
      </w:r>
    </w:p>
    <w:p>
      <w:pPr>
        <w:pStyle w:val="0"/>
        <w:spacing w:before="200" w:line-rule="auto"/>
        <w:ind w:firstLine="540"/>
        <w:jc w:val="both"/>
      </w:pPr>
      <w:r>
        <w:rPr>
          <w:sz w:val="20"/>
        </w:rPr>
        <w:t xml:space="preserve">Всего, по данным комитета образования, науки и молодежной политики, частным предпринимательством в сфере дошкольного образования занимаются более 30 индивидуальных предпринимателей, 11 мини-детских садов, основным видом деятельности которых является присмотр и уход за детьми дошкольного возраста. Мини-детские сады посещают свыше 160 детей. Центры развития не имеют постоянного контингента.</w:t>
      </w:r>
    </w:p>
    <w:p>
      <w:pPr>
        <w:pStyle w:val="0"/>
        <w:jc w:val="both"/>
      </w:pPr>
      <w:r>
        <w:rPr>
          <w:sz w:val="20"/>
        </w:rPr>
      </w:r>
    </w:p>
    <w:p>
      <w:pPr>
        <w:pStyle w:val="2"/>
        <w:outlineLvl w:val="3"/>
        <w:jc w:val="center"/>
      </w:pPr>
      <w:r>
        <w:rPr>
          <w:sz w:val="20"/>
        </w:rPr>
        <w:t xml:space="preserve">1.3. Оценка состояния конкурентной среды на рынке услуг</w:t>
      </w:r>
    </w:p>
    <w:p>
      <w:pPr>
        <w:pStyle w:val="2"/>
        <w:jc w:val="center"/>
      </w:pPr>
      <w:r>
        <w:rPr>
          <w:sz w:val="20"/>
        </w:rPr>
        <w:t xml:space="preserve">дошкольного образования в Волгоградской области</w:t>
      </w:r>
    </w:p>
    <w:p>
      <w:pPr>
        <w:pStyle w:val="0"/>
        <w:jc w:val="both"/>
      </w:pPr>
      <w:r>
        <w:rPr>
          <w:sz w:val="20"/>
        </w:rPr>
      </w:r>
    </w:p>
    <w:p>
      <w:pPr>
        <w:pStyle w:val="0"/>
        <w:ind w:firstLine="540"/>
        <w:jc w:val="both"/>
      </w:pPr>
      <w:r>
        <w:rPr>
          <w:sz w:val="20"/>
        </w:rPr>
        <w:t xml:space="preserve">Определяющими факторами выбора частной дошкольной образовательной организации остаются территориальное удобство, квалификация педагогов, низкая наполняемость групп и высокое ресурсное обеспечение.</w:t>
      </w:r>
    </w:p>
    <w:p>
      <w:pPr>
        <w:pStyle w:val="0"/>
        <w:spacing w:before="200" w:line-rule="auto"/>
        <w:ind w:firstLine="540"/>
        <w:jc w:val="both"/>
      </w:pPr>
      <w:r>
        <w:rPr>
          <w:sz w:val="20"/>
        </w:rPr>
        <w:t xml:space="preserve">Частные дошкольные образовательные организации не имеют стабильного массового спроса со стороны потребителей в связи с высоким размером родительской платы, снижающим спрос населения на предоставляемые услуги.</w:t>
      </w:r>
    </w:p>
    <w:p>
      <w:pPr>
        <w:pStyle w:val="0"/>
        <w:spacing w:before="200" w:line-rule="auto"/>
        <w:ind w:firstLine="540"/>
        <w:jc w:val="both"/>
      </w:pPr>
      <w:r>
        <w:rPr>
          <w:sz w:val="20"/>
        </w:rPr>
        <w:t xml:space="preserve">Услуги индивидуальных предпринимателей 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w:t>
      </w:r>
    </w:p>
    <w:p>
      <w:pPr>
        <w:pStyle w:val="0"/>
        <w:spacing w:before="200" w:line-rule="auto"/>
        <w:ind w:firstLine="540"/>
        <w:jc w:val="both"/>
      </w:pPr>
      <w:r>
        <w:rPr>
          <w:sz w:val="20"/>
        </w:rPr>
        <w:t xml:space="preserve">Развитие негосударственного сектора и индивидуального предпринимательства целесообразно с учетом ограничений по строительству детских садов в густонаселенных микрорайонах Волгограда и г. Волжского.</w:t>
      </w:r>
    </w:p>
    <w:p>
      <w:pPr>
        <w:pStyle w:val="0"/>
        <w:jc w:val="both"/>
      </w:pPr>
      <w:r>
        <w:rPr>
          <w:sz w:val="20"/>
        </w:rPr>
      </w:r>
    </w:p>
    <w:p>
      <w:pPr>
        <w:pStyle w:val="2"/>
        <w:outlineLvl w:val="3"/>
        <w:jc w:val="center"/>
      </w:pPr>
      <w:r>
        <w:rPr>
          <w:sz w:val="20"/>
        </w:rPr>
        <w:t xml:space="preserve">1.4. Характерные особенности рынка услуг дошкольного</w:t>
      </w:r>
    </w:p>
    <w:p>
      <w:pPr>
        <w:pStyle w:val="2"/>
        <w:jc w:val="center"/>
      </w:pPr>
      <w:r>
        <w:rPr>
          <w:sz w:val="20"/>
        </w:rPr>
        <w:t xml:space="preserve">образования в Волгоградской области</w:t>
      </w:r>
    </w:p>
    <w:p>
      <w:pPr>
        <w:pStyle w:val="0"/>
        <w:jc w:val="both"/>
      </w:pPr>
      <w:r>
        <w:rPr>
          <w:sz w:val="20"/>
        </w:rPr>
      </w:r>
    </w:p>
    <w:p>
      <w:pPr>
        <w:pStyle w:val="0"/>
        <w:ind w:firstLine="540"/>
        <w:jc w:val="both"/>
      </w:pPr>
      <w:r>
        <w:rPr>
          <w:sz w:val="20"/>
        </w:rPr>
        <w:t xml:space="preserve">Неполная насыщенность рынка предоставляемыми услугами и удовлетворенность количеством частных дошкольных образовательных организаций объясняется неготовностью населения оплачивать услуги данных организаций, стоимость которых, как правило, выше по сравнению со стоимостью услуг муниципальных учреждений.</w:t>
      </w:r>
    </w:p>
    <w:p>
      <w:pPr>
        <w:pStyle w:val="0"/>
        <w:spacing w:before="200" w:line-rule="auto"/>
        <w:ind w:firstLine="540"/>
        <w:jc w:val="both"/>
      </w:pPr>
      <w:r>
        <w:rPr>
          <w:sz w:val="20"/>
        </w:rPr>
        <w:t xml:space="preserve">Кроме того, для получения лицензии требуется выполнение необходимых требований к условиям санитарной и пожарной безопасности, что влечет за собой дополнительные капитальные вложения.</w:t>
      </w:r>
    </w:p>
    <w:p>
      <w:pPr>
        <w:pStyle w:val="0"/>
        <w:spacing w:before="200" w:line-rule="auto"/>
        <w:ind w:firstLine="540"/>
        <w:jc w:val="both"/>
      </w:pPr>
      <w:r>
        <w:rPr>
          <w:sz w:val="20"/>
        </w:rPr>
        <w:t xml:space="preserve">Этим объясняется низкая доля частных дошкольных образовательных организаций.</w:t>
      </w:r>
    </w:p>
    <w:p>
      <w:pPr>
        <w:pStyle w:val="0"/>
        <w:jc w:val="both"/>
      </w:pPr>
      <w:r>
        <w:rPr>
          <w:sz w:val="20"/>
        </w:rPr>
      </w:r>
    </w:p>
    <w:p>
      <w:pPr>
        <w:pStyle w:val="2"/>
        <w:outlineLvl w:val="3"/>
        <w:jc w:val="center"/>
      </w:pPr>
      <w:r>
        <w:rPr>
          <w:sz w:val="20"/>
        </w:rPr>
        <w:t xml:space="preserve">1.5. Характеристика основных административных</w:t>
      </w:r>
    </w:p>
    <w:p>
      <w:pPr>
        <w:pStyle w:val="2"/>
        <w:jc w:val="center"/>
      </w:pPr>
      <w:r>
        <w:rPr>
          <w:sz w:val="20"/>
        </w:rPr>
        <w:t xml:space="preserve">и экономических барьеров входа на рынок услуг дошкольного</w:t>
      </w:r>
    </w:p>
    <w:p>
      <w:pPr>
        <w:pStyle w:val="2"/>
        <w:jc w:val="center"/>
      </w:pPr>
      <w:r>
        <w:rPr>
          <w:sz w:val="20"/>
        </w:rPr>
        <w:t xml:space="preserve">образования в Волгоградской области</w:t>
      </w:r>
    </w:p>
    <w:p>
      <w:pPr>
        <w:pStyle w:val="0"/>
        <w:jc w:val="both"/>
      </w:pPr>
      <w:r>
        <w:rPr>
          <w:sz w:val="20"/>
        </w:rPr>
      </w:r>
    </w:p>
    <w:p>
      <w:pPr>
        <w:pStyle w:val="0"/>
        <w:ind w:firstLine="540"/>
        <w:jc w:val="both"/>
      </w:pPr>
      <w:r>
        <w:rPr>
          <w:sz w:val="20"/>
        </w:rPr>
        <w:t xml:space="preserve">Основными проблемами на рынке услуг дошкольного образования в Волгоградской области являются:</w:t>
      </w:r>
    </w:p>
    <w:p>
      <w:pPr>
        <w:pStyle w:val="0"/>
        <w:spacing w:before="200" w:line-rule="auto"/>
        <w:ind w:firstLine="540"/>
        <w:jc w:val="both"/>
      </w:pPr>
      <w:r>
        <w:rPr>
          <w:sz w:val="20"/>
        </w:rPr>
        <w:t xml:space="preserve">высокая стоимость аренды недвижимости, необходимой для размещения образовательной организации;</w:t>
      </w:r>
    </w:p>
    <w:p>
      <w:pPr>
        <w:pStyle w:val="0"/>
        <w:spacing w:before="200" w:line-rule="auto"/>
        <w:ind w:firstLine="540"/>
        <w:jc w:val="both"/>
      </w:pPr>
      <w:r>
        <w:rPr>
          <w:sz w:val="20"/>
        </w:rPr>
        <w:t xml:space="preserve">сложный порядок лицензирования образовательной деятельности (особенно для индивидуальных предпринимателей);</w:t>
      </w:r>
    </w:p>
    <w:p>
      <w:pPr>
        <w:pStyle w:val="0"/>
        <w:spacing w:before="200" w:line-rule="auto"/>
        <w:ind w:firstLine="540"/>
        <w:jc w:val="both"/>
      </w:pPr>
      <w:r>
        <w:rPr>
          <w:sz w:val="20"/>
        </w:rPr>
        <w:t xml:space="preserve">недостаточный уровень платежеспособности населения (особенно в районах, удаленных от областного центра).</w:t>
      </w:r>
    </w:p>
    <w:p>
      <w:pPr>
        <w:pStyle w:val="0"/>
        <w:jc w:val="both"/>
      </w:pPr>
      <w:r>
        <w:rPr>
          <w:sz w:val="20"/>
        </w:rPr>
      </w:r>
    </w:p>
    <w:p>
      <w:pPr>
        <w:pStyle w:val="2"/>
        <w:outlineLvl w:val="3"/>
        <w:jc w:val="center"/>
      </w:pPr>
      <w:r>
        <w:rPr>
          <w:sz w:val="20"/>
        </w:rPr>
        <w:t xml:space="preserve">1.6. Меры и перспективы развития рынка услуг дошкольного</w:t>
      </w:r>
    </w:p>
    <w:p>
      <w:pPr>
        <w:pStyle w:val="2"/>
        <w:jc w:val="center"/>
      </w:pPr>
      <w:r>
        <w:rPr>
          <w:sz w:val="20"/>
        </w:rPr>
        <w:t xml:space="preserve">образования в Волгоградской области</w:t>
      </w:r>
    </w:p>
    <w:p>
      <w:pPr>
        <w:pStyle w:val="0"/>
        <w:jc w:val="both"/>
      </w:pPr>
      <w:r>
        <w:rPr>
          <w:sz w:val="20"/>
        </w:rPr>
      </w:r>
    </w:p>
    <w:p>
      <w:pPr>
        <w:pStyle w:val="0"/>
        <w:ind w:firstLine="540"/>
        <w:jc w:val="both"/>
      </w:pPr>
      <w:r>
        <w:rPr>
          <w:sz w:val="20"/>
        </w:rPr>
        <w:t xml:space="preserve">Меры поддержки частных организаций дошкольного образования:</w:t>
      </w:r>
    </w:p>
    <w:p>
      <w:pPr>
        <w:pStyle w:val="0"/>
        <w:spacing w:before="200" w:line-rule="auto"/>
        <w:ind w:firstLine="540"/>
        <w:jc w:val="both"/>
      </w:pPr>
      <w:r>
        <w:rPr>
          <w:sz w:val="20"/>
        </w:rPr>
        <w:t xml:space="preserve">проведение областных и муниципальных мероприятий, в том числе конференций, семинаров, круглых столов (и других) с участием частных образовательных организаций, реализующих услуги дошкольного образования, а также услуги по присмотру и уходу за детьми дошкольного возраста;</w:t>
      </w:r>
    </w:p>
    <w:p>
      <w:pPr>
        <w:pStyle w:val="0"/>
        <w:spacing w:before="200" w:line-rule="auto"/>
        <w:ind w:firstLine="540"/>
        <w:jc w:val="both"/>
      </w:pPr>
      <w:r>
        <w:rPr>
          <w:sz w:val="20"/>
        </w:rPr>
        <w:t xml:space="preserve">создание на официальном сайте комитета образования, науки и молодежной политики в составе портала Губернатора и Администрации Волгоградской области в сети Интернет раздела "Негосударственные организации, предоставляющие услуги в сфере образования".</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развитие механизмов государственно-частного партнерства в сфере дошкольного образования;</w:t>
      </w:r>
    </w:p>
    <w:p>
      <w:pPr>
        <w:pStyle w:val="0"/>
        <w:spacing w:before="200" w:line-rule="auto"/>
        <w:ind w:firstLine="540"/>
        <w:jc w:val="both"/>
      </w:pPr>
      <w:r>
        <w:rPr>
          <w:sz w:val="20"/>
        </w:rPr>
        <w:t xml:space="preserve">совершенствование программ бюджетного субсидирования деятельности негосударственных дошкольных образовательных образований.</w:t>
      </w:r>
    </w:p>
    <w:p>
      <w:pPr>
        <w:pStyle w:val="0"/>
        <w:jc w:val="both"/>
      </w:pPr>
      <w:r>
        <w:rPr>
          <w:sz w:val="20"/>
        </w:rPr>
      </w:r>
    </w:p>
    <w:p>
      <w:pPr>
        <w:pStyle w:val="2"/>
        <w:outlineLvl w:val="3"/>
        <w:jc w:val="center"/>
      </w:pPr>
      <w:r>
        <w:rPr>
          <w:sz w:val="20"/>
        </w:rPr>
        <w:t xml:space="preserve">1.7. Мероприятия, направленные на содействие развитию рынка</w:t>
      </w:r>
    </w:p>
    <w:p>
      <w:pPr>
        <w:pStyle w:val="2"/>
        <w:jc w:val="center"/>
      </w:pPr>
      <w:r>
        <w:rPr>
          <w:sz w:val="20"/>
        </w:rPr>
        <w:t xml:space="preserve">услуг дошкольного образования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721"/>
        <w:gridCol w:w="1134"/>
        <w:gridCol w:w="1701"/>
        <w:gridCol w:w="2665"/>
        <w:gridCol w:w="794"/>
        <w:gridCol w:w="794"/>
        <w:gridCol w:w="794"/>
        <w:gridCol w:w="794"/>
        <w:gridCol w:w="794"/>
        <w:gridCol w:w="2551"/>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w:t>
            </w:r>
          </w:p>
          <w:p>
            <w:pPr>
              <w:pStyle w:val="0"/>
              <w:jc w:val="center"/>
            </w:pPr>
            <w:r>
              <w:rPr>
                <w:sz w:val="20"/>
              </w:rPr>
              <w:t xml:space="preserve">п/п</w:t>
            </w:r>
          </w:p>
        </w:tc>
        <w:tc>
          <w:tcPr>
            <w:tcW w:w="2721" w:type="dxa"/>
            <w:tcBorders>
              <w:top w:val="single" w:sz="4"/>
              <w:bottom w:val="single" w:sz="4"/>
            </w:tcBorders>
            <w:vMerge w:val="restart"/>
          </w:tcPr>
          <w:p>
            <w:pPr>
              <w:pStyle w:val="0"/>
              <w:jc w:val="center"/>
            </w:pPr>
            <w:r>
              <w:rPr>
                <w:sz w:val="20"/>
              </w:rPr>
              <w:t xml:space="preserve">Наименование мероприятия</w:t>
            </w:r>
          </w:p>
        </w:tc>
        <w:tc>
          <w:tcPr>
            <w:tcW w:w="1134" w:type="dxa"/>
            <w:tcBorders>
              <w:top w:val="single" w:sz="4"/>
              <w:bottom w:val="single" w:sz="4"/>
            </w:tcBorders>
            <w:vMerge w:val="restart"/>
          </w:tcPr>
          <w:p>
            <w:pPr>
              <w:pStyle w:val="0"/>
              <w:jc w:val="center"/>
            </w:pPr>
            <w:r>
              <w:rPr>
                <w:sz w:val="20"/>
              </w:rPr>
              <w:t xml:space="preserve">Срок реализации</w:t>
            </w:r>
          </w:p>
        </w:tc>
        <w:tc>
          <w:tcPr>
            <w:tcW w:w="1701"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665"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Borders>
              <w:top w:val="single" w:sz="4"/>
              <w:bottom w:val="single" w:sz="4"/>
            </w:tcBorders>
          </w:tcPr>
          <w:p>
            <w:pPr>
              <w:pStyle w:val="0"/>
              <w:jc w:val="center"/>
            </w:pPr>
            <w:r>
              <w:rPr>
                <w:sz w:val="20"/>
              </w:rPr>
              <w:t xml:space="preserve">Значение ключевого (целевого) показателя</w:t>
            </w:r>
          </w:p>
        </w:tc>
        <w:tc>
          <w:tcPr>
            <w:tcW w:w="2551" w:type="dxa"/>
            <w:tcBorders>
              <w:top w:val="single" w:sz="4"/>
              <w:bottom w:val="single" w:sz="4"/>
              <w:right w:val="nil"/>
            </w:tcBorders>
            <w:vMerge w:val="restart"/>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94" w:type="dxa"/>
            <w:tcBorders>
              <w:top w:val="single" w:sz="4"/>
              <w:bottom w:val="single" w:sz="4"/>
            </w:tcBorders>
          </w:tcPr>
          <w:p>
            <w:pPr>
              <w:pStyle w:val="0"/>
              <w:jc w:val="center"/>
            </w:pPr>
            <w:r>
              <w:rPr>
                <w:sz w:val="20"/>
              </w:rPr>
              <w:t xml:space="preserve">2021 год (исходный)</w:t>
            </w:r>
          </w:p>
        </w:tc>
        <w:tc>
          <w:tcPr>
            <w:tcW w:w="794" w:type="dxa"/>
            <w:tcBorders>
              <w:top w:val="single" w:sz="4"/>
              <w:bottom w:val="single" w:sz="4"/>
            </w:tcBorders>
          </w:tcPr>
          <w:p>
            <w:pPr>
              <w:pStyle w:val="0"/>
              <w:jc w:val="center"/>
            </w:pPr>
            <w:r>
              <w:rPr>
                <w:sz w:val="20"/>
              </w:rPr>
              <w:t xml:space="preserve">2022 год</w:t>
            </w:r>
          </w:p>
        </w:tc>
        <w:tc>
          <w:tcPr>
            <w:tcW w:w="794" w:type="dxa"/>
            <w:tcBorders>
              <w:top w:val="single" w:sz="4"/>
              <w:bottom w:val="single" w:sz="4"/>
            </w:tcBorders>
          </w:tcPr>
          <w:p>
            <w:pPr>
              <w:pStyle w:val="0"/>
              <w:jc w:val="center"/>
            </w:pPr>
            <w:r>
              <w:rPr>
                <w:sz w:val="20"/>
              </w:rPr>
              <w:t xml:space="preserve">2023 год</w:t>
            </w:r>
          </w:p>
        </w:tc>
        <w:tc>
          <w:tcPr>
            <w:tcW w:w="794" w:type="dxa"/>
            <w:tcBorders>
              <w:top w:val="single" w:sz="4"/>
              <w:bottom w:val="single" w:sz="4"/>
            </w:tcBorders>
          </w:tcPr>
          <w:p>
            <w:pPr>
              <w:pStyle w:val="0"/>
              <w:jc w:val="center"/>
            </w:pPr>
            <w:r>
              <w:rPr>
                <w:sz w:val="20"/>
              </w:rPr>
              <w:t xml:space="preserve">2024 год</w:t>
            </w:r>
          </w:p>
        </w:tc>
        <w:tc>
          <w:tcPr>
            <w:tcW w:w="794" w:type="dxa"/>
            <w:tcBorders>
              <w:top w:val="single" w:sz="4"/>
              <w:bottom w:val="single" w:sz="4"/>
            </w:tcBorders>
          </w:tcPr>
          <w:p>
            <w:pPr>
              <w:pStyle w:val="0"/>
              <w:jc w:val="center"/>
            </w:pPr>
            <w:r>
              <w:rPr>
                <w:sz w:val="20"/>
              </w:rPr>
              <w:t xml:space="preserve">2025 год</w:t>
            </w:r>
          </w:p>
        </w:tc>
        <w:tc>
          <w:tcPr>
            <w:tcBorders>
              <w:top w:val="single" w:sz="4"/>
              <w:bottom w:val="single" w:sz="4"/>
              <w:right w:val="nil"/>
            </w:tcBorders>
            <w:vMerge w:val="continue"/>
          </w:tcP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721" w:type="dxa"/>
            <w:tcBorders>
              <w:top w:val="single" w:sz="4"/>
              <w:bottom w:val="single" w:sz="4"/>
            </w:tcBorders>
          </w:tcPr>
          <w:p>
            <w:pPr>
              <w:pStyle w:val="0"/>
              <w:jc w:val="center"/>
            </w:pPr>
            <w:r>
              <w:rPr>
                <w:sz w:val="20"/>
              </w:rPr>
              <w:t xml:space="preserve">2</w:t>
            </w:r>
          </w:p>
        </w:tc>
        <w:tc>
          <w:tcPr>
            <w:tcW w:w="1134" w:type="dxa"/>
            <w:tcBorders>
              <w:top w:val="single" w:sz="4"/>
              <w:bottom w:val="single" w:sz="4"/>
            </w:tcBorders>
          </w:tcPr>
          <w:p>
            <w:pPr>
              <w:pStyle w:val="0"/>
              <w:jc w:val="center"/>
            </w:pPr>
            <w:r>
              <w:rPr>
                <w:sz w:val="20"/>
              </w:rPr>
              <w:t xml:space="preserve">3</w:t>
            </w:r>
          </w:p>
        </w:tc>
        <w:tc>
          <w:tcPr>
            <w:tcW w:w="1701" w:type="dxa"/>
            <w:tcBorders>
              <w:top w:val="single" w:sz="4"/>
              <w:bottom w:val="single" w:sz="4"/>
            </w:tcBorders>
          </w:tcPr>
          <w:p>
            <w:pPr>
              <w:pStyle w:val="0"/>
              <w:jc w:val="center"/>
            </w:pPr>
            <w:r>
              <w:rPr>
                <w:sz w:val="20"/>
              </w:rPr>
              <w:t xml:space="preserve">4</w:t>
            </w:r>
          </w:p>
        </w:tc>
        <w:tc>
          <w:tcPr>
            <w:tcW w:w="2665" w:type="dxa"/>
            <w:tcBorders>
              <w:top w:val="single" w:sz="4"/>
              <w:bottom w:val="single" w:sz="4"/>
            </w:tcBorders>
          </w:tcPr>
          <w:p>
            <w:pPr>
              <w:pStyle w:val="0"/>
              <w:jc w:val="center"/>
            </w:pPr>
            <w:r>
              <w:rPr>
                <w:sz w:val="20"/>
              </w:rPr>
              <w:t xml:space="preserve">5</w:t>
            </w:r>
          </w:p>
        </w:tc>
        <w:tc>
          <w:tcPr>
            <w:tcW w:w="794" w:type="dxa"/>
            <w:tcBorders>
              <w:top w:val="single" w:sz="4"/>
              <w:bottom w:val="single" w:sz="4"/>
            </w:tcBorders>
          </w:tcPr>
          <w:p>
            <w:pPr>
              <w:pStyle w:val="0"/>
              <w:jc w:val="center"/>
            </w:pPr>
            <w:r>
              <w:rPr>
                <w:sz w:val="20"/>
              </w:rPr>
              <w:t xml:space="preserve">6</w:t>
            </w:r>
          </w:p>
        </w:tc>
        <w:tc>
          <w:tcPr>
            <w:tcW w:w="794" w:type="dxa"/>
            <w:tcBorders>
              <w:top w:val="single" w:sz="4"/>
              <w:bottom w:val="single" w:sz="4"/>
            </w:tcBorders>
          </w:tcPr>
          <w:p>
            <w:pPr>
              <w:pStyle w:val="0"/>
              <w:jc w:val="center"/>
            </w:pPr>
            <w:r>
              <w:rPr>
                <w:sz w:val="20"/>
              </w:rPr>
              <w:t xml:space="preserve">7</w:t>
            </w:r>
          </w:p>
        </w:tc>
        <w:tc>
          <w:tcPr>
            <w:tcW w:w="794" w:type="dxa"/>
            <w:tcBorders>
              <w:top w:val="single" w:sz="4"/>
              <w:bottom w:val="single" w:sz="4"/>
            </w:tcBorders>
          </w:tcPr>
          <w:p>
            <w:pPr>
              <w:pStyle w:val="0"/>
              <w:jc w:val="center"/>
            </w:pPr>
            <w:r>
              <w:rPr>
                <w:sz w:val="20"/>
              </w:rPr>
              <w:t xml:space="preserve">8</w:t>
            </w:r>
          </w:p>
        </w:tc>
        <w:tc>
          <w:tcPr>
            <w:tcW w:w="794" w:type="dxa"/>
            <w:tcBorders>
              <w:top w:val="single" w:sz="4"/>
              <w:bottom w:val="single" w:sz="4"/>
            </w:tcBorders>
          </w:tcPr>
          <w:p>
            <w:pPr>
              <w:pStyle w:val="0"/>
              <w:jc w:val="center"/>
            </w:pPr>
            <w:r>
              <w:rPr>
                <w:sz w:val="20"/>
              </w:rPr>
              <w:t xml:space="preserve">9</w:t>
            </w:r>
          </w:p>
        </w:tc>
        <w:tc>
          <w:tcPr>
            <w:tcW w:w="794" w:type="dxa"/>
            <w:tcBorders>
              <w:top w:val="single" w:sz="4"/>
              <w:bottom w:val="single" w:sz="4"/>
            </w:tcBorders>
          </w:tcPr>
          <w:p>
            <w:pPr>
              <w:pStyle w:val="0"/>
              <w:jc w:val="center"/>
            </w:pPr>
            <w:r>
              <w:rPr>
                <w:sz w:val="20"/>
              </w:rPr>
              <w:t xml:space="preserve">10</w:t>
            </w:r>
          </w:p>
        </w:tc>
        <w:tc>
          <w:tcPr>
            <w:tcW w:w="2551"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721" w:type="dxa"/>
            <w:tcBorders>
              <w:top w:val="single" w:sz="4"/>
              <w:left w:val="nil"/>
              <w:bottom w:val="nil"/>
              <w:right w:val="nil"/>
            </w:tcBorders>
          </w:tcPr>
          <w:p>
            <w:pPr>
              <w:pStyle w:val="0"/>
            </w:pPr>
            <w:r>
              <w:rPr>
                <w:sz w:val="20"/>
              </w:rPr>
              <w:t xml:space="preserve">Содействие развитию негосударственного сектора в сфере оказания услуг дошкольного образования</w:t>
            </w:r>
          </w:p>
        </w:tc>
        <w:tc>
          <w:tcPr>
            <w:tcW w:w="1134" w:type="dxa"/>
            <w:tcBorders>
              <w:top w:val="single" w:sz="4"/>
              <w:left w:val="nil"/>
              <w:bottom w:val="nil"/>
              <w:right w:val="nil"/>
            </w:tcBorders>
          </w:tcPr>
          <w:p>
            <w:pPr>
              <w:pStyle w:val="0"/>
            </w:pPr>
            <w:r>
              <w:rPr>
                <w:sz w:val="20"/>
              </w:rPr>
              <w:t xml:space="preserve">2022 - 2025 годы</w:t>
            </w:r>
          </w:p>
        </w:tc>
        <w:tc>
          <w:tcPr>
            <w:tcW w:w="1701" w:type="dxa"/>
            <w:tcBorders>
              <w:top w:val="single" w:sz="4"/>
              <w:left w:val="nil"/>
              <w:bottom w:val="nil"/>
              <w:right w:val="nil"/>
            </w:tcBorders>
          </w:tcPr>
          <w:p>
            <w:pPr>
              <w:pStyle w:val="0"/>
            </w:pPr>
            <w:r>
              <w:rPr>
                <w:sz w:val="20"/>
              </w:rPr>
              <w:t xml:space="preserve">комитет образования, науки и молодежной политики</w:t>
            </w:r>
          </w:p>
        </w:tc>
        <w:tc>
          <w:tcPr>
            <w:tcW w:w="2665" w:type="dxa"/>
            <w:tcBorders>
              <w:top w:val="single" w:sz="4"/>
              <w:left w:val="nil"/>
              <w:bottom w:val="nil"/>
              <w:right w:val="nil"/>
            </w:tcBorders>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794" w:type="dxa"/>
            <w:tcBorders>
              <w:top w:val="single" w:sz="4"/>
              <w:left w:val="nil"/>
              <w:bottom w:val="nil"/>
              <w:right w:val="nil"/>
            </w:tcBorders>
          </w:tcPr>
          <w:p>
            <w:pPr>
              <w:pStyle w:val="0"/>
              <w:jc w:val="center"/>
            </w:pPr>
            <w:r>
              <w:rPr>
                <w:sz w:val="20"/>
              </w:rPr>
              <w:t xml:space="preserve">1,6</w:t>
            </w:r>
          </w:p>
        </w:tc>
        <w:tc>
          <w:tcPr>
            <w:tcW w:w="794" w:type="dxa"/>
            <w:tcBorders>
              <w:top w:val="single" w:sz="4"/>
              <w:left w:val="nil"/>
              <w:bottom w:val="nil"/>
              <w:right w:val="nil"/>
            </w:tcBorders>
          </w:tcPr>
          <w:p>
            <w:pPr>
              <w:pStyle w:val="0"/>
              <w:jc w:val="center"/>
            </w:pPr>
            <w:r>
              <w:rPr>
                <w:sz w:val="20"/>
              </w:rPr>
              <w:t xml:space="preserve">1,6</w:t>
            </w:r>
          </w:p>
        </w:tc>
        <w:tc>
          <w:tcPr>
            <w:tcW w:w="794" w:type="dxa"/>
            <w:tcBorders>
              <w:top w:val="single" w:sz="4"/>
              <w:left w:val="nil"/>
              <w:bottom w:val="nil"/>
              <w:right w:val="nil"/>
            </w:tcBorders>
          </w:tcPr>
          <w:p>
            <w:pPr>
              <w:pStyle w:val="0"/>
              <w:jc w:val="center"/>
            </w:pPr>
            <w:r>
              <w:rPr>
                <w:sz w:val="20"/>
              </w:rPr>
              <w:t xml:space="preserve">1,6</w:t>
            </w:r>
          </w:p>
        </w:tc>
        <w:tc>
          <w:tcPr>
            <w:tcW w:w="794" w:type="dxa"/>
            <w:tcBorders>
              <w:top w:val="single" w:sz="4"/>
              <w:left w:val="nil"/>
              <w:bottom w:val="nil"/>
              <w:right w:val="nil"/>
            </w:tcBorders>
          </w:tcPr>
          <w:p>
            <w:pPr>
              <w:pStyle w:val="0"/>
              <w:jc w:val="center"/>
            </w:pPr>
            <w:r>
              <w:rPr>
                <w:sz w:val="20"/>
              </w:rPr>
              <w:t xml:space="preserve">1,6</w:t>
            </w:r>
          </w:p>
        </w:tc>
        <w:tc>
          <w:tcPr>
            <w:tcW w:w="794" w:type="dxa"/>
            <w:tcBorders>
              <w:top w:val="single" w:sz="4"/>
              <w:left w:val="nil"/>
              <w:bottom w:val="nil"/>
              <w:right w:val="nil"/>
            </w:tcBorders>
          </w:tcPr>
          <w:p>
            <w:pPr>
              <w:pStyle w:val="0"/>
              <w:jc w:val="center"/>
            </w:pPr>
            <w:r>
              <w:rPr>
                <w:sz w:val="20"/>
              </w:rPr>
              <w:t xml:space="preserve">1,6</w:t>
            </w:r>
          </w:p>
        </w:tc>
        <w:tc>
          <w:tcPr>
            <w:tcW w:w="2551" w:type="dxa"/>
            <w:tcBorders>
              <w:top w:val="single" w:sz="4"/>
              <w:left w:val="nil"/>
              <w:bottom w:val="nil"/>
              <w:right w:val="nil"/>
            </w:tcBorders>
          </w:tcPr>
          <w:p>
            <w:pPr>
              <w:pStyle w:val="0"/>
            </w:pPr>
            <w:r>
              <w:rPr>
                <w:sz w:val="20"/>
              </w:rPr>
              <w:t xml:space="preserve">привлечение частных дошкольных образовательных организаций к реализации образовательных программ дошкольного образования</w:t>
            </w:r>
          </w:p>
        </w:tc>
      </w:tr>
      <w:tr>
        <w:tc>
          <w:tcPr>
            <w:tcW w:w="624" w:type="dxa"/>
            <w:tcBorders>
              <w:top w:val="nil"/>
              <w:left w:val="nil"/>
              <w:bottom w:val="nil"/>
              <w:right w:val="nil"/>
            </w:tcBorders>
          </w:tcPr>
          <w:p>
            <w:pPr>
              <w:pStyle w:val="0"/>
              <w:jc w:val="center"/>
            </w:pPr>
            <w:r>
              <w:rPr>
                <w:sz w:val="20"/>
              </w:rPr>
              <w:t xml:space="preserve">1.1.</w:t>
            </w:r>
          </w:p>
        </w:tc>
        <w:tc>
          <w:tcPr>
            <w:tcW w:w="2721" w:type="dxa"/>
            <w:tcBorders>
              <w:top w:val="nil"/>
              <w:left w:val="nil"/>
              <w:bottom w:val="nil"/>
              <w:right w:val="nil"/>
            </w:tcBorders>
          </w:tcPr>
          <w:p>
            <w:pPr>
              <w:pStyle w:val="0"/>
            </w:pPr>
            <w:r>
              <w:rPr>
                <w:sz w:val="20"/>
              </w:rPr>
              <w:t xml:space="preserve">Разработка программы мероприятий, направленных на поддержку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1134" w:type="dxa"/>
            <w:tcBorders>
              <w:top w:val="nil"/>
              <w:left w:val="nil"/>
              <w:bottom w:val="nil"/>
              <w:right w:val="nil"/>
            </w:tcBorders>
          </w:tcPr>
          <w:p>
            <w:pPr>
              <w:pStyle w:val="0"/>
            </w:pPr>
            <w:r>
              <w:rPr>
                <w:sz w:val="20"/>
              </w:rPr>
              <w:t xml:space="preserve">31 декабря 2025 г.</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665" w:type="dxa"/>
            <w:tcBorders>
              <w:top w:val="nil"/>
              <w:left w:val="nil"/>
              <w:bottom w:val="nil"/>
              <w:right w:val="nil"/>
            </w:tcBorders>
          </w:tcPr>
          <w:p>
            <w:pPr>
              <w:pStyle w:val="0"/>
            </w:pPr>
            <w:r>
              <w:rPr>
                <w:sz w:val="20"/>
              </w:rPr>
              <w:t xml:space="preserve">принят нормативный правовой акт Волгоградской области о мерах поддержки частных образовательных организаций</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tcPr>
          <w:p>
            <w:pPr>
              <w:pStyle w:val="0"/>
            </w:pPr>
            <w:r>
              <w:rPr>
                <w:sz w:val="20"/>
              </w:rPr>
              <w:t xml:space="preserve">разработаны меры поддержки частных образовательных организаций</w:t>
            </w:r>
          </w:p>
        </w:tc>
      </w:tr>
      <w:tr>
        <w:tc>
          <w:tcPr>
            <w:tcW w:w="624" w:type="dxa"/>
            <w:tcBorders>
              <w:top w:val="nil"/>
              <w:left w:val="nil"/>
              <w:bottom w:val="nil"/>
              <w:right w:val="nil"/>
            </w:tcBorders>
          </w:tcPr>
          <w:p>
            <w:pPr>
              <w:pStyle w:val="0"/>
              <w:jc w:val="center"/>
            </w:pPr>
            <w:r>
              <w:rPr>
                <w:sz w:val="20"/>
              </w:rPr>
              <w:t xml:space="preserve">1.2.</w:t>
            </w:r>
          </w:p>
        </w:tc>
        <w:tc>
          <w:tcPr>
            <w:tcW w:w="2721" w:type="dxa"/>
            <w:tcBorders>
              <w:top w:val="nil"/>
              <w:left w:val="nil"/>
              <w:bottom w:val="nil"/>
              <w:right w:val="nil"/>
            </w:tcBorders>
          </w:tcPr>
          <w:p>
            <w:pPr>
              <w:pStyle w:val="0"/>
            </w:pPr>
            <w:r>
              <w:rPr>
                <w:sz w:val="20"/>
              </w:rPr>
              <w:t xml:space="preserve">Организация субсидирования организаций, реализующих программы дошкольного образования, из бюджета субъекта Российской Федерации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665" w:type="dxa"/>
            <w:tcBorders>
              <w:top w:val="nil"/>
              <w:left w:val="nil"/>
              <w:bottom w:val="nil"/>
              <w:right w:val="nil"/>
            </w:tcBorders>
          </w:tcPr>
          <w:p>
            <w:pPr>
              <w:pStyle w:val="0"/>
            </w:pPr>
            <w:r>
              <w:rPr>
                <w:sz w:val="20"/>
              </w:rPr>
              <w:t xml:space="preserve">количество в Волгоградской области частных дошкольных образовательных организаций, получателей субсидии, единиц</w:t>
            </w:r>
          </w:p>
        </w:tc>
        <w:tc>
          <w:tcPr>
            <w:tcW w:w="794" w:type="dxa"/>
            <w:tcBorders>
              <w:top w:val="nil"/>
              <w:left w:val="nil"/>
              <w:bottom w:val="nil"/>
              <w:right w:val="nil"/>
            </w:tcBorders>
          </w:tcPr>
          <w:p>
            <w:pPr>
              <w:pStyle w:val="0"/>
              <w:jc w:val="center"/>
            </w:pPr>
            <w:r>
              <w:rPr>
                <w:sz w:val="20"/>
              </w:rPr>
              <w:t xml:space="preserve">7</w:t>
            </w:r>
          </w:p>
        </w:tc>
        <w:tc>
          <w:tcPr>
            <w:tcW w:w="794" w:type="dxa"/>
            <w:tcBorders>
              <w:top w:val="nil"/>
              <w:left w:val="nil"/>
              <w:bottom w:val="nil"/>
              <w:right w:val="nil"/>
            </w:tcBorders>
          </w:tcPr>
          <w:p>
            <w:pPr>
              <w:pStyle w:val="0"/>
              <w:jc w:val="center"/>
            </w:pPr>
            <w:r>
              <w:rPr>
                <w:sz w:val="20"/>
              </w:rPr>
              <w:t xml:space="preserve">7</w:t>
            </w:r>
          </w:p>
        </w:tc>
        <w:tc>
          <w:tcPr>
            <w:tcW w:w="794" w:type="dxa"/>
            <w:tcBorders>
              <w:top w:val="nil"/>
              <w:left w:val="nil"/>
              <w:bottom w:val="nil"/>
              <w:right w:val="nil"/>
            </w:tcBorders>
          </w:tcPr>
          <w:p>
            <w:pPr>
              <w:pStyle w:val="0"/>
              <w:jc w:val="center"/>
            </w:pPr>
            <w:r>
              <w:rPr>
                <w:sz w:val="20"/>
              </w:rPr>
              <w:t xml:space="preserve">7</w:t>
            </w:r>
          </w:p>
        </w:tc>
        <w:tc>
          <w:tcPr>
            <w:tcW w:w="794" w:type="dxa"/>
            <w:tcBorders>
              <w:top w:val="nil"/>
              <w:left w:val="nil"/>
              <w:bottom w:val="nil"/>
              <w:right w:val="nil"/>
            </w:tcBorders>
          </w:tcPr>
          <w:p>
            <w:pPr>
              <w:pStyle w:val="0"/>
              <w:jc w:val="center"/>
            </w:pPr>
            <w:r>
              <w:rPr>
                <w:sz w:val="20"/>
              </w:rPr>
              <w:t xml:space="preserve">7</w:t>
            </w:r>
          </w:p>
        </w:tc>
        <w:tc>
          <w:tcPr>
            <w:tcW w:w="794" w:type="dxa"/>
            <w:tcBorders>
              <w:top w:val="nil"/>
              <w:left w:val="nil"/>
              <w:bottom w:val="nil"/>
              <w:right w:val="nil"/>
            </w:tcBorders>
          </w:tcPr>
          <w:p>
            <w:pPr>
              <w:pStyle w:val="0"/>
              <w:jc w:val="center"/>
            </w:pPr>
            <w:r>
              <w:rPr>
                <w:sz w:val="20"/>
              </w:rPr>
              <w:t xml:space="preserve">7</w:t>
            </w:r>
          </w:p>
        </w:tc>
        <w:tc>
          <w:tcPr>
            <w:tcW w:w="2551" w:type="dxa"/>
            <w:tcBorders>
              <w:top w:val="nil"/>
              <w:left w:val="nil"/>
              <w:bottom w:val="nil"/>
              <w:right w:val="nil"/>
            </w:tcBorders>
          </w:tcPr>
          <w:p>
            <w:pPr>
              <w:pStyle w:val="0"/>
            </w:pPr>
            <w:r>
              <w:rPr>
                <w:sz w:val="20"/>
              </w:rPr>
              <w:t xml:space="preserve">обеспечение возможности выбора программ дополнительного образования и их освоения за счет бюджета как в государственных и муниципальных образовательных организациях, так и в частных образовательных организациях</w:t>
            </w:r>
          </w:p>
        </w:tc>
      </w:tr>
      <w:tr>
        <w:tc>
          <w:tcPr>
            <w:tcW w:w="624" w:type="dxa"/>
            <w:tcBorders>
              <w:top w:val="nil"/>
              <w:left w:val="nil"/>
              <w:bottom w:val="nil"/>
              <w:right w:val="nil"/>
            </w:tcBorders>
            <w:vMerge w:val="restart"/>
          </w:tcPr>
          <w:p>
            <w:pPr>
              <w:pStyle w:val="0"/>
              <w:jc w:val="center"/>
            </w:pPr>
            <w:r>
              <w:rPr>
                <w:sz w:val="20"/>
              </w:rPr>
              <w:t xml:space="preserve">1.3.</w:t>
            </w:r>
          </w:p>
        </w:tc>
        <w:tc>
          <w:tcPr>
            <w:tcW w:w="2721" w:type="dxa"/>
            <w:tcBorders>
              <w:top w:val="nil"/>
              <w:left w:val="nil"/>
              <w:bottom w:val="nil"/>
              <w:right w:val="nil"/>
            </w:tcBorders>
            <w:vMerge w:val="restart"/>
          </w:tcPr>
          <w:p>
            <w:pPr>
              <w:pStyle w:val="0"/>
            </w:pPr>
            <w:r>
              <w:rPr>
                <w:sz w:val="20"/>
              </w:rPr>
              <w:t xml:space="preserve">Ежегодный мониторинг выданных муниципальных преференций частным образовательным организациям, индивидуальным предпринимателям, реализующим основные общеобразовательные программы - образовательные программы дошкольного образования</w:t>
            </w:r>
          </w:p>
        </w:tc>
        <w:tc>
          <w:tcPr>
            <w:tcW w:w="1134" w:type="dxa"/>
            <w:tcBorders>
              <w:top w:val="nil"/>
              <w:left w:val="nil"/>
              <w:bottom w:val="nil"/>
              <w:right w:val="nil"/>
            </w:tcBorders>
            <w:vMerge w:val="restart"/>
          </w:tcPr>
          <w:p>
            <w:pPr>
              <w:pStyle w:val="0"/>
            </w:pPr>
            <w:r>
              <w:rPr>
                <w:sz w:val="20"/>
              </w:rPr>
              <w:t xml:space="preserve">2022 - 2025 годы</w:t>
            </w:r>
          </w:p>
        </w:tc>
        <w:tc>
          <w:tcPr>
            <w:tcW w:w="1701" w:type="dxa"/>
            <w:tcBorders>
              <w:top w:val="nil"/>
              <w:left w:val="nil"/>
              <w:bottom w:val="nil"/>
              <w:right w:val="nil"/>
            </w:tcBorders>
            <w:vMerge w:val="restart"/>
          </w:tcPr>
          <w:p>
            <w:pPr>
              <w:pStyle w:val="0"/>
            </w:pPr>
            <w:r>
              <w:rPr>
                <w:sz w:val="20"/>
              </w:rPr>
              <w:t xml:space="preserve">комитет образования, науки и молодежной политики</w:t>
            </w:r>
          </w:p>
        </w:tc>
        <w:tc>
          <w:tcPr>
            <w:tcW w:w="2665" w:type="dxa"/>
            <w:tcBorders>
              <w:top w:val="nil"/>
              <w:left w:val="nil"/>
              <w:bottom w:val="nil"/>
              <w:right w:val="nil"/>
            </w:tcBorders>
          </w:tcPr>
          <w:p>
            <w:pPr>
              <w:pStyle w:val="0"/>
            </w:pPr>
            <w:r>
              <w:rPr>
                <w:sz w:val="20"/>
              </w:rPr>
              <w:t xml:space="preserve">ведение открытого реестра выданных муниципальных преференций частным дошкольным образовательным организациям, ежегодно до 20 апреля</w:t>
            </w:r>
          </w:p>
        </w:tc>
        <w:tc>
          <w:tcPr>
            <w:tcW w:w="794" w:type="dxa"/>
            <w:tcBorders>
              <w:top w:val="nil"/>
              <w:left w:val="nil"/>
              <w:bottom w:val="nil"/>
              <w:right w:val="nil"/>
            </w:tcBorders>
          </w:tcPr>
          <w:p>
            <w:pPr>
              <w:pStyle w:val="0"/>
            </w:pPr>
            <w:r>
              <w:rPr>
                <w:sz w:val="20"/>
              </w:rPr>
              <w:t xml:space="preserve">да</w:t>
            </w:r>
          </w:p>
        </w:tc>
        <w:tc>
          <w:tcPr>
            <w:tcW w:w="794" w:type="dxa"/>
            <w:tcBorders>
              <w:top w:val="nil"/>
              <w:left w:val="nil"/>
              <w:bottom w:val="nil"/>
              <w:right w:val="nil"/>
            </w:tcBorders>
          </w:tcPr>
          <w:p>
            <w:pPr>
              <w:pStyle w:val="0"/>
            </w:pPr>
            <w:r>
              <w:rPr>
                <w:sz w:val="20"/>
              </w:rPr>
              <w:t xml:space="preserve">да</w:t>
            </w:r>
          </w:p>
        </w:tc>
        <w:tc>
          <w:tcPr>
            <w:tcW w:w="794" w:type="dxa"/>
            <w:tcBorders>
              <w:top w:val="nil"/>
              <w:left w:val="nil"/>
              <w:bottom w:val="nil"/>
              <w:right w:val="nil"/>
            </w:tcBorders>
          </w:tcPr>
          <w:p>
            <w:pPr>
              <w:pStyle w:val="0"/>
            </w:pPr>
            <w:r>
              <w:rPr>
                <w:sz w:val="20"/>
              </w:rPr>
              <w:t xml:space="preserve">да</w:t>
            </w:r>
          </w:p>
        </w:tc>
        <w:tc>
          <w:tcPr>
            <w:tcW w:w="794" w:type="dxa"/>
            <w:tcBorders>
              <w:top w:val="nil"/>
              <w:left w:val="nil"/>
              <w:bottom w:val="nil"/>
              <w:right w:val="nil"/>
            </w:tcBorders>
          </w:tcPr>
          <w:p>
            <w:pPr>
              <w:pStyle w:val="0"/>
            </w:pPr>
            <w:r>
              <w:rPr>
                <w:sz w:val="20"/>
              </w:rPr>
              <w:t xml:space="preserve">да</w:t>
            </w:r>
          </w:p>
        </w:tc>
        <w:tc>
          <w:tcPr>
            <w:tcW w:w="794"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tcPr>
          <w:p>
            <w:pPr>
              <w:pStyle w:val="0"/>
            </w:pPr>
            <w:r>
              <w:rPr>
                <w:sz w:val="20"/>
              </w:rPr>
              <w:t xml:space="preserve">обеспечение прозрачности предоставления преференций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665" w:type="dxa"/>
            <w:tcBorders>
              <w:top w:val="nil"/>
              <w:left w:val="nil"/>
              <w:bottom w:val="nil"/>
              <w:right w:val="nil"/>
            </w:tcBorders>
          </w:tcPr>
          <w:p>
            <w:pPr>
              <w:pStyle w:val="0"/>
            </w:pPr>
            <w:r>
              <w:rPr>
                <w:sz w:val="20"/>
              </w:rPr>
              <w:t xml:space="preserve">размещение ежегодного мониторинга на официальном сайте комитета образования, науки и молодежной политики в составе портала Губернатора и Администрации Волгоградской области в сети Интернет, ежегодно до 15 июля</w:t>
            </w:r>
          </w:p>
        </w:tc>
        <w:tc>
          <w:tcPr>
            <w:tcW w:w="794" w:type="dxa"/>
            <w:tcBorders>
              <w:top w:val="nil"/>
              <w:left w:val="nil"/>
              <w:bottom w:val="nil"/>
              <w:right w:val="nil"/>
            </w:tcBorders>
          </w:tcPr>
          <w:p>
            <w:pPr>
              <w:pStyle w:val="0"/>
            </w:pPr>
            <w:r>
              <w:rPr>
                <w:sz w:val="20"/>
              </w:rPr>
              <w:t xml:space="preserve">не реже 1 раза</w:t>
            </w:r>
          </w:p>
        </w:tc>
        <w:tc>
          <w:tcPr>
            <w:tcW w:w="794" w:type="dxa"/>
            <w:tcBorders>
              <w:top w:val="nil"/>
              <w:left w:val="nil"/>
              <w:bottom w:val="nil"/>
              <w:right w:val="nil"/>
            </w:tcBorders>
          </w:tcPr>
          <w:p>
            <w:pPr>
              <w:pStyle w:val="0"/>
            </w:pPr>
            <w:r>
              <w:rPr>
                <w:sz w:val="20"/>
              </w:rPr>
              <w:t xml:space="preserve">не реже 1 раза</w:t>
            </w:r>
          </w:p>
        </w:tc>
        <w:tc>
          <w:tcPr>
            <w:tcW w:w="794" w:type="dxa"/>
            <w:tcBorders>
              <w:top w:val="nil"/>
              <w:left w:val="nil"/>
              <w:bottom w:val="nil"/>
              <w:right w:val="nil"/>
            </w:tcBorders>
          </w:tcPr>
          <w:p>
            <w:pPr>
              <w:pStyle w:val="0"/>
            </w:pPr>
            <w:r>
              <w:rPr>
                <w:sz w:val="20"/>
              </w:rPr>
              <w:t xml:space="preserve">не реже 1 раза</w:t>
            </w:r>
          </w:p>
        </w:tc>
        <w:tc>
          <w:tcPr>
            <w:tcW w:w="794" w:type="dxa"/>
            <w:tcBorders>
              <w:top w:val="nil"/>
              <w:left w:val="nil"/>
              <w:bottom w:val="nil"/>
              <w:right w:val="nil"/>
            </w:tcBorders>
          </w:tcPr>
          <w:p>
            <w:pPr>
              <w:pStyle w:val="0"/>
            </w:pPr>
            <w:r>
              <w:rPr>
                <w:sz w:val="20"/>
              </w:rPr>
              <w:t xml:space="preserve">не реже 1 раза</w:t>
            </w:r>
          </w:p>
        </w:tc>
        <w:tc>
          <w:tcPr>
            <w:tcW w:w="794" w:type="dxa"/>
            <w:tcBorders>
              <w:top w:val="nil"/>
              <w:left w:val="nil"/>
              <w:bottom w:val="nil"/>
              <w:right w:val="nil"/>
            </w:tcBorders>
          </w:tcPr>
          <w:p>
            <w:pPr>
              <w:pStyle w:val="0"/>
            </w:pPr>
            <w:r>
              <w:rPr>
                <w:sz w:val="20"/>
              </w:rPr>
              <w:t xml:space="preserve">не реже 1 раза</w:t>
            </w:r>
          </w:p>
        </w:tc>
        <w:tc>
          <w:tcPr>
            <w:tcW w:w="255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 Рынок услуг общего образования</w:t>
      </w:r>
    </w:p>
    <w:p>
      <w:pPr>
        <w:pStyle w:val="0"/>
        <w:jc w:val="both"/>
      </w:pPr>
      <w:r>
        <w:rPr>
          <w:sz w:val="20"/>
        </w:rPr>
      </w:r>
    </w:p>
    <w:p>
      <w:pPr>
        <w:pStyle w:val="2"/>
        <w:outlineLvl w:val="3"/>
        <w:jc w:val="center"/>
      </w:pPr>
      <w:r>
        <w:rPr>
          <w:sz w:val="20"/>
        </w:rPr>
        <w:t xml:space="preserve">2.1. Текущая ситуация, анализ основных проблем на рынке</w:t>
      </w:r>
    </w:p>
    <w:p>
      <w:pPr>
        <w:pStyle w:val="2"/>
        <w:jc w:val="center"/>
      </w:pPr>
      <w:r>
        <w:rPr>
          <w:sz w:val="20"/>
        </w:rPr>
        <w:t xml:space="preserve">услуг общего образования в Волгоградской области</w:t>
      </w:r>
    </w:p>
    <w:p>
      <w:pPr>
        <w:pStyle w:val="0"/>
        <w:jc w:val="both"/>
      </w:pPr>
      <w:r>
        <w:rPr>
          <w:sz w:val="20"/>
        </w:rPr>
      </w:r>
    </w:p>
    <w:p>
      <w:pPr>
        <w:pStyle w:val="0"/>
        <w:ind w:firstLine="540"/>
        <w:jc w:val="both"/>
      </w:pPr>
      <w:r>
        <w:rPr>
          <w:sz w:val="20"/>
        </w:rPr>
        <w:t xml:space="preserve">В 2021/2022 учебном году в Волгоградской области функционируют 711 общеобразовательных организаций, в том числе 14 негосударственных общеобразовательных организаций, а также 33 государственные общеобразовательные организации. Общая численность обучающихся составила 261713 человек.</w:t>
      </w:r>
    </w:p>
    <w:p>
      <w:pPr>
        <w:pStyle w:val="0"/>
        <w:spacing w:before="200" w:line-rule="auto"/>
        <w:ind w:firstLine="540"/>
        <w:jc w:val="both"/>
      </w:pPr>
      <w:r>
        <w:rPr>
          <w:sz w:val="20"/>
        </w:rPr>
        <w:t xml:space="preserve">Прогнозируемая численность обучающихся в 2022 году в общеобразовательных организациях Волгоградской области составляет 262601 человек.</w:t>
      </w:r>
    </w:p>
    <w:p>
      <w:pPr>
        <w:pStyle w:val="0"/>
        <w:spacing w:before="200" w:line-rule="auto"/>
        <w:ind w:firstLine="540"/>
        <w:jc w:val="both"/>
      </w:pPr>
      <w:r>
        <w:rPr>
          <w:sz w:val="20"/>
        </w:rPr>
        <w:t xml:space="preserve">На рынке услуг общего образования рост численности детей школьного возраста влечет риски ухудшения условий их обучения в части обучения во вторую смену и роста наполняемости классов. Особенно острой ситуация является в городах с высокой плотностью населения и темпами строительства (Волгоград, г. Волжский).</w:t>
      </w:r>
    </w:p>
    <w:p>
      <w:pPr>
        <w:pStyle w:val="0"/>
        <w:spacing w:before="200" w:line-rule="auto"/>
        <w:ind w:firstLine="540"/>
        <w:jc w:val="both"/>
      </w:pPr>
      <w:r>
        <w:rPr>
          <w:sz w:val="20"/>
        </w:rPr>
        <w:t xml:space="preserve">Тенденция роста числа детей школьного возраста определяет необходимость дальнейшего развития инфраструктуры общего образования.</w:t>
      </w:r>
    </w:p>
    <w:p>
      <w:pPr>
        <w:pStyle w:val="0"/>
        <w:jc w:val="both"/>
      </w:pPr>
      <w:r>
        <w:rPr>
          <w:sz w:val="20"/>
        </w:rPr>
      </w:r>
    </w:p>
    <w:p>
      <w:pPr>
        <w:pStyle w:val="2"/>
        <w:outlineLvl w:val="3"/>
        <w:jc w:val="center"/>
      </w:pPr>
      <w:r>
        <w:rPr>
          <w:sz w:val="20"/>
        </w:rPr>
        <w:t xml:space="preserve">2.2. Количество хозяйствующих субъектов частной формы</w:t>
      </w:r>
    </w:p>
    <w:p>
      <w:pPr>
        <w:pStyle w:val="2"/>
        <w:jc w:val="center"/>
      </w:pPr>
      <w:r>
        <w:rPr>
          <w:sz w:val="20"/>
        </w:rPr>
        <w:t xml:space="preserve">собственности на рынке услуг общего образования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Волгоградской области насчитывается 14 организаций частной формы собственности, оказывающих образовательные услуги в сфере общего образования.</w:t>
      </w:r>
    </w:p>
    <w:p>
      <w:pPr>
        <w:pStyle w:val="0"/>
        <w:spacing w:before="200" w:line-rule="auto"/>
        <w:ind w:firstLine="540"/>
        <w:jc w:val="both"/>
      </w:pPr>
      <w:r>
        <w:rPr>
          <w:sz w:val="20"/>
        </w:rPr>
        <w:t xml:space="preserve">Численность обучающихся по образовательным программам в частных организациях составляет 2213 человек.</w:t>
      </w:r>
    </w:p>
    <w:p>
      <w:pPr>
        <w:pStyle w:val="0"/>
        <w:jc w:val="both"/>
      </w:pPr>
      <w:r>
        <w:rPr>
          <w:sz w:val="20"/>
        </w:rPr>
      </w:r>
    </w:p>
    <w:p>
      <w:pPr>
        <w:pStyle w:val="2"/>
        <w:outlineLvl w:val="3"/>
        <w:jc w:val="center"/>
      </w:pPr>
      <w:r>
        <w:rPr>
          <w:sz w:val="20"/>
        </w:rPr>
        <w:t xml:space="preserve">2.3. Оценка состояния конкурентной среды на рынке услуг</w:t>
      </w:r>
    </w:p>
    <w:p>
      <w:pPr>
        <w:pStyle w:val="2"/>
        <w:jc w:val="center"/>
      </w:pPr>
      <w:r>
        <w:rPr>
          <w:sz w:val="20"/>
        </w:rPr>
        <w:t xml:space="preserve">общего образования в Волгоградской области</w:t>
      </w:r>
    </w:p>
    <w:p>
      <w:pPr>
        <w:pStyle w:val="0"/>
        <w:jc w:val="both"/>
      </w:pPr>
      <w:r>
        <w:rPr>
          <w:sz w:val="20"/>
        </w:rPr>
      </w:r>
    </w:p>
    <w:p>
      <w:pPr>
        <w:pStyle w:val="0"/>
        <w:ind w:firstLine="540"/>
        <w:jc w:val="both"/>
      </w:pPr>
      <w:r>
        <w:rPr>
          <w:sz w:val="20"/>
        </w:rPr>
        <w:t xml:space="preserve">Спрос населения на платное общее образование меняется под влиянием внешних и внутренних факторов. Этот факт подтверждается ростом числа самих организаций общего образования негосударственного сектора, их разнообразием, расширением спектра услуг, а также изменением охвата обучающихся.</w:t>
      </w:r>
    </w:p>
    <w:p>
      <w:pPr>
        <w:pStyle w:val="0"/>
        <w:spacing w:before="200" w:line-rule="auto"/>
        <w:ind w:firstLine="540"/>
        <w:jc w:val="both"/>
      </w:pPr>
      <w:r>
        <w:rPr>
          <w:sz w:val="20"/>
        </w:rPr>
        <w:t xml:space="preserve">90 процентов опрошенных потребителей отмечают, что общее образование должно быть полностью бесплатным. Стоит отметить тот факт, что на готовность вкладывать в общее образование 50 тыс. рублей и более указывают лишь около 2 процентов опрошенных. В крупных городах возможность наличия платных услуг в сфере общего образования поддерживается более 10 процентами опрошенных.</w:t>
      </w:r>
    </w:p>
    <w:p>
      <w:pPr>
        <w:pStyle w:val="0"/>
        <w:jc w:val="both"/>
      </w:pPr>
      <w:r>
        <w:rPr>
          <w:sz w:val="20"/>
        </w:rPr>
      </w:r>
    </w:p>
    <w:p>
      <w:pPr>
        <w:pStyle w:val="2"/>
        <w:outlineLvl w:val="3"/>
        <w:jc w:val="center"/>
      </w:pPr>
      <w:r>
        <w:rPr>
          <w:sz w:val="20"/>
        </w:rPr>
        <w:t xml:space="preserve">2.4. Характерные особенности рынка услуг общего образования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Особенностями рынка услуг общего образования в Волгоградской области являются:</w:t>
      </w:r>
    </w:p>
    <w:p>
      <w:pPr>
        <w:pStyle w:val="0"/>
        <w:spacing w:before="200" w:line-rule="auto"/>
        <w:ind w:firstLine="540"/>
        <w:jc w:val="both"/>
      </w:pPr>
      <w:r>
        <w:rPr>
          <w:sz w:val="20"/>
        </w:rPr>
        <w:t xml:space="preserve">наличие обучения во вторую смену и рост наполняемости классов;</w:t>
      </w:r>
    </w:p>
    <w:p>
      <w:pPr>
        <w:pStyle w:val="0"/>
        <w:spacing w:before="200" w:line-rule="auto"/>
        <w:ind w:firstLine="540"/>
        <w:jc w:val="both"/>
      </w:pPr>
      <w:r>
        <w:rPr>
          <w:sz w:val="20"/>
        </w:rPr>
        <w:t xml:space="preserve">низкая доля частных организаций общего образования, которая объясняется низким уровнем платежеспособности населения и наличием инфраструктурных барьеров;</w:t>
      </w:r>
    </w:p>
    <w:p>
      <w:pPr>
        <w:pStyle w:val="0"/>
        <w:spacing w:before="200" w:line-rule="auto"/>
        <w:ind w:firstLine="540"/>
        <w:jc w:val="both"/>
      </w:pPr>
      <w:r>
        <w:rPr>
          <w:sz w:val="20"/>
        </w:rPr>
        <w:t xml:space="preserve">основная доля негосударственных организаций общего образования расположена в крупных городах;</w:t>
      </w:r>
    </w:p>
    <w:p>
      <w:pPr>
        <w:pStyle w:val="0"/>
        <w:spacing w:before="200" w:line-rule="auto"/>
        <w:ind w:firstLine="540"/>
        <w:jc w:val="both"/>
      </w:pPr>
      <w:r>
        <w:rPr>
          <w:sz w:val="20"/>
        </w:rPr>
        <w:t xml:space="preserve">рост численности детей школьного возраста.</w:t>
      </w:r>
    </w:p>
    <w:p>
      <w:pPr>
        <w:pStyle w:val="0"/>
        <w:jc w:val="both"/>
      </w:pPr>
      <w:r>
        <w:rPr>
          <w:sz w:val="20"/>
        </w:rPr>
      </w:r>
    </w:p>
    <w:p>
      <w:pPr>
        <w:pStyle w:val="2"/>
        <w:outlineLvl w:val="3"/>
        <w:jc w:val="center"/>
      </w:pPr>
      <w:r>
        <w:rPr>
          <w:sz w:val="20"/>
        </w:rPr>
        <w:t xml:space="preserve">2.5. Характеристика основных административных</w:t>
      </w:r>
    </w:p>
    <w:p>
      <w:pPr>
        <w:pStyle w:val="2"/>
        <w:jc w:val="center"/>
      </w:pPr>
      <w:r>
        <w:rPr>
          <w:sz w:val="20"/>
        </w:rPr>
        <w:t xml:space="preserve">и экономических барьеров входа на рынок услуг общего</w:t>
      </w:r>
    </w:p>
    <w:p>
      <w:pPr>
        <w:pStyle w:val="2"/>
        <w:jc w:val="center"/>
      </w:pPr>
      <w:r>
        <w:rPr>
          <w:sz w:val="20"/>
        </w:rPr>
        <w:t xml:space="preserve">образования в Волгоградской области</w:t>
      </w:r>
    </w:p>
    <w:p>
      <w:pPr>
        <w:pStyle w:val="0"/>
        <w:jc w:val="both"/>
      </w:pPr>
      <w:r>
        <w:rPr>
          <w:sz w:val="20"/>
        </w:rPr>
      </w:r>
    </w:p>
    <w:p>
      <w:pPr>
        <w:pStyle w:val="0"/>
        <w:ind w:firstLine="540"/>
        <w:jc w:val="both"/>
      </w:pPr>
      <w:r>
        <w:rPr>
          <w:sz w:val="20"/>
        </w:rPr>
        <w:t xml:space="preserve">Основными проблемами на рынке услуг общего образования в Волгоградской области являются:</w:t>
      </w:r>
    </w:p>
    <w:p>
      <w:pPr>
        <w:pStyle w:val="0"/>
        <w:spacing w:before="200" w:line-rule="auto"/>
        <w:ind w:firstLine="540"/>
        <w:jc w:val="both"/>
      </w:pPr>
      <w:r>
        <w:rPr>
          <w:sz w:val="20"/>
        </w:rPr>
        <w:t xml:space="preserve">высокая стоимость аренды недвижимости, необходимой для размещения организаций общего образования;</w:t>
      </w:r>
    </w:p>
    <w:p>
      <w:pPr>
        <w:pStyle w:val="0"/>
        <w:spacing w:before="200" w:line-rule="auto"/>
        <w:ind w:firstLine="540"/>
        <w:jc w:val="both"/>
      </w:pPr>
      <w:r>
        <w:rPr>
          <w:sz w:val="20"/>
        </w:rPr>
        <w:t xml:space="preserve">отсутствие специализированных помещений в отдаленных поселениях, где отсутствует массовая застройка;</w:t>
      </w:r>
    </w:p>
    <w:p>
      <w:pPr>
        <w:pStyle w:val="0"/>
        <w:spacing w:before="200" w:line-rule="auto"/>
        <w:ind w:firstLine="540"/>
        <w:jc w:val="both"/>
      </w:pPr>
      <w:r>
        <w:rPr>
          <w:sz w:val="20"/>
        </w:rPr>
        <w:t xml:space="preserve">высокая стоимость услуг частных организаций общего образования на фоне ориентации потребителей на получение бесплатных услуг в данной сфере;</w:t>
      </w:r>
    </w:p>
    <w:p>
      <w:pPr>
        <w:pStyle w:val="0"/>
        <w:spacing w:before="200" w:line-rule="auto"/>
        <w:ind w:firstLine="540"/>
        <w:jc w:val="both"/>
      </w:pPr>
      <w:r>
        <w:rPr>
          <w:sz w:val="20"/>
        </w:rPr>
        <w:t xml:space="preserve">низкая инвестиционная привлекательность образовательной сферы.</w:t>
      </w:r>
    </w:p>
    <w:p>
      <w:pPr>
        <w:pStyle w:val="0"/>
        <w:jc w:val="both"/>
      </w:pPr>
      <w:r>
        <w:rPr>
          <w:sz w:val="20"/>
        </w:rPr>
      </w:r>
    </w:p>
    <w:p>
      <w:pPr>
        <w:pStyle w:val="2"/>
        <w:outlineLvl w:val="3"/>
        <w:jc w:val="center"/>
      </w:pPr>
      <w:r>
        <w:rPr>
          <w:sz w:val="20"/>
        </w:rPr>
        <w:t xml:space="preserve">2.6. Меры и перспективы развития рынка услуг общего</w:t>
      </w:r>
    </w:p>
    <w:p>
      <w:pPr>
        <w:pStyle w:val="2"/>
        <w:jc w:val="center"/>
      </w:pPr>
      <w:r>
        <w:rPr>
          <w:sz w:val="20"/>
        </w:rPr>
        <w:t xml:space="preserve">образования в Волгоградской области</w:t>
      </w:r>
    </w:p>
    <w:p>
      <w:pPr>
        <w:pStyle w:val="0"/>
        <w:jc w:val="both"/>
      </w:pPr>
      <w:r>
        <w:rPr>
          <w:sz w:val="20"/>
        </w:rPr>
      </w:r>
    </w:p>
    <w:p>
      <w:pPr>
        <w:pStyle w:val="0"/>
        <w:ind w:firstLine="540"/>
        <w:jc w:val="both"/>
      </w:pPr>
      <w:r>
        <w:rPr>
          <w:sz w:val="20"/>
        </w:rPr>
        <w:t xml:space="preserve">В Волгоградской области реализуется государственная </w:t>
      </w:r>
      <w:hyperlink w:history="0" r:id="rId46" w:tooltip="Постановление Администрации Волгоградской обл. от 30.10.2017 N 574-п (ред. от 06.12.2022) &quot;Об утверждении государственной программы Волгоградской области &quot;Развитие образования в Волгоградской области&quot; ------------ Недействующая редакция {КонсультантПлюс}">
        <w:r>
          <w:rPr>
            <w:sz w:val="20"/>
            <w:color w:val="0000ff"/>
          </w:rPr>
          <w:t xml:space="preserve">программа</w:t>
        </w:r>
      </w:hyperlink>
      <w:r>
        <w:rPr>
          <w:sz w:val="20"/>
        </w:rPr>
        <w:t xml:space="preserve"> Волгоградской области "Развитие образования в Волгоградской области", утвержденная постановлением Администрации Волгоградской области от 20 октября 2017 г. N 574-п (далее именуется - государственная программа Волгоградской области "Развитие образования в Волгоградской области").</w:t>
      </w:r>
    </w:p>
    <w:p>
      <w:pPr>
        <w:pStyle w:val="0"/>
        <w:spacing w:before="200" w:line-rule="auto"/>
        <w:ind w:firstLine="540"/>
        <w:jc w:val="both"/>
      </w:pPr>
      <w:r>
        <w:rPr>
          <w:sz w:val="20"/>
        </w:rPr>
        <w:t xml:space="preserve">Меры поддержки частных организаций общего образования:</w:t>
      </w:r>
    </w:p>
    <w:p>
      <w:pPr>
        <w:pStyle w:val="0"/>
        <w:spacing w:before="200" w:line-rule="auto"/>
        <w:ind w:firstLine="540"/>
        <w:jc w:val="both"/>
      </w:pPr>
      <w:r>
        <w:rPr>
          <w:sz w:val="20"/>
        </w:rPr>
        <w:t xml:space="preserve">методическая поддержка негосударственного сектора услуг общего образования по вопросам организации образовательного процесса и получения лицензии на ведение образовательной деятельности;</w:t>
      </w:r>
    </w:p>
    <w:p>
      <w:pPr>
        <w:pStyle w:val="0"/>
        <w:spacing w:before="200" w:line-rule="auto"/>
        <w:ind w:firstLine="540"/>
        <w:jc w:val="both"/>
      </w:pPr>
      <w:r>
        <w:rPr>
          <w:sz w:val="20"/>
        </w:rPr>
        <w:t xml:space="preserve">открытие региональных инновационных площадок, реализующих инновационные образовательные проекты;</w:t>
      </w:r>
    </w:p>
    <w:p>
      <w:pPr>
        <w:pStyle w:val="0"/>
        <w:spacing w:before="200" w:line-rule="auto"/>
        <w:ind w:firstLine="540"/>
        <w:jc w:val="both"/>
      </w:pPr>
      <w:r>
        <w:rPr>
          <w:sz w:val="20"/>
        </w:rPr>
        <w:t xml:space="preserve">поддержка негосударственного сектора услуг общего образования с использованием механизмов государственно-частного партнерства;</w:t>
      </w:r>
    </w:p>
    <w:p>
      <w:pPr>
        <w:pStyle w:val="0"/>
        <w:spacing w:before="200" w:line-rule="auto"/>
        <w:ind w:firstLine="540"/>
        <w:jc w:val="both"/>
      </w:pPr>
      <w:r>
        <w:rPr>
          <w:sz w:val="20"/>
        </w:rPr>
        <w:t xml:space="preserve">привлечение негосударственных организаций общего образования к участию в различных конкурсах и олимпиадах.</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развитие частного сектора в сфере общего образования, в том числе создание механизма привлечения частных организаций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развитие инновационной инфраструктуры общего образования, в том числе через создание сети региональных инновационных площадок, реализующих инновационные образовательные проекты.</w:t>
      </w:r>
    </w:p>
    <w:p>
      <w:pPr>
        <w:pStyle w:val="0"/>
        <w:jc w:val="both"/>
      </w:pPr>
      <w:r>
        <w:rPr>
          <w:sz w:val="20"/>
        </w:rPr>
      </w:r>
    </w:p>
    <w:p>
      <w:pPr>
        <w:pStyle w:val="2"/>
        <w:outlineLvl w:val="3"/>
        <w:jc w:val="center"/>
      </w:pPr>
      <w:r>
        <w:rPr>
          <w:sz w:val="20"/>
        </w:rPr>
        <w:t xml:space="preserve">2.7. Мероприятия, направленные на содействие развитию рынка</w:t>
      </w:r>
    </w:p>
    <w:p>
      <w:pPr>
        <w:pStyle w:val="2"/>
        <w:jc w:val="center"/>
      </w:pPr>
      <w:r>
        <w:rPr>
          <w:sz w:val="20"/>
        </w:rPr>
        <w:t xml:space="preserve">услуг общего образования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567"/>
        <w:gridCol w:w="2433"/>
        <w:gridCol w:w="907"/>
        <w:gridCol w:w="1644"/>
        <w:gridCol w:w="2665"/>
        <w:gridCol w:w="907"/>
        <w:gridCol w:w="1701"/>
        <w:gridCol w:w="1701"/>
        <w:gridCol w:w="1701"/>
        <w:gridCol w:w="1701"/>
        <w:gridCol w:w="2665"/>
      </w:tblGrid>
      <w:tr>
        <w:tblPrEx>
          <w:tblBorders>
            <w:insideV w:val="single" w:sz="4"/>
          </w:tblBorders>
        </w:tblPrEx>
        <w:tc>
          <w:tcPr>
            <w:tcW w:w="567"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433"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644" w:type="dxa"/>
            <w:vMerge w:val="restart"/>
          </w:tcPr>
          <w:p>
            <w:pPr>
              <w:pStyle w:val="0"/>
              <w:jc w:val="center"/>
            </w:pPr>
            <w:r>
              <w:rPr>
                <w:sz w:val="20"/>
              </w:rPr>
              <w:t xml:space="preserve">Ответственный исполнитель, соисполнитель</w:t>
            </w:r>
          </w:p>
        </w:tc>
        <w:tc>
          <w:tcPr>
            <w:tcW w:w="2665"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7711" w:type="dxa"/>
          </w:tcPr>
          <w:p>
            <w:pPr>
              <w:pStyle w:val="0"/>
              <w:jc w:val="center"/>
            </w:pPr>
            <w:r>
              <w:rPr>
                <w:sz w:val="20"/>
              </w:rPr>
              <w:t xml:space="preserve">Значение ключевого (целевого) показателя</w:t>
            </w:r>
          </w:p>
        </w:tc>
        <w:tc>
          <w:tcPr>
            <w:tcW w:w="2665"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1701" w:type="dxa"/>
          </w:tcPr>
          <w:p>
            <w:pPr>
              <w:pStyle w:val="0"/>
              <w:jc w:val="center"/>
            </w:pPr>
            <w:r>
              <w:rPr>
                <w:sz w:val="20"/>
              </w:rPr>
              <w:t xml:space="preserve">2022 год</w:t>
            </w:r>
          </w:p>
        </w:tc>
        <w:tc>
          <w:tcPr>
            <w:tcW w:w="1701" w:type="dxa"/>
          </w:tcPr>
          <w:p>
            <w:pPr>
              <w:pStyle w:val="0"/>
              <w:jc w:val="center"/>
            </w:pPr>
            <w:r>
              <w:rPr>
                <w:sz w:val="20"/>
              </w:rPr>
              <w:t xml:space="preserve">2023 год</w:t>
            </w:r>
          </w:p>
        </w:tc>
        <w:tc>
          <w:tcPr>
            <w:tcW w:w="1701"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567" w:type="dxa"/>
            <w:tcBorders>
              <w:left w:val="nil"/>
            </w:tcBorders>
          </w:tcPr>
          <w:p>
            <w:pPr>
              <w:pStyle w:val="0"/>
              <w:jc w:val="center"/>
            </w:pPr>
            <w:r>
              <w:rPr>
                <w:sz w:val="20"/>
              </w:rPr>
              <w:t xml:space="preserve">1</w:t>
            </w:r>
          </w:p>
        </w:tc>
        <w:tc>
          <w:tcPr>
            <w:tcW w:w="2433" w:type="dxa"/>
          </w:tcPr>
          <w:p>
            <w:pPr>
              <w:pStyle w:val="0"/>
              <w:jc w:val="center"/>
            </w:pPr>
            <w:r>
              <w:rPr>
                <w:sz w:val="20"/>
              </w:rPr>
              <w:t xml:space="preserve">2</w:t>
            </w:r>
          </w:p>
        </w:tc>
        <w:tc>
          <w:tcPr>
            <w:tcW w:w="907" w:type="dxa"/>
          </w:tcPr>
          <w:p>
            <w:pPr>
              <w:pStyle w:val="0"/>
              <w:jc w:val="center"/>
            </w:pPr>
            <w:r>
              <w:rPr>
                <w:sz w:val="20"/>
              </w:rPr>
              <w:t xml:space="preserve">3</w:t>
            </w:r>
          </w:p>
        </w:tc>
        <w:tc>
          <w:tcPr>
            <w:tcW w:w="1644" w:type="dxa"/>
          </w:tcPr>
          <w:p>
            <w:pPr>
              <w:pStyle w:val="0"/>
              <w:jc w:val="center"/>
            </w:pPr>
            <w:r>
              <w:rPr>
                <w:sz w:val="20"/>
              </w:rPr>
              <w:t xml:space="preserve">4</w:t>
            </w:r>
          </w:p>
        </w:tc>
        <w:tc>
          <w:tcPr>
            <w:tcW w:w="2665" w:type="dxa"/>
          </w:tcPr>
          <w:p>
            <w:pPr>
              <w:pStyle w:val="0"/>
              <w:jc w:val="center"/>
            </w:pPr>
            <w:r>
              <w:rPr>
                <w:sz w:val="20"/>
              </w:rPr>
              <w:t xml:space="preserve">5</w:t>
            </w:r>
          </w:p>
        </w:tc>
        <w:tc>
          <w:tcPr>
            <w:tcW w:w="907" w:type="dxa"/>
          </w:tcPr>
          <w:p>
            <w:pPr>
              <w:pStyle w:val="0"/>
              <w:jc w:val="center"/>
            </w:pPr>
            <w:r>
              <w:rPr>
                <w:sz w:val="20"/>
              </w:rPr>
              <w:t xml:space="preserve">6</w:t>
            </w:r>
          </w:p>
        </w:tc>
        <w:tc>
          <w:tcPr>
            <w:tcW w:w="1701" w:type="dxa"/>
          </w:tcPr>
          <w:p>
            <w:pPr>
              <w:pStyle w:val="0"/>
              <w:jc w:val="center"/>
            </w:pPr>
            <w:r>
              <w:rPr>
                <w:sz w:val="20"/>
              </w:rPr>
              <w:t xml:space="preserve">7</w:t>
            </w:r>
          </w:p>
        </w:tc>
        <w:tc>
          <w:tcPr>
            <w:tcW w:w="1701" w:type="dxa"/>
          </w:tcPr>
          <w:p>
            <w:pPr>
              <w:pStyle w:val="0"/>
              <w:jc w:val="center"/>
            </w:pPr>
            <w:r>
              <w:rPr>
                <w:sz w:val="20"/>
              </w:rPr>
              <w:t xml:space="preserve">8</w:t>
            </w:r>
          </w:p>
        </w:tc>
        <w:tc>
          <w:tcPr>
            <w:tcW w:w="1701" w:type="dxa"/>
          </w:tcPr>
          <w:p>
            <w:pPr>
              <w:pStyle w:val="0"/>
              <w:jc w:val="center"/>
            </w:pPr>
            <w:r>
              <w:rPr>
                <w:sz w:val="20"/>
              </w:rPr>
              <w:t xml:space="preserve">9</w:t>
            </w:r>
          </w:p>
        </w:tc>
        <w:tc>
          <w:tcPr>
            <w:tcW w:w="1701" w:type="dxa"/>
          </w:tcPr>
          <w:p>
            <w:pPr>
              <w:pStyle w:val="0"/>
              <w:jc w:val="center"/>
            </w:pPr>
            <w:r>
              <w:rPr>
                <w:sz w:val="20"/>
              </w:rPr>
              <w:t xml:space="preserve">10</w:t>
            </w:r>
          </w:p>
        </w:tc>
        <w:tc>
          <w:tcPr>
            <w:tcW w:w="2665" w:type="dxa"/>
            <w:tcBorders>
              <w:right w:val="nil"/>
            </w:tcBorders>
          </w:tcPr>
          <w:p>
            <w:pPr>
              <w:pStyle w:val="0"/>
              <w:jc w:val="center"/>
            </w:pPr>
            <w:r>
              <w:rPr>
                <w:sz w:val="20"/>
              </w:rPr>
              <w:t xml:space="preserve">11</w:t>
            </w:r>
          </w:p>
        </w:tc>
      </w:tr>
      <w:tr>
        <w:tblPrEx>
          <w:tblBorders>
            <w:insideH w:val="nil"/>
          </w:tblBorders>
        </w:tblPrEx>
        <w:tc>
          <w:tcPr>
            <w:tcW w:w="567" w:type="dxa"/>
            <w:tcBorders>
              <w:left w:val="nil"/>
              <w:bottom w:val="nil"/>
              <w:right w:val="nil"/>
            </w:tcBorders>
          </w:tcPr>
          <w:p>
            <w:pPr>
              <w:pStyle w:val="0"/>
              <w:jc w:val="center"/>
            </w:pPr>
            <w:r>
              <w:rPr>
                <w:sz w:val="20"/>
              </w:rPr>
              <w:t xml:space="preserve">1.</w:t>
            </w:r>
          </w:p>
        </w:tc>
        <w:tc>
          <w:tcPr>
            <w:tcW w:w="2433" w:type="dxa"/>
            <w:tcBorders>
              <w:left w:val="nil"/>
              <w:bottom w:val="nil"/>
              <w:right w:val="nil"/>
            </w:tcBorders>
          </w:tcPr>
          <w:p>
            <w:pPr>
              <w:pStyle w:val="0"/>
            </w:pPr>
            <w:r>
              <w:rPr>
                <w:sz w:val="20"/>
              </w:rPr>
              <w:t xml:space="preserve">Содействие развитию негосударственного сектора в сфере оказания услуг общего образования</w:t>
            </w:r>
          </w:p>
        </w:tc>
        <w:tc>
          <w:tcPr>
            <w:tcW w:w="907" w:type="dxa"/>
            <w:tcBorders>
              <w:left w:val="nil"/>
              <w:bottom w:val="nil"/>
              <w:right w:val="nil"/>
            </w:tcBorders>
          </w:tcPr>
          <w:p>
            <w:pPr>
              <w:pStyle w:val="0"/>
            </w:pPr>
            <w:r>
              <w:rPr>
                <w:sz w:val="20"/>
              </w:rPr>
              <w:t xml:space="preserve">2022 - 2025 годы</w:t>
            </w:r>
          </w:p>
        </w:tc>
        <w:tc>
          <w:tcPr>
            <w:tcW w:w="1644" w:type="dxa"/>
            <w:tcBorders>
              <w:left w:val="nil"/>
              <w:bottom w:val="nil"/>
              <w:right w:val="nil"/>
            </w:tcBorders>
          </w:tcPr>
          <w:p>
            <w:pPr>
              <w:pStyle w:val="0"/>
            </w:pPr>
            <w:r>
              <w:rPr>
                <w:sz w:val="20"/>
              </w:rPr>
              <w:t xml:space="preserve">комитет образования, науки и молодежной политики</w:t>
            </w:r>
          </w:p>
        </w:tc>
        <w:tc>
          <w:tcPr>
            <w:tcW w:w="2665" w:type="dxa"/>
            <w:tcBorders>
              <w:left w:val="nil"/>
              <w:bottom w:val="nil"/>
              <w:right w:val="nil"/>
            </w:tcBorders>
          </w:tcPr>
          <w:p>
            <w:pPr>
              <w:pStyle w:val="0"/>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907" w:type="dxa"/>
            <w:tcBorders>
              <w:left w:val="nil"/>
              <w:bottom w:val="nil"/>
              <w:right w:val="nil"/>
            </w:tcBorders>
          </w:tcPr>
          <w:p>
            <w:pPr>
              <w:pStyle w:val="0"/>
              <w:jc w:val="center"/>
            </w:pPr>
            <w:r>
              <w:rPr>
                <w:sz w:val="20"/>
              </w:rPr>
              <w:t xml:space="preserve">1</w:t>
            </w:r>
          </w:p>
        </w:tc>
        <w:tc>
          <w:tcPr>
            <w:tcW w:w="1701" w:type="dxa"/>
            <w:tcBorders>
              <w:left w:val="nil"/>
              <w:bottom w:val="nil"/>
              <w:right w:val="nil"/>
            </w:tcBorders>
          </w:tcPr>
          <w:p>
            <w:pPr>
              <w:pStyle w:val="0"/>
            </w:pPr>
            <w:r>
              <w:rPr>
                <w:sz w:val="20"/>
              </w:rPr>
              <w:t xml:space="preserve">1</w:t>
            </w:r>
          </w:p>
          <w:p>
            <w:pPr>
              <w:pStyle w:val="0"/>
            </w:pPr>
            <w:r>
              <w:rPr>
                <w:sz w:val="20"/>
              </w:rPr>
              <w:t xml:space="preserve">(но не менее 1 частной организации)</w:t>
            </w:r>
          </w:p>
        </w:tc>
        <w:tc>
          <w:tcPr>
            <w:tcW w:w="1701" w:type="dxa"/>
            <w:tcBorders>
              <w:left w:val="nil"/>
              <w:bottom w:val="nil"/>
              <w:right w:val="nil"/>
            </w:tcBorders>
          </w:tcPr>
          <w:p>
            <w:pPr>
              <w:pStyle w:val="0"/>
            </w:pPr>
            <w:r>
              <w:rPr>
                <w:sz w:val="20"/>
              </w:rPr>
              <w:t xml:space="preserve">1</w:t>
            </w:r>
          </w:p>
          <w:p>
            <w:pPr>
              <w:pStyle w:val="0"/>
            </w:pPr>
            <w:r>
              <w:rPr>
                <w:sz w:val="20"/>
              </w:rPr>
              <w:t xml:space="preserve">(но не менее 1 частной организации)</w:t>
            </w:r>
          </w:p>
        </w:tc>
        <w:tc>
          <w:tcPr>
            <w:tcW w:w="1701" w:type="dxa"/>
            <w:tcBorders>
              <w:left w:val="nil"/>
              <w:bottom w:val="nil"/>
              <w:right w:val="nil"/>
            </w:tcBorders>
          </w:tcPr>
          <w:p>
            <w:pPr>
              <w:pStyle w:val="0"/>
            </w:pPr>
            <w:r>
              <w:rPr>
                <w:sz w:val="20"/>
              </w:rPr>
              <w:t xml:space="preserve">1</w:t>
            </w:r>
          </w:p>
          <w:p>
            <w:pPr>
              <w:pStyle w:val="0"/>
            </w:pPr>
            <w:r>
              <w:rPr>
                <w:sz w:val="20"/>
              </w:rPr>
              <w:t xml:space="preserve">(но не менее 1 частной организации)</w:t>
            </w:r>
          </w:p>
        </w:tc>
        <w:tc>
          <w:tcPr>
            <w:tcW w:w="1701" w:type="dxa"/>
            <w:tcBorders>
              <w:left w:val="nil"/>
              <w:bottom w:val="nil"/>
              <w:right w:val="nil"/>
            </w:tcBorders>
          </w:tcPr>
          <w:p>
            <w:pPr>
              <w:pStyle w:val="0"/>
            </w:pPr>
            <w:r>
              <w:rPr>
                <w:sz w:val="20"/>
              </w:rPr>
              <w:t xml:space="preserve">1</w:t>
            </w:r>
          </w:p>
          <w:p>
            <w:pPr>
              <w:pStyle w:val="0"/>
            </w:pPr>
            <w:r>
              <w:rPr>
                <w:sz w:val="20"/>
              </w:rPr>
              <w:t xml:space="preserve">(но не менее 1 частной организации)</w:t>
            </w:r>
          </w:p>
        </w:tc>
        <w:tc>
          <w:tcPr>
            <w:tcW w:w="2665" w:type="dxa"/>
            <w:tcBorders>
              <w:left w:val="nil"/>
              <w:bottom w:val="nil"/>
              <w:right w:val="nil"/>
            </w:tcBorders>
          </w:tcPr>
          <w:p>
            <w:pPr>
              <w:pStyle w:val="0"/>
            </w:pPr>
            <w:r>
              <w:rPr>
                <w:sz w:val="20"/>
              </w:rPr>
              <w:t xml:space="preserve">привлечение частных общеобразовательных организаций к реализации образовательных программ начального общего, основного общего, среднего общего образования</w:t>
            </w:r>
          </w:p>
        </w:tc>
      </w:tr>
      <w:tr>
        <w:tblPrEx>
          <w:tblBorders>
            <w:insideH w:val="nil"/>
          </w:tblBorders>
        </w:tblPrEx>
        <w:tc>
          <w:tcPr>
            <w:tcW w:w="567" w:type="dxa"/>
            <w:tcBorders>
              <w:top w:val="nil"/>
              <w:left w:val="nil"/>
              <w:bottom w:val="nil"/>
              <w:right w:val="nil"/>
            </w:tcBorders>
          </w:tcPr>
          <w:p>
            <w:pPr>
              <w:pStyle w:val="0"/>
            </w:pPr>
            <w:r>
              <w:rPr>
                <w:sz w:val="20"/>
              </w:rPr>
            </w:r>
          </w:p>
        </w:tc>
        <w:tc>
          <w:tcPr>
            <w:tcW w:w="2433"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размещение ежегодного мониторинга на официальном сайте комитета образования, науки и молодежной политики и в составе портала Губернатора и Администрации Волгоградской области в сети Интернет ежегодно до 15 июля, публикаций</w:t>
            </w:r>
          </w:p>
        </w:tc>
        <w:tc>
          <w:tcPr>
            <w:tcW w:w="907" w:type="dxa"/>
            <w:tcBorders>
              <w:top w:val="nil"/>
              <w:left w:val="nil"/>
              <w:bottom w:val="nil"/>
              <w:right w:val="nil"/>
            </w:tcBorders>
          </w:tcPr>
          <w:p>
            <w:pPr>
              <w:pStyle w:val="0"/>
            </w:pPr>
            <w:r>
              <w:rPr>
                <w:sz w:val="20"/>
              </w:rPr>
              <w:t xml:space="preserve">не реже 1 раза</w:t>
            </w:r>
          </w:p>
        </w:tc>
        <w:tc>
          <w:tcPr>
            <w:tcW w:w="1701" w:type="dxa"/>
            <w:tcBorders>
              <w:top w:val="nil"/>
              <w:left w:val="nil"/>
              <w:bottom w:val="nil"/>
              <w:right w:val="nil"/>
            </w:tcBorders>
          </w:tcPr>
          <w:p>
            <w:pPr>
              <w:pStyle w:val="0"/>
            </w:pPr>
            <w:r>
              <w:rPr>
                <w:sz w:val="20"/>
              </w:rPr>
              <w:t xml:space="preserve">не реже 1 раза</w:t>
            </w:r>
          </w:p>
        </w:tc>
        <w:tc>
          <w:tcPr>
            <w:tcW w:w="1701" w:type="dxa"/>
            <w:tcBorders>
              <w:top w:val="nil"/>
              <w:left w:val="nil"/>
              <w:bottom w:val="nil"/>
              <w:right w:val="nil"/>
            </w:tcBorders>
          </w:tcPr>
          <w:p>
            <w:pPr>
              <w:pStyle w:val="0"/>
            </w:pPr>
            <w:r>
              <w:rPr>
                <w:sz w:val="20"/>
              </w:rPr>
              <w:t xml:space="preserve">не реже 1 раза</w:t>
            </w:r>
          </w:p>
        </w:tc>
        <w:tc>
          <w:tcPr>
            <w:tcW w:w="1701" w:type="dxa"/>
            <w:tcBorders>
              <w:top w:val="nil"/>
              <w:left w:val="nil"/>
              <w:bottom w:val="nil"/>
              <w:right w:val="nil"/>
            </w:tcBorders>
          </w:tcPr>
          <w:p>
            <w:pPr>
              <w:pStyle w:val="0"/>
            </w:pPr>
            <w:r>
              <w:rPr>
                <w:sz w:val="20"/>
              </w:rPr>
              <w:t xml:space="preserve">не реже 1 раза</w:t>
            </w:r>
          </w:p>
        </w:tc>
        <w:tc>
          <w:tcPr>
            <w:tcW w:w="1701" w:type="dxa"/>
            <w:tcBorders>
              <w:top w:val="nil"/>
              <w:left w:val="nil"/>
              <w:bottom w:val="nil"/>
              <w:right w:val="nil"/>
            </w:tcBorders>
          </w:tcPr>
          <w:p>
            <w:pPr>
              <w:pStyle w:val="0"/>
            </w:pPr>
            <w:r>
              <w:rPr>
                <w:sz w:val="20"/>
              </w:rPr>
              <w:t xml:space="preserve">не реже 1 раза</w:t>
            </w:r>
          </w:p>
        </w:tc>
        <w:tc>
          <w:tcPr>
            <w:tcW w:w="2665" w:type="dxa"/>
            <w:tcBorders>
              <w:top w:val="nil"/>
              <w:left w:val="nil"/>
              <w:bottom w:val="nil"/>
              <w:right w:val="nil"/>
            </w:tcBorders>
          </w:tcPr>
          <w:p>
            <w:pPr>
              <w:pStyle w:val="0"/>
            </w:pPr>
            <w:r>
              <w:rPr>
                <w:sz w:val="20"/>
              </w:rPr>
            </w:r>
          </w:p>
        </w:tc>
      </w:tr>
      <w:tr>
        <w:tblPrEx>
          <w:tblBorders>
            <w:insideH w:val="nil"/>
          </w:tblBorders>
        </w:tblPrEx>
        <w:tc>
          <w:tcPr>
            <w:tcW w:w="567" w:type="dxa"/>
            <w:tcBorders>
              <w:top w:val="nil"/>
              <w:left w:val="nil"/>
              <w:bottom w:val="nil"/>
              <w:right w:val="nil"/>
            </w:tcBorders>
          </w:tcPr>
          <w:p>
            <w:pPr>
              <w:pStyle w:val="0"/>
              <w:jc w:val="center"/>
            </w:pPr>
            <w:r>
              <w:rPr>
                <w:sz w:val="20"/>
              </w:rPr>
              <w:t xml:space="preserve">1.1.</w:t>
            </w:r>
          </w:p>
        </w:tc>
        <w:tc>
          <w:tcPr>
            <w:tcW w:w="2433" w:type="dxa"/>
            <w:tcBorders>
              <w:top w:val="nil"/>
              <w:left w:val="nil"/>
              <w:bottom w:val="nil"/>
              <w:right w:val="nil"/>
            </w:tcBorders>
          </w:tcPr>
          <w:p>
            <w:pPr>
              <w:pStyle w:val="0"/>
            </w:pPr>
            <w:r>
              <w:rPr>
                <w:sz w:val="20"/>
              </w:rPr>
              <w:t xml:space="preserve">Проведение консультаций, совещаний с руководителями частных образовательных организаций по вопросам организации образовательной деятельности, в том числе информирование о грантах, предоставляемых на федеральном уровне</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665" w:type="dxa"/>
            <w:tcBorders>
              <w:top w:val="nil"/>
              <w:left w:val="nil"/>
              <w:bottom w:val="nil"/>
              <w:right w:val="nil"/>
            </w:tcBorders>
          </w:tcPr>
          <w:p>
            <w:pPr>
              <w:pStyle w:val="0"/>
            </w:pPr>
            <w:r>
              <w:rPr>
                <w:sz w:val="20"/>
              </w:rPr>
              <w:t xml:space="preserve">количество консультаций, совещаний с участием руководителей частных образовательных организаций, единиц</w:t>
            </w:r>
          </w:p>
        </w:tc>
        <w:tc>
          <w:tcPr>
            <w:tcW w:w="907" w:type="dxa"/>
            <w:tcBorders>
              <w:top w:val="nil"/>
              <w:left w:val="nil"/>
              <w:bottom w:val="nil"/>
              <w:right w:val="nil"/>
            </w:tcBorders>
          </w:tcPr>
          <w:p>
            <w:pPr>
              <w:pStyle w:val="0"/>
            </w:pPr>
            <w:r>
              <w:rPr>
                <w:sz w:val="20"/>
              </w:rPr>
              <w:t xml:space="preserve">не менее 50</w:t>
            </w:r>
          </w:p>
        </w:tc>
        <w:tc>
          <w:tcPr>
            <w:tcW w:w="1701" w:type="dxa"/>
            <w:tcBorders>
              <w:top w:val="nil"/>
              <w:left w:val="nil"/>
              <w:bottom w:val="nil"/>
              <w:right w:val="nil"/>
            </w:tcBorders>
          </w:tcPr>
          <w:p>
            <w:pPr>
              <w:pStyle w:val="0"/>
            </w:pPr>
            <w:r>
              <w:rPr>
                <w:sz w:val="20"/>
              </w:rPr>
              <w:t xml:space="preserve">не менее 50</w:t>
            </w:r>
          </w:p>
        </w:tc>
        <w:tc>
          <w:tcPr>
            <w:tcW w:w="1701" w:type="dxa"/>
            <w:tcBorders>
              <w:top w:val="nil"/>
              <w:left w:val="nil"/>
              <w:bottom w:val="nil"/>
              <w:right w:val="nil"/>
            </w:tcBorders>
          </w:tcPr>
          <w:p>
            <w:pPr>
              <w:pStyle w:val="0"/>
            </w:pPr>
            <w:r>
              <w:rPr>
                <w:sz w:val="20"/>
              </w:rPr>
              <w:t xml:space="preserve">не менее 50</w:t>
            </w:r>
          </w:p>
        </w:tc>
        <w:tc>
          <w:tcPr>
            <w:tcW w:w="1701" w:type="dxa"/>
            <w:tcBorders>
              <w:top w:val="nil"/>
              <w:left w:val="nil"/>
              <w:bottom w:val="nil"/>
              <w:right w:val="nil"/>
            </w:tcBorders>
          </w:tcPr>
          <w:p>
            <w:pPr>
              <w:pStyle w:val="0"/>
            </w:pPr>
            <w:r>
              <w:rPr>
                <w:sz w:val="20"/>
              </w:rPr>
              <w:t xml:space="preserve">не менее 50</w:t>
            </w:r>
          </w:p>
        </w:tc>
        <w:tc>
          <w:tcPr>
            <w:tcW w:w="1701" w:type="dxa"/>
            <w:tcBorders>
              <w:top w:val="nil"/>
              <w:left w:val="nil"/>
              <w:bottom w:val="nil"/>
              <w:right w:val="nil"/>
            </w:tcBorders>
          </w:tcPr>
          <w:p>
            <w:pPr>
              <w:pStyle w:val="0"/>
            </w:pPr>
            <w:r>
              <w:rPr>
                <w:sz w:val="20"/>
              </w:rPr>
              <w:t xml:space="preserve">не менее 50</w:t>
            </w:r>
          </w:p>
        </w:tc>
        <w:tc>
          <w:tcPr>
            <w:tcW w:w="2665" w:type="dxa"/>
            <w:tcBorders>
              <w:top w:val="nil"/>
              <w:left w:val="nil"/>
              <w:bottom w:val="nil"/>
              <w:right w:val="nil"/>
            </w:tcBorders>
          </w:tcPr>
          <w:p>
            <w:pPr>
              <w:pStyle w:val="0"/>
            </w:pPr>
            <w:r>
              <w:rPr>
                <w:sz w:val="20"/>
              </w:rPr>
              <w:t xml:space="preserve">привлечение частных общеобразовательных организаций к реализации образовательных программ начального общего, основного общего, среднего общего образования</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Рынок услуг среднего профессионального образования</w:t>
      </w:r>
    </w:p>
    <w:p>
      <w:pPr>
        <w:pStyle w:val="0"/>
        <w:jc w:val="both"/>
      </w:pPr>
      <w:r>
        <w:rPr>
          <w:sz w:val="20"/>
        </w:rPr>
      </w:r>
    </w:p>
    <w:p>
      <w:pPr>
        <w:pStyle w:val="2"/>
        <w:outlineLvl w:val="3"/>
        <w:jc w:val="center"/>
      </w:pPr>
      <w:r>
        <w:rPr>
          <w:sz w:val="20"/>
        </w:rPr>
        <w:t xml:space="preserve">3.1. Текущая ситуация, анализ основных проблем на рынке</w:t>
      </w:r>
    </w:p>
    <w:p>
      <w:pPr>
        <w:pStyle w:val="2"/>
        <w:jc w:val="center"/>
      </w:pPr>
      <w:r>
        <w:rPr>
          <w:sz w:val="20"/>
        </w:rPr>
        <w:t xml:space="preserve">услуг среднего профессионального образования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В Волгоградской области программы среднего профессионального образования (далее именуются - СПО) реализуют 70 образовательных организаций, из них 54 профессиональные образовательные организации, 6 образовательных организаций высшего образования и 10 филиалов образовательных организаций высшего образования.</w:t>
      </w:r>
    </w:p>
    <w:p>
      <w:pPr>
        <w:pStyle w:val="0"/>
        <w:spacing w:before="200" w:line-rule="auto"/>
        <w:ind w:firstLine="540"/>
        <w:jc w:val="both"/>
      </w:pPr>
      <w:r>
        <w:rPr>
          <w:sz w:val="20"/>
        </w:rPr>
        <w:t xml:space="preserve">Всего по программам СПО обучается 59,3 тыс. студентов, в том числе в образовательных организациях частной формы собственности - 3,7 тыс. студентов.</w:t>
      </w:r>
    </w:p>
    <w:p>
      <w:pPr>
        <w:pStyle w:val="0"/>
        <w:spacing w:before="200" w:line-rule="auto"/>
        <w:ind w:firstLine="540"/>
        <w:jc w:val="both"/>
      </w:pPr>
      <w:r>
        <w:rPr>
          <w:sz w:val="20"/>
        </w:rPr>
        <w:t xml:space="preserve">Ежегодный прием на обучение по программам СПО по всем формам обучения составляет 17 тыс. студентов, ежегодный выпуск - около 12 тыс. студентов.</w:t>
      </w:r>
    </w:p>
    <w:p>
      <w:pPr>
        <w:pStyle w:val="0"/>
        <w:spacing w:before="200" w:line-rule="auto"/>
        <w:ind w:firstLine="540"/>
        <w:jc w:val="both"/>
      </w:pPr>
      <w:r>
        <w:rPr>
          <w:sz w:val="20"/>
        </w:rPr>
        <w:t xml:space="preserve">Ежегодно увеличивается число бюджетных мест для приема в образовательные организации, реализующие программы СПО. Прием на обучение за счет средств областного бюджета составляет порядка 9,7 тыс. человек в год.</w:t>
      </w:r>
    </w:p>
    <w:p>
      <w:pPr>
        <w:pStyle w:val="0"/>
        <w:spacing w:before="200" w:line-rule="auto"/>
        <w:ind w:firstLine="540"/>
        <w:jc w:val="both"/>
      </w:pPr>
      <w:r>
        <w:rPr>
          <w:sz w:val="20"/>
        </w:rPr>
        <w:t xml:space="preserve">В структуре приема на обучение по программам СПО преобладают профессии и специальности, относящиеся к основным направлениям экономики: промышленное производство, строительство, сельское хозяйство, транспорт и связь, сервис, медицина, информатика и вычислительная техника.</w:t>
      </w:r>
    </w:p>
    <w:p>
      <w:pPr>
        <w:pStyle w:val="0"/>
        <w:jc w:val="both"/>
      </w:pPr>
      <w:r>
        <w:rPr>
          <w:sz w:val="20"/>
        </w:rPr>
      </w:r>
    </w:p>
    <w:p>
      <w:pPr>
        <w:pStyle w:val="2"/>
        <w:outlineLvl w:val="3"/>
        <w:jc w:val="center"/>
      </w:pPr>
      <w:r>
        <w:rPr>
          <w:sz w:val="20"/>
        </w:rPr>
        <w:t xml:space="preserve">3.2. Количество хозяйствующих субъектов частной формы</w:t>
      </w:r>
    </w:p>
    <w:p>
      <w:pPr>
        <w:pStyle w:val="2"/>
        <w:jc w:val="center"/>
      </w:pPr>
      <w:r>
        <w:rPr>
          <w:sz w:val="20"/>
        </w:rPr>
        <w:t xml:space="preserve">собственности на рынке услуг СПО в Волгоградской области</w:t>
      </w:r>
    </w:p>
    <w:p>
      <w:pPr>
        <w:pStyle w:val="0"/>
        <w:jc w:val="both"/>
      </w:pPr>
      <w:r>
        <w:rPr>
          <w:sz w:val="20"/>
        </w:rPr>
      </w:r>
    </w:p>
    <w:p>
      <w:pPr>
        <w:pStyle w:val="0"/>
        <w:ind w:firstLine="540"/>
        <w:jc w:val="both"/>
      </w:pPr>
      <w:r>
        <w:rPr>
          <w:sz w:val="20"/>
        </w:rPr>
        <w:t xml:space="preserve">В настоящее время на рынке услуг СПО в Волгоградской области действуют 9 профессиональных образовательных организаций и 2 филиала образовательных организаций высшего образования, реализующих программы СПО.</w:t>
      </w:r>
    </w:p>
    <w:p>
      <w:pPr>
        <w:pStyle w:val="0"/>
        <w:jc w:val="both"/>
      </w:pPr>
      <w:r>
        <w:rPr>
          <w:sz w:val="20"/>
        </w:rPr>
      </w:r>
    </w:p>
    <w:p>
      <w:pPr>
        <w:pStyle w:val="2"/>
        <w:outlineLvl w:val="3"/>
        <w:jc w:val="center"/>
      </w:pPr>
      <w:r>
        <w:rPr>
          <w:sz w:val="20"/>
        </w:rPr>
        <w:t xml:space="preserve">3.3. Оценка состояния конкурентной среды на рынке услуг СПО</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Спрос на услуги СПО в частном секторе характеризуется относительной стабильностью. Ежегодный прием на обучение в частные колледжи составляет порядка 1,2 тыс. студентов. Значительного увеличения приема в частные образовательные организации СПО не наблюдается ввиду высокой стоимости обучения относительно стоимости обучения по аналогичным специальностям в государственных образовательных организациях.</w:t>
      </w:r>
    </w:p>
    <w:p>
      <w:pPr>
        <w:pStyle w:val="0"/>
        <w:spacing w:before="200" w:line-rule="auto"/>
        <w:ind w:firstLine="540"/>
        <w:jc w:val="both"/>
      </w:pPr>
      <w:r>
        <w:rPr>
          <w:sz w:val="20"/>
        </w:rPr>
        <w:t xml:space="preserve">Кроме того, в связи с мероприятиями, проводимыми в целях реализации государственной политики в сфере СПО, в том числе федерального проекта "Молодые профессионалы" национального проекта "Образование", в течение последних трех лет увеличивается число бюджетных мест для приема на обучение в образовательные организации, реализующие программы СПО, при этом число студентов, обучающихся в частных образовательных организациях СПО, остается на одном уровне.</w:t>
      </w:r>
    </w:p>
    <w:p>
      <w:pPr>
        <w:pStyle w:val="0"/>
        <w:jc w:val="both"/>
      </w:pPr>
      <w:r>
        <w:rPr>
          <w:sz w:val="20"/>
        </w:rPr>
      </w:r>
    </w:p>
    <w:p>
      <w:pPr>
        <w:pStyle w:val="2"/>
        <w:outlineLvl w:val="3"/>
        <w:jc w:val="center"/>
      </w:pPr>
      <w:r>
        <w:rPr>
          <w:sz w:val="20"/>
        </w:rPr>
        <w:t xml:space="preserve">3.4. Характерные особенности рынка услуг СПО</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Частные образовательные организации СПО расположены не только в областном центре, но и в муниципальных районах (Котельниковском, Суровикинском, Фроловском), а также в городских округах Волгоградской области (г. Волжском, г. Михайловке, г. Урюпинске), что расширяет возможность потребителей воспользоваться услугами частных образовательных организаций СПО.</w:t>
      </w:r>
    </w:p>
    <w:p>
      <w:pPr>
        <w:pStyle w:val="0"/>
        <w:spacing w:before="200" w:line-rule="auto"/>
        <w:ind w:firstLine="540"/>
        <w:jc w:val="both"/>
      </w:pPr>
      <w:r>
        <w:rPr>
          <w:sz w:val="20"/>
        </w:rPr>
        <w:t xml:space="preserve">Вместе с тем предлагаемый частными учреждениями СПО перечень реализуемых специальностей ограничен преимущественно такими направлениями подготовки, как экономика и управление, юриспруденция, информатика и вычислительная техника, сервис.</w:t>
      </w:r>
    </w:p>
    <w:p>
      <w:pPr>
        <w:pStyle w:val="0"/>
        <w:spacing w:before="200" w:line-rule="auto"/>
        <w:ind w:firstLine="540"/>
        <w:jc w:val="both"/>
      </w:pPr>
      <w:r>
        <w:rPr>
          <w:sz w:val="20"/>
        </w:rPr>
        <w:t xml:space="preserve">Наибольшее число студентов (1/3 от всего контингента, обучающихся в частных образовательных организациях СПО) обучаются в частном профессиональном образовательном учреждении "Газпром колледж Волгоград", который предлагает обучение по специальностям, относящимся к нефтегазовому делу, автоматизации технологических процессов, монтажу промышленного оборудования и другим.</w:t>
      </w:r>
    </w:p>
    <w:p>
      <w:pPr>
        <w:pStyle w:val="0"/>
        <w:jc w:val="both"/>
      </w:pPr>
      <w:r>
        <w:rPr>
          <w:sz w:val="20"/>
        </w:rPr>
      </w:r>
    </w:p>
    <w:p>
      <w:pPr>
        <w:pStyle w:val="2"/>
        <w:outlineLvl w:val="3"/>
        <w:jc w:val="center"/>
      </w:pPr>
      <w:r>
        <w:rPr>
          <w:sz w:val="20"/>
        </w:rPr>
        <w:t xml:space="preserve">3.5. Характеристика основных административных</w:t>
      </w:r>
    </w:p>
    <w:p>
      <w:pPr>
        <w:pStyle w:val="2"/>
        <w:jc w:val="center"/>
      </w:pPr>
      <w:r>
        <w:rPr>
          <w:sz w:val="20"/>
        </w:rPr>
        <w:t xml:space="preserve">и экономических барьеров входа на рынок услуг СПО</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Основными барьерами входа на рынок услуг СПО являются высокая стоимость услуг, ориентация потребителей на получение бесплатных услуг в данной сфере, относительно небольшой выбор перечня специальностей для обучения.</w:t>
      </w:r>
    </w:p>
    <w:p>
      <w:pPr>
        <w:pStyle w:val="0"/>
        <w:jc w:val="both"/>
      </w:pPr>
      <w:r>
        <w:rPr>
          <w:sz w:val="20"/>
        </w:rPr>
      </w:r>
    </w:p>
    <w:p>
      <w:pPr>
        <w:pStyle w:val="2"/>
        <w:outlineLvl w:val="3"/>
        <w:jc w:val="center"/>
      </w:pPr>
      <w:r>
        <w:rPr>
          <w:sz w:val="20"/>
        </w:rPr>
        <w:t xml:space="preserve">3.6. Меры и перспективы развития рынка услуг СПО</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С 2018 года частные образовательные организации, реализующие программы СПО, принимают участие в открытом публичном конкурсе на распределение контрольных цифр приема на обучение по программам СПО за счет средств бюджетных ассигнований областного бюджета. По результатам конкурсов частное профессиональное образовательное учреждение "Академический колледж" ежегодно получает финансирование из областного бюджета на обучение студентов по специальности "Информационные системы и программирование".</w:t>
      </w:r>
    </w:p>
    <w:p>
      <w:pPr>
        <w:pStyle w:val="0"/>
        <w:spacing w:before="200" w:line-rule="auto"/>
        <w:ind w:firstLine="540"/>
        <w:jc w:val="both"/>
      </w:pPr>
      <w:r>
        <w:rPr>
          <w:sz w:val="20"/>
        </w:rPr>
        <w:t xml:space="preserve">Также мерой развития рынка услуг СПО является привлечение частных организаций к участию в различных конкурсах, конференциях, олимпиадах профессионального мастерства как для педагогических работников, так и для студентов.</w:t>
      </w:r>
    </w:p>
    <w:p>
      <w:pPr>
        <w:pStyle w:val="0"/>
        <w:jc w:val="both"/>
      </w:pPr>
      <w:r>
        <w:rPr>
          <w:sz w:val="20"/>
        </w:rPr>
      </w:r>
    </w:p>
    <w:p>
      <w:pPr>
        <w:pStyle w:val="2"/>
        <w:outlineLvl w:val="3"/>
        <w:jc w:val="center"/>
      </w:pPr>
      <w:r>
        <w:rPr>
          <w:sz w:val="20"/>
        </w:rPr>
        <w:t xml:space="preserve">3.7. Мероприятия, направленные на содействие развитию рынка</w:t>
      </w:r>
    </w:p>
    <w:p>
      <w:pPr>
        <w:pStyle w:val="2"/>
        <w:jc w:val="center"/>
      </w:pPr>
      <w:r>
        <w:rPr>
          <w:sz w:val="20"/>
        </w:rPr>
        <w:t xml:space="preserve">услуг СПО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551"/>
        <w:gridCol w:w="907"/>
        <w:gridCol w:w="1744"/>
        <w:gridCol w:w="2381"/>
        <w:gridCol w:w="907"/>
        <w:gridCol w:w="907"/>
        <w:gridCol w:w="907"/>
        <w:gridCol w:w="907"/>
        <w:gridCol w:w="907"/>
        <w:gridCol w:w="2438"/>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w:t>
            </w:r>
          </w:p>
          <w:p>
            <w:pPr>
              <w:pStyle w:val="0"/>
              <w:jc w:val="center"/>
            </w:pPr>
            <w:r>
              <w:rPr>
                <w:sz w:val="20"/>
              </w:rPr>
              <w:t xml:space="preserve">п/п</w:t>
            </w:r>
          </w:p>
        </w:tc>
        <w:tc>
          <w:tcPr>
            <w:tcW w:w="2551" w:type="dxa"/>
            <w:tcBorders>
              <w:top w:val="single" w:sz="4"/>
              <w:bottom w:val="single" w:sz="4"/>
            </w:tcBorders>
            <w:vMerge w:val="restart"/>
          </w:tcPr>
          <w:p>
            <w:pPr>
              <w:pStyle w:val="0"/>
              <w:jc w:val="center"/>
            </w:pPr>
            <w:r>
              <w:rPr>
                <w:sz w:val="20"/>
              </w:rPr>
              <w:t xml:space="preserve">Наименование мероприятия</w:t>
            </w:r>
          </w:p>
        </w:tc>
        <w:tc>
          <w:tcPr>
            <w:tcW w:w="907" w:type="dxa"/>
            <w:tcBorders>
              <w:top w:val="single" w:sz="4"/>
              <w:bottom w:val="single" w:sz="4"/>
            </w:tcBorders>
            <w:vMerge w:val="restart"/>
          </w:tcPr>
          <w:p>
            <w:pPr>
              <w:pStyle w:val="0"/>
              <w:jc w:val="center"/>
            </w:pPr>
            <w:r>
              <w:rPr>
                <w:sz w:val="20"/>
              </w:rPr>
              <w:t xml:space="preserve">Срок реализации</w:t>
            </w:r>
          </w:p>
        </w:tc>
        <w:tc>
          <w:tcPr>
            <w:tcW w:w="1744"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381"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Borders>
              <w:top w:val="single" w:sz="4"/>
              <w:bottom w:val="single" w:sz="4"/>
            </w:tcBorders>
          </w:tcPr>
          <w:p>
            <w:pPr>
              <w:pStyle w:val="0"/>
              <w:jc w:val="center"/>
            </w:pPr>
            <w:r>
              <w:rPr>
                <w:sz w:val="20"/>
              </w:rPr>
              <w:t xml:space="preserve">Значение ключевого (целевого) показателя</w:t>
            </w:r>
          </w:p>
        </w:tc>
        <w:tc>
          <w:tcPr>
            <w:tcW w:w="2438" w:type="dxa"/>
            <w:tcBorders>
              <w:top w:val="single" w:sz="4"/>
              <w:bottom w:val="single" w:sz="4"/>
              <w:right w:val="nil"/>
            </w:tcBorders>
            <w:vMerge w:val="restart"/>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2021 год (исходный)</w:t>
            </w:r>
          </w:p>
        </w:tc>
        <w:tc>
          <w:tcPr>
            <w:tcW w:w="907" w:type="dxa"/>
            <w:tcBorders>
              <w:top w:val="single" w:sz="4"/>
              <w:bottom w:val="single" w:sz="4"/>
            </w:tcBorders>
          </w:tcPr>
          <w:p>
            <w:pPr>
              <w:pStyle w:val="0"/>
              <w:jc w:val="center"/>
            </w:pPr>
            <w:r>
              <w:rPr>
                <w:sz w:val="20"/>
              </w:rPr>
              <w:t xml:space="preserve">2022 год</w:t>
            </w:r>
          </w:p>
        </w:tc>
        <w:tc>
          <w:tcPr>
            <w:tcW w:w="907" w:type="dxa"/>
            <w:tcBorders>
              <w:top w:val="single" w:sz="4"/>
              <w:bottom w:val="single" w:sz="4"/>
            </w:tcBorders>
          </w:tcPr>
          <w:p>
            <w:pPr>
              <w:pStyle w:val="0"/>
              <w:jc w:val="center"/>
            </w:pPr>
            <w:r>
              <w:rPr>
                <w:sz w:val="20"/>
              </w:rPr>
              <w:t xml:space="preserve">2023 год</w:t>
            </w:r>
          </w:p>
        </w:tc>
        <w:tc>
          <w:tcPr>
            <w:tcW w:w="907" w:type="dxa"/>
            <w:tcBorders>
              <w:top w:val="single" w:sz="4"/>
              <w:bottom w:val="single" w:sz="4"/>
            </w:tcBorders>
          </w:tcPr>
          <w:p>
            <w:pPr>
              <w:pStyle w:val="0"/>
              <w:jc w:val="center"/>
            </w:pPr>
            <w:r>
              <w:rPr>
                <w:sz w:val="20"/>
              </w:rPr>
              <w:t xml:space="preserve">2024 год</w:t>
            </w:r>
          </w:p>
        </w:tc>
        <w:tc>
          <w:tcPr>
            <w:tcW w:w="907" w:type="dxa"/>
            <w:tcBorders>
              <w:top w:val="single" w:sz="4"/>
              <w:bottom w:val="single" w:sz="4"/>
            </w:tcBorders>
          </w:tcPr>
          <w:p>
            <w:pPr>
              <w:pStyle w:val="0"/>
              <w:jc w:val="center"/>
            </w:pPr>
            <w:r>
              <w:rPr>
                <w:sz w:val="20"/>
              </w:rPr>
              <w:t xml:space="preserve">2025 год</w:t>
            </w:r>
          </w:p>
        </w:tc>
        <w:tc>
          <w:tcPr>
            <w:tcBorders>
              <w:top w:val="single" w:sz="4"/>
              <w:bottom w:val="single" w:sz="4"/>
              <w:right w:val="nil"/>
            </w:tcBorders>
            <w:vMerge w:val="continue"/>
          </w:tcP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551"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1744" w:type="dxa"/>
            <w:tcBorders>
              <w:top w:val="single" w:sz="4"/>
              <w:bottom w:val="single" w:sz="4"/>
            </w:tcBorders>
          </w:tcPr>
          <w:p>
            <w:pPr>
              <w:pStyle w:val="0"/>
              <w:jc w:val="center"/>
            </w:pPr>
            <w:r>
              <w:rPr>
                <w:sz w:val="20"/>
              </w:rPr>
              <w:t xml:space="preserve">4</w:t>
            </w:r>
          </w:p>
        </w:tc>
        <w:tc>
          <w:tcPr>
            <w:tcW w:w="2381"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907" w:type="dxa"/>
            <w:tcBorders>
              <w:top w:val="single" w:sz="4"/>
              <w:bottom w:val="single" w:sz="4"/>
            </w:tcBorders>
          </w:tcPr>
          <w:p>
            <w:pPr>
              <w:pStyle w:val="0"/>
              <w:jc w:val="center"/>
            </w:pPr>
            <w:r>
              <w:rPr>
                <w:sz w:val="20"/>
              </w:rPr>
              <w:t xml:space="preserve">8</w:t>
            </w:r>
          </w:p>
        </w:tc>
        <w:tc>
          <w:tcPr>
            <w:tcW w:w="907" w:type="dxa"/>
            <w:tcBorders>
              <w:top w:val="single" w:sz="4"/>
              <w:bottom w:val="single" w:sz="4"/>
            </w:tcBorders>
          </w:tcPr>
          <w:p>
            <w:pPr>
              <w:pStyle w:val="0"/>
              <w:jc w:val="center"/>
            </w:pPr>
            <w:r>
              <w:rPr>
                <w:sz w:val="20"/>
              </w:rPr>
              <w:t xml:space="preserve">9</w:t>
            </w:r>
          </w:p>
        </w:tc>
        <w:tc>
          <w:tcPr>
            <w:tcW w:w="907" w:type="dxa"/>
            <w:tcBorders>
              <w:top w:val="single" w:sz="4"/>
              <w:bottom w:val="single" w:sz="4"/>
            </w:tcBorders>
          </w:tcPr>
          <w:p>
            <w:pPr>
              <w:pStyle w:val="0"/>
              <w:jc w:val="center"/>
            </w:pPr>
            <w:r>
              <w:rPr>
                <w:sz w:val="20"/>
              </w:rPr>
              <w:t xml:space="preserve">10</w:t>
            </w:r>
          </w:p>
        </w:tc>
        <w:tc>
          <w:tcPr>
            <w:tcW w:w="2438"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551" w:type="dxa"/>
            <w:tcBorders>
              <w:top w:val="single" w:sz="4"/>
              <w:left w:val="nil"/>
              <w:bottom w:val="nil"/>
              <w:right w:val="nil"/>
            </w:tcBorders>
          </w:tcPr>
          <w:p>
            <w:pPr>
              <w:pStyle w:val="0"/>
            </w:pPr>
            <w:r>
              <w:rPr>
                <w:sz w:val="20"/>
              </w:rPr>
              <w:t xml:space="preserve">Содействие развитию негосударственного сектора в сфере оказания услуг СПО</w:t>
            </w:r>
          </w:p>
        </w:tc>
        <w:tc>
          <w:tcPr>
            <w:tcW w:w="907" w:type="dxa"/>
            <w:tcBorders>
              <w:top w:val="single" w:sz="4"/>
              <w:left w:val="nil"/>
              <w:bottom w:val="nil"/>
              <w:right w:val="nil"/>
            </w:tcBorders>
          </w:tcPr>
          <w:p>
            <w:pPr>
              <w:pStyle w:val="0"/>
            </w:pPr>
            <w:r>
              <w:rPr>
                <w:sz w:val="20"/>
              </w:rPr>
              <w:t xml:space="preserve">2022 - 2025 годы</w:t>
            </w:r>
          </w:p>
        </w:tc>
        <w:tc>
          <w:tcPr>
            <w:tcW w:w="1744" w:type="dxa"/>
            <w:tcBorders>
              <w:top w:val="single" w:sz="4"/>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single" w:sz="4"/>
              <w:left w:val="nil"/>
              <w:bottom w:val="nil"/>
              <w:right w:val="nil"/>
            </w:tcBorders>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СПО,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СПО, процентов</w:t>
            </w:r>
          </w:p>
        </w:tc>
        <w:tc>
          <w:tcPr>
            <w:tcW w:w="907" w:type="dxa"/>
            <w:tcBorders>
              <w:top w:val="single" w:sz="4"/>
              <w:left w:val="nil"/>
              <w:bottom w:val="nil"/>
              <w:right w:val="nil"/>
            </w:tcBorders>
          </w:tcPr>
          <w:p>
            <w:pPr>
              <w:pStyle w:val="0"/>
              <w:jc w:val="center"/>
            </w:pPr>
            <w:r>
              <w:rPr>
                <w:sz w:val="20"/>
              </w:rPr>
              <w:t xml:space="preserve">6,3</w:t>
            </w:r>
          </w:p>
        </w:tc>
        <w:tc>
          <w:tcPr>
            <w:tcW w:w="907" w:type="dxa"/>
            <w:tcBorders>
              <w:top w:val="single" w:sz="4"/>
              <w:left w:val="nil"/>
              <w:bottom w:val="nil"/>
              <w:right w:val="nil"/>
            </w:tcBorders>
          </w:tcPr>
          <w:p>
            <w:pPr>
              <w:pStyle w:val="0"/>
              <w:jc w:val="center"/>
            </w:pPr>
            <w:r>
              <w:rPr>
                <w:sz w:val="20"/>
              </w:rPr>
              <w:t xml:space="preserve">6,4</w:t>
            </w:r>
          </w:p>
        </w:tc>
        <w:tc>
          <w:tcPr>
            <w:tcW w:w="907" w:type="dxa"/>
            <w:tcBorders>
              <w:top w:val="single" w:sz="4"/>
              <w:left w:val="nil"/>
              <w:bottom w:val="nil"/>
              <w:right w:val="nil"/>
            </w:tcBorders>
          </w:tcPr>
          <w:p>
            <w:pPr>
              <w:pStyle w:val="0"/>
              <w:jc w:val="center"/>
            </w:pPr>
            <w:r>
              <w:rPr>
                <w:sz w:val="20"/>
              </w:rPr>
              <w:t xml:space="preserve">6,5</w:t>
            </w:r>
          </w:p>
        </w:tc>
        <w:tc>
          <w:tcPr>
            <w:tcW w:w="907" w:type="dxa"/>
            <w:tcBorders>
              <w:top w:val="single" w:sz="4"/>
              <w:left w:val="nil"/>
              <w:bottom w:val="nil"/>
              <w:right w:val="nil"/>
            </w:tcBorders>
          </w:tcPr>
          <w:p>
            <w:pPr>
              <w:pStyle w:val="0"/>
              <w:jc w:val="center"/>
            </w:pPr>
            <w:r>
              <w:rPr>
                <w:sz w:val="20"/>
              </w:rPr>
              <w:t xml:space="preserve">6,8</w:t>
            </w:r>
          </w:p>
        </w:tc>
        <w:tc>
          <w:tcPr>
            <w:tcW w:w="907" w:type="dxa"/>
            <w:tcBorders>
              <w:top w:val="single" w:sz="4"/>
              <w:left w:val="nil"/>
              <w:bottom w:val="nil"/>
              <w:right w:val="nil"/>
            </w:tcBorders>
          </w:tcPr>
          <w:p>
            <w:pPr>
              <w:pStyle w:val="0"/>
              <w:jc w:val="center"/>
            </w:pPr>
            <w:r>
              <w:rPr>
                <w:sz w:val="20"/>
              </w:rPr>
              <w:t xml:space="preserve">7,5</w:t>
            </w:r>
          </w:p>
        </w:tc>
        <w:tc>
          <w:tcPr>
            <w:tcW w:w="2438" w:type="dxa"/>
            <w:tcBorders>
              <w:top w:val="single" w:sz="4"/>
              <w:left w:val="nil"/>
              <w:bottom w:val="nil"/>
              <w:right w:val="nil"/>
            </w:tcBorders>
          </w:tcPr>
          <w:p>
            <w:pPr>
              <w:pStyle w:val="0"/>
            </w:pPr>
            <w:r>
              <w:rPr>
                <w:sz w:val="20"/>
              </w:rPr>
              <w:t xml:space="preserve">привлечение частных организаций профессионального образования к реализации образовательных программ СПО</w:t>
            </w:r>
          </w:p>
        </w:tc>
      </w:tr>
      <w:tr>
        <w:tc>
          <w:tcPr>
            <w:tcW w:w="624" w:type="dxa"/>
            <w:tcBorders>
              <w:top w:val="nil"/>
              <w:left w:val="nil"/>
              <w:bottom w:val="nil"/>
              <w:right w:val="nil"/>
            </w:tcBorders>
          </w:tcPr>
          <w:p>
            <w:pPr>
              <w:pStyle w:val="0"/>
              <w:jc w:val="center"/>
            </w:pPr>
            <w:r>
              <w:rPr>
                <w:sz w:val="20"/>
              </w:rPr>
              <w:t xml:space="preserve">1.1.</w:t>
            </w:r>
          </w:p>
        </w:tc>
        <w:tc>
          <w:tcPr>
            <w:tcW w:w="2551" w:type="dxa"/>
            <w:tcBorders>
              <w:top w:val="nil"/>
              <w:left w:val="nil"/>
              <w:bottom w:val="nil"/>
              <w:right w:val="nil"/>
            </w:tcBorders>
          </w:tcPr>
          <w:p>
            <w:pPr>
              <w:pStyle w:val="0"/>
            </w:pPr>
            <w:r>
              <w:rPr>
                <w:sz w:val="20"/>
              </w:rPr>
              <w:t xml:space="preserve">Софинансирование организаций в сфере оказания услуг СПО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907" w:type="dxa"/>
            <w:tcBorders>
              <w:top w:val="nil"/>
              <w:left w:val="nil"/>
              <w:bottom w:val="nil"/>
              <w:right w:val="nil"/>
            </w:tcBorders>
          </w:tcPr>
          <w:p>
            <w:pPr>
              <w:pStyle w:val="0"/>
            </w:pPr>
            <w:r>
              <w:rPr>
                <w:sz w:val="20"/>
              </w:rPr>
              <w:t xml:space="preserve">2022 - 2025 годы</w:t>
            </w:r>
          </w:p>
        </w:tc>
        <w:tc>
          <w:tcPr>
            <w:tcW w:w="17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количество частных профессиональных образовательных организаций, принявших участие в ежегодном публичном конкурсе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единиц</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438" w:type="dxa"/>
            <w:tcBorders>
              <w:top w:val="nil"/>
              <w:left w:val="nil"/>
              <w:bottom w:val="nil"/>
              <w:right w:val="nil"/>
            </w:tcBorders>
          </w:tcPr>
          <w:p>
            <w:pPr>
              <w:pStyle w:val="0"/>
            </w:pPr>
            <w:r>
              <w:rPr>
                <w:sz w:val="20"/>
              </w:rPr>
              <w:t xml:space="preserve">увеличение количества частных профессиональных образовательных организаций, реализующих программы подготовки специалистов</w:t>
            </w:r>
          </w:p>
        </w:tc>
      </w:tr>
      <w:tr>
        <w:tc>
          <w:tcPr>
            <w:tcW w:w="624" w:type="dxa"/>
            <w:tcBorders>
              <w:top w:val="nil"/>
              <w:left w:val="nil"/>
              <w:bottom w:val="nil"/>
              <w:right w:val="nil"/>
            </w:tcBorders>
          </w:tcPr>
          <w:p>
            <w:pPr>
              <w:pStyle w:val="0"/>
              <w:jc w:val="center"/>
            </w:pPr>
            <w:r>
              <w:rPr>
                <w:sz w:val="20"/>
              </w:rPr>
              <w:t xml:space="preserve">1.2.</w:t>
            </w:r>
          </w:p>
        </w:tc>
        <w:tc>
          <w:tcPr>
            <w:tcW w:w="2551" w:type="dxa"/>
            <w:tcBorders>
              <w:top w:val="nil"/>
              <w:left w:val="nil"/>
              <w:bottom w:val="nil"/>
              <w:right w:val="nil"/>
            </w:tcBorders>
          </w:tcPr>
          <w:p>
            <w:pPr>
              <w:pStyle w:val="0"/>
            </w:pPr>
            <w:r>
              <w:rPr>
                <w:sz w:val="20"/>
              </w:rPr>
              <w:t xml:space="preserve">Проведение ежегодного 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w:t>
            </w:r>
          </w:p>
        </w:tc>
        <w:tc>
          <w:tcPr>
            <w:tcW w:w="907" w:type="dxa"/>
            <w:tcBorders>
              <w:top w:val="nil"/>
              <w:left w:val="nil"/>
              <w:bottom w:val="nil"/>
              <w:right w:val="nil"/>
            </w:tcBorders>
          </w:tcPr>
          <w:p>
            <w:pPr>
              <w:pStyle w:val="0"/>
            </w:pPr>
            <w:r>
              <w:rPr>
                <w:sz w:val="20"/>
              </w:rPr>
              <w:t xml:space="preserve">2022 - 2025 годы</w:t>
            </w:r>
          </w:p>
        </w:tc>
        <w:tc>
          <w:tcPr>
            <w:tcW w:w="17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разработка и принятие ведомственного нормативного правового акта, ежегодно не позднее 01 декабря</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2438" w:type="dxa"/>
            <w:tcBorders>
              <w:top w:val="nil"/>
              <w:left w:val="nil"/>
              <w:bottom w:val="nil"/>
              <w:right w:val="nil"/>
            </w:tcBorders>
          </w:tcPr>
          <w:p>
            <w:pPr>
              <w:pStyle w:val="0"/>
            </w:pPr>
            <w:r>
              <w:rPr>
                <w:sz w:val="20"/>
              </w:rPr>
              <w:t xml:space="preserve">обеспечение доступности услуг частного СПО для населения</w:t>
            </w:r>
          </w:p>
          <w:p>
            <w:pPr>
              <w:pStyle w:val="0"/>
            </w:pPr>
            <w:r>
              <w:rPr>
                <w:sz w:val="20"/>
              </w:rPr>
            </w:r>
          </w:p>
          <w:p>
            <w:pPr>
              <w:pStyle w:val="0"/>
            </w:pPr>
            <w:r>
              <w:rPr>
                <w:sz w:val="20"/>
              </w:rPr>
              <w:t xml:space="preserve">обеспечение равных условий деятельности организаций СПО</w:t>
            </w:r>
          </w:p>
        </w:tc>
      </w:tr>
      <w:tr>
        <w:tc>
          <w:tcPr>
            <w:tcW w:w="624" w:type="dxa"/>
            <w:tcBorders>
              <w:top w:val="nil"/>
              <w:left w:val="nil"/>
              <w:bottom w:val="nil"/>
              <w:right w:val="nil"/>
            </w:tcBorders>
          </w:tcPr>
          <w:p>
            <w:pPr>
              <w:pStyle w:val="0"/>
              <w:jc w:val="center"/>
            </w:pPr>
            <w:r>
              <w:rPr>
                <w:sz w:val="20"/>
              </w:rPr>
              <w:t xml:space="preserve">1.3.</w:t>
            </w:r>
          </w:p>
        </w:tc>
        <w:tc>
          <w:tcPr>
            <w:tcW w:w="2551" w:type="dxa"/>
            <w:tcBorders>
              <w:top w:val="nil"/>
              <w:left w:val="nil"/>
              <w:bottom w:val="nil"/>
              <w:right w:val="nil"/>
            </w:tcBorders>
          </w:tcPr>
          <w:p>
            <w:pPr>
              <w:pStyle w:val="0"/>
            </w:pPr>
            <w:r>
              <w:rPr>
                <w:sz w:val="20"/>
              </w:rPr>
              <w:t xml:space="preserve">Привлечение профессиональных образовательных организаций частной формы собственности к разработке дополнительных программ подготовки кадров по наиболее востребованным и перспективным профессиям</w:t>
            </w:r>
          </w:p>
        </w:tc>
        <w:tc>
          <w:tcPr>
            <w:tcW w:w="907" w:type="dxa"/>
            <w:tcBorders>
              <w:top w:val="nil"/>
              <w:left w:val="nil"/>
              <w:bottom w:val="nil"/>
              <w:right w:val="nil"/>
            </w:tcBorders>
          </w:tcPr>
          <w:p>
            <w:pPr>
              <w:pStyle w:val="0"/>
            </w:pPr>
            <w:r>
              <w:rPr>
                <w:sz w:val="20"/>
              </w:rPr>
              <w:t xml:space="preserve">2022 - 2025 годы</w:t>
            </w:r>
          </w:p>
        </w:tc>
        <w:tc>
          <w:tcPr>
            <w:tcW w:w="17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количество профессиональных образовательных организаций частной формы собственности, привлеченных к разработке дополнительных программ подготовки кадров по наиболее востребованным и перспективным профессиям, единиц</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438" w:type="dxa"/>
            <w:tcBorders>
              <w:top w:val="nil"/>
              <w:left w:val="nil"/>
              <w:bottom w:val="nil"/>
              <w:right w:val="nil"/>
            </w:tcBorders>
          </w:tcPr>
          <w:p>
            <w:pPr>
              <w:pStyle w:val="0"/>
            </w:pPr>
            <w:r>
              <w:rPr>
                <w:sz w:val="20"/>
              </w:rPr>
              <w:t xml:space="preserve">привлечение частных организаций профессионального образования к реализации образовательных программ СПО</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Рынок услуг дополнительного образования детей</w:t>
      </w:r>
    </w:p>
    <w:p>
      <w:pPr>
        <w:pStyle w:val="0"/>
        <w:jc w:val="both"/>
      </w:pPr>
      <w:r>
        <w:rPr>
          <w:sz w:val="20"/>
        </w:rPr>
      </w:r>
    </w:p>
    <w:p>
      <w:pPr>
        <w:pStyle w:val="2"/>
        <w:outlineLvl w:val="3"/>
        <w:jc w:val="center"/>
      </w:pPr>
      <w:r>
        <w:rPr>
          <w:sz w:val="20"/>
        </w:rPr>
        <w:t xml:space="preserve">4.1. Текущая ситуация, анализ основных проблем на рынке</w:t>
      </w:r>
    </w:p>
    <w:p>
      <w:pPr>
        <w:pStyle w:val="2"/>
        <w:jc w:val="center"/>
      </w:pPr>
      <w:r>
        <w:rPr>
          <w:sz w:val="20"/>
        </w:rPr>
        <w:t xml:space="preserve">услуг дополнительного образования детей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В 2019 году в Волгоградской области с целью повышения вариативности, качества и доступности дополнительного образования, формирования эффективной межведомственной системы управления развитием дополнительного образования детей внедрен Региональный навигатор дополнительного образования детей (далее именуется - региональный навигатор).</w:t>
      </w:r>
    </w:p>
    <w:p>
      <w:pPr>
        <w:pStyle w:val="0"/>
        <w:spacing w:before="200" w:line-rule="auto"/>
        <w:ind w:firstLine="540"/>
        <w:jc w:val="both"/>
      </w:pPr>
      <w:r>
        <w:rPr>
          <w:sz w:val="20"/>
        </w:rPr>
        <w:t xml:space="preserve">В 2020/2021 учебном году в Волгоградской области общая численность детей в возрасте от 5 до 18 лет, охваченных услугами дополнительного образования с использованием регионального навигатора, составила более 228 тыс. человек (64,3 процента от общего числа детей в возрасте от 5 до 18 лет).</w:t>
      </w:r>
    </w:p>
    <w:p>
      <w:pPr>
        <w:pStyle w:val="0"/>
        <w:spacing w:before="200" w:line-rule="auto"/>
        <w:ind w:firstLine="540"/>
        <w:jc w:val="both"/>
      </w:pPr>
      <w:r>
        <w:rPr>
          <w:sz w:val="20"/>
        </w:rPr>
        <w:t xml:space="preserve">В рамках реализации регионального проекта "Успех каждого ребенка", обеспечивающего достижение целей, показателей и результатов соответствующего федерального проекта, входящего в состав национального проекта "Образование", плановый охват детей в возрасте от 5 до 18 лет, получающих услуги дополнительного образования с использованием регионального навигатора, в 2022 году составляет 73 процента.</w:t>
      </w:r>
    </w:p>
    <w:p>
      <w:pPr>
        <w:pStyle w:val="0"/>
        <w:spacing w:before="200" w:line-rule="auto"/>
        <w:ind w:firstLine="540"/>
        <w:jc w:val="both"/>
      </w:pPr>
      <w:r>
        <w:rPr>
          <w:sz w:val="20"/>
        </w:rPr>
        <w:t xml:space="preserve">Тенденция прогнозируемого роста численности детей, охваченных услугами дополнительного образования, определяет необходимость дальнейшего развития инфраструктуры дополнительного образования, увеличение доли негосударственного сектора, реализующего программы дополнительного образования.</w:t>
      </w:r>
    </w:p>
    <w:p>
      <w:pPr>
        <w:pStyle w:val="0"/>
        <w:jc w:val="both"/>
      </w:pPr>
      <w:r>
        <w:rPr>
          <w:sz w:val="20"/>
        </w:rPr>
      </w:r>
    </w:p>
    <w:p>
      <w:pPr>
        <w:pStyle w:val="2"/>
        <w:outlineLvl w:val="3"/>
        <w:jc w:val="center"/>
      </w:pPr>
      <w:r>
        <w:rPr>
          <w:sz w:val="20"/>
        </w:rPr>
        <w:t xml:space="preserve">4.2. Количество хозяйствующих субъектов частной формы</w:t>
      </w:r>
    </w:p>
    <w:p>
      <w:pPr>
        <w:pStyle w:val="2"/>
        <w:jc w:val="center"/>
      </w:pPr>
      <w:r>
        <w:rPr>
          <w:sz w:val="20"/>
        </w:rPr>
        <w:t xml:space="preserve">собственности на рынке услуг дополнительного образования</w:t>
      </w:r>
    </w:p>
    <w:p>
      <w:pPr>
        <w:pStyle w:val="2"/>
        <w:jc w:val="center"/>
      </w:pPr>
      <w:r>
        <w:rPr>
          <w:sz w:val="20"/>
        </w:rPr>
        <w:t xml:space="preserve">детей в Волгоградской области</w:t>
      </w:r>
    </w:p>
    <w:p>
      <w:pPr>
        <w:pStyle w:val="0"/>
        <w:jc w:val="both"/>
      </w:pPr>
      <w:r>
        <w:rPr>
          <w:sz w:val="20"/>
        </w:rPr>
      </w:r>
    </w:p>
    <w:p>
      <w:pPr>
        <w:pStyle w:val="0"/>
        <w:ind w:firstLine="540"/>
        <w:jc w:val="both"/>
      </w:pPr>
      <w:r>
        <w:rPr>
          <w:sz w:val="20"/>
        </w:rPr>
        <w:t xml:space="preserve">В 2020/2021 учебном году в Волгоградской области в региональный навигатор включены 1317 образовательных организаций, включая организации дошкольного образования, общеобразовательные организации, организации дополнительного образования, среднего профессионального и высшего образования, в том числе 28 негосударственных организаций, осуществляющих образовательную деятельность по дополнительным образовательным программам.</w:t>
      </w:r>
    </w:p>
    <w:p>
      <w:pPr>
        <w:pStyle w:val="0"/>
        <w:jc w:val="both"/>
      </w:pPr>
      <w:r>
        <w:rPr>
          <w:sz w:val="20"/>
        </w:rPr>
      </w:r>
    </w:p>
    <w:p>
      <w:pPr>
        <w:pStyle w:val="2"/>
        <w:outlineLvl w:val="3"/>
        <w:jc w:val="center"/>
      </w:pPr>
      <w:r>
        <w:rPr>
          <w:sz w:val="20"/>
        </w:rPr>
        <w:t xml:space="preserve">4.3. Оценка состояния конкурентной среды на рынке услуг</w:t>
      </w:r>
    </w:p>
    <w:p>
      <w:pPr>
        <w:pStyle w:val="2"/>
        <w:jc w:val="center"/>
      </w:pPr>
      <w:r>
        <w:rPr>
          <w:sz w:val="20"/>
        </w:rPr>
        <w:t xml:space="preserve">дополнительного образования детей в Волгоградской области</w:t>
      </w:r>
    </w:p>
    <w:p>
      <w:pPr>
        <w:pStyle w:val="0"/>
        <w:jc w:val="both"/>
      </w:pPr>
      <w:r>
        <w:rPr>
          <w:sz w:val="20"/>
        </w:rPr>
      </w:r>
    </w:p>
    <w:p>
      <w:pPr>
        <w:pStyle w:val="0"/>
        <w:ind w:firstLine="540"/>
        <w:jc w:val="both"/>
      </w:pPr>
      <w:r>
        <w:rPr>
          <w:sz w:val="20"/>
        </w:rPr>
        <w:t xml:space="preserve">Спрос населения на платное дополнительное образование меняется под влиянием внешних и внутренних факторов. Этот факт подтверждается ростом числа самих организаций негосударственного сектора, реализующего услуги дополнительного образования, их разнообразием, расширением спектра услуг, а также изменением охвата детей.</w:t>
      </w:r>
    </w:p>
    <w:p>
      <w:pPr>
        <w:pStyle w:val="0"/>
        <w:jc w:val="both"/>
      </w:pPr>
      <w:r>
        <w:rPr>
          <w:sz w:val="20"/>
        </w:rPr>
      </w:r>
    </w:p>
    <w:p>
      <w:pPr>
        <w:pStyle w:val="2"/>
        <w:outlineLvl w:val="3"/>
        <w:jc w:val="center"/>
      </w:pPr>
      <w:r>
        <w:rPr>
          <w:sz w:val="20"/>
        </w:rPr>
        <w:t xml:space="preserve">4.4. Характерные особенности рынка услуг дополнительного</w:t>
      </w:r>
    </w:p>
    <w:p>
      <w:pPr>
        <w:pStyle w:val="2"/>
        <w:jc w:val="center"/>
      </w:pPr>
      <w:r>
        <w:rPr>
          <w:sz w:val="20"/>
        </w:rPr>
        <w:t xml:space="preserve">образования детей в Волгоградской области</w:t>
      </w:r>
    </w:p>
    <w:p>
      <w:pPr>
        <w:pStyle w:val="0"/>
        <w:jc w:val="both"/>
      </w:pPr>
      <w:r>
        <w:rPr>
          <w:sz w:val="20"/>
        </w:rPr>
      </w:r>
    </w:p>
    <w:p>
      <w:pPr>
        <w:pStyle w:val="0"/>
        <w:ind w:firstLine="540"/>
        <w:jc w:val="both"/>
      </w:pPr>
      <w:r>
        <w:rPr>
          <w:sz w:val="20"/>
        </w:rPr>
        <w:t xml:space="preserve">Особенностями рынка услуг дополнительного образования детей в Волгоградской области являются:</w:t>
      </w:r>
    </w:p>
    <w:p>
      <w:pPr>
        <w:pStyle w:val="0"/>
        <w:spacing w:before="200" w:line-rule="auto"/>
        <w:ind w:firstLine="540"/>
        <w:jc w:val="both"/>
      </w:pPr>
      <w:r>
        <w:rPr>
          <w:sz w:val="20"/>
        </w:rPr>
        <w:t xml:space="preserve">изменение вида деятельности организаций дополнительного образования спортивной направленности (с организации дополнительного образования на организацию спортивной подготовки), что существенно сокращает количество организаций дополнительного образования по региону в целом;</w:t>
      </w:r>
    </w:p>
    <w:p>
      <w:pPr>
        <w:pStyle w:val="0"/>
        <w:spacing w:before="200" w:line-rule="auto"/>
        <w:ind w:firstLine="540"/>
        <w:jc w:val="both"/>
      </w:pPr>
      <w:r>
        <w:rPr>
          <w:sz w:val="20"/>
        </w:rPr>
        <w:t xml:space="preserve">низкая доля частных организаций, осуществляющих образовательную деятельность по дополнительным образовательным программам. Объясняется низким уровнем платежеспособности населения и наличием инфраструктурных барьеров;</w:t>
      </w:r>
    </w:p>
    <w:p>
      <w:pPr>
        <w:pStyle w:val="0"/>
        <w:spacing w:before="200" w:line-rule="auto"/>
        <w:ind w:firstLine="540"/>
        <w:jc w:val="both"/>
      </w:pPr>
      <w:r>
        <w:rPr>
          <w:sz w:val="20"/>
        </w:rPr>
        <w:t xml:space="preserve">основная доля негосударственных организаций расположена в крупных городах.</w:t>
      </w:r>
    </w:p>
    <w:p>
      <w:pPr>
        <w:pStyle w:val="0"/>
        <w:jc w:val="both"/>
      </w:pPr>
      <w:r>
        <w:rPr>
          <w:sz w:val="20"/>
        </w:rPr>
      </w:r>
    </w:p>
    <w:p>
      <w:pPr>
        <w:pStyle w:val="2"/>
        <w:outlineLvl w:val="3"/>
        <w:jc w:val="center"/>
      </w:pPr>
      <w:r>
        <w:rPr>
          <w:sz w:val="20"/>
        </w:rPr>
        <w:t xml:space="preserve">4.5. Характеристика основных административных</w:t>
      </w:r>
    </w:p>
    <w:p>
      <w:pPr>
        <w:pStyle w:val="2"/>
        <w:jc w:val="center"/>
      </w:pPr>
      <w:r>
        <w:rPr>
          <w:sz w:val="20"/>
        </w:rPr>
        <w:t xml:space="preserve">и экономических барьеров входа на рынок услуг</w:t>
      </w:r>
    </w:p>
    <w:p>
      <w:pPr>
        <w:pStyle w:val="2"/>
        <w:jc w:val="center"/>
      </w:pPr>
      <w:r>
        <w:rPr>
          <w:sz w:val="20"/>
        </w:rPr>
        <w:t xml:space="preserve">дополнительного образования детей в Волгоградской области</w:t>
      </w:r>
    </w:p>
    <w:p>
      <w:pPr>
        <w:pStyle w:val="0"/>
        <w:jc w:val="both"/>
      </w:pPr>
      <w:r>
        <w:rPr>
          <w:sz w:val="20"/>
        </w:rPr>
      </w:r>
    </w:p>
    <w:p>
      <w:pPr>
        <w:pStyle w:val="0"/>
        <w:ind w:firstLine="540"/>
        <w:jc w:val="both"/>
      </w:pPr>
      <w:r>
        <w:rPr>
          <w:sz w:val="20"/>
        </w:rPr>
        <w:t xml:space="preserve">Основными проблемами на рынке услуг дополнительного образования детей в Волгоградской области являются:</w:t>
      </w:r>
    </w:p>
    <w:p>
      <w:pPr>
        <w:pStyle w:val="0"/>
        <w:spacing w:before="200" w:line-rule="auto"/>
        <w:ind w:firstLine="540"/>
        <w:jc w:val="both"/>
      </w:pPr>
      <w:r>
        <w:rPr>
          <w:sz w:val="20"/>
        </w:rPr>
        <w:t xml:space="preserve">высокая стоимость аренды недвижимости, необходимой для размещения организаций дополнительного образования;</w:t>
      </w:r>
    </w:p>
    <w:p>
      <w:pPr>
        <w:pStyle w:val="0"/>
        <w:spacing w:before="200" w:line-rule="auto"/>
        <w:ind w:firstLine="540"/>
        <w:jc w:val="both"/>
      </w:pPr>
      <w:r>
        <w:rPr>
          <w:sz w:val="20"/>
        </w:rPr>
        <w:t xml:space="preserve">отсутствие специализированных помещений и специалистов в отдаленных поселениях, где отсутствует массовая застройка;</w:t>
      </w:r>
    </w:p>
    <w:p>
      <w:pPr>
        <w:pStyle w:val="0"/>
        <w:spacing w:before="200" w:line-rule="auto"/>
        <w:ind w:firstLine="540"/>
        <w:jc w:val="both"/>
      </w:pPr>
      <w:r>
        <w:rPr>
          <w:sz w:val="20"/>
        </w:rPr>
        <w:t xml:space="preserve">высокая стоимость услуг частных организаций на фоне ориентации потребителей на получение бесплатных услуг в данной сфере, низкая инвестиционная привлекательность образовательной сферы.</w:t>
      </w:r>
    </w:p>
    <w:p>
      <w:pPr>
        <w:pStyle w:val="0"/>
        <w:jc w:val="both"/>
      </w:pPr>
      <w:r>
        <w:rPr>
          <w:sz w:val="20"/>
        </w:rPr>
      </w:r>
    </w:p>
    <w:p>
      <w:pPr>
        <w:pStyle w:val="2"/>
        <w:outlineLvl w:val="3"/>
        <w:jc w:val="center"/>
      </w:pPr>
      <w:r>
        <w:rPr>
          <w:sz w:val="20"/>
        </w:rPr>
        <w:t xml:space="preserve">4.6. Меры и перспективы развития рынка услуг дополнительного</w:t>
      </w:r>
    </w:p>
    <w:p>
      <w:pPr>
        <w:pStyle w:val="2"/>
        <w:jc w:val="center"/>
      </w:pPr>
      <w:r>
        <w:rPr>
          <w:sz w:val="20"/>
        </w:rPr>
        <w:t xml:space="preserve">образования детей в Волгоградской области</w:t>
      </w:r>
    </w:p>
    <w:p>
      <w:pPr>
        <w:pStyle w:val="0"/>
        <w:jc w:val="both"/>
      </w:pPr>
      <w:r>
        <w:rPr>
          <w:sz w:val="20"/>
        </w:rPr>
      </w:r>
    </w:p>
    <w:p>
      <w:pPr>
        <w:pStyle w:val="0"/>
        <w:ind w:firstLine="540"/>
        <w:jc w:val="both"/>
      </w:pPr>
      <w:r>
        <w:rPr>
          <w:sz w:val="20"/>
        </w:rPr>
        <w:t xml:space="preserve">В Волгоградской области реализуется государственная </w:t>
      </w:r>
      <w:hyperlink w:history="0" r:id="rId47" w:tooltip="Постановление Администрации Волгоградской обл. от 30.10.2017 N 574-п (ред. от 06.12.2022) &quot;Об утверждении государственной программы Волгоградской области &quot;Развитие образования в Волгоградской области&quot; ------------ Недействующая редакция {КонсультантПлюс}">
        <w:r>
          <w:rPr>
            <w:sz w:val="20"/>
            <w:color w:val="0000ff"/>
          </w:rPr>
          <w:t xml:space="preserve">программа</w:t>
        </w:r>
      </w:hyperlink>
      <w:r>
        <w:rPr>
          <w:sz w:val="20"/>
        </w:rPr>
        <w:t xml:space="preserve"> Волгоградской области "Развитие образования в Волгоградской области".</w:t>
      </w:r>
    </w:p>
    <w:p>
      <w:pPr>
        <w:pStyle w:val="0"/>
        <w:spacing w:before="200" w:line-rule="auto"/>
        <w:ind w:firstLine="540"/>
        <w:jc w:val="both"/>
      </w:pPr>
      <w:r>
        <w:rPr>
          <w:sz w:val="20"/>
        </w:rPr>
        <w:t xml:space="preserve">Меры поддержки частных организаций дополнительного образования:</w:t>
      </w:r>
    </w:p>
    <w:p>
      <w:pPr>
        <w:pStyle w:val="0"/>
        <w:spacing w:before="200" w:line-rule="auto"/>
        <w:ind w:firstLine="540"/>
        <w:jc w:val="both"/>
      </w:pPr>
      <w:r>
        <w:rPr>
          <w:sz w:val="20"/>
        </w:rPr>
        <w:t xml:space="preserve">методическая поддержка негосударственного сектора услуг дополнительного образования по вопросам организации образовательного процесса и получения лицензии на ведение образовательной деятельности;</w:t>
      </w:r>
    </w:p>
    <w:p>
      <w:pPr>
        <w:pStyle w:val="0"/>
        <w:spacing w:before="200" w:line-rule="auto"/>
        <w:ind w:firstLine="540"/>
        <w:jc w:val="both"/>
      </w:pPr>
      <w:r>
        <w:rPr>
          <w:sz w:val="20"/>
        </w:rPr>
        <w:t xml:space="preserve">открытие региональных инновационных площадок, реализующих инновационные образовательные проекты;</w:t>
      </w:r>
    </w:p>
    <w:p>
      <w:pPr>
        <w:pStyle w:val="0"/>
        <w:spacing w:before="200" w:line-rule="auto"/>
        <w:ind w:firstLine="540"/>
        <w:jc w:val="both"/>
      </w:pPr>
      <w:r>
        <w:rPr>
          <w:sz w:val="20"/>
        </w:rPr>
        <w:t xml:space="preserve">привлечение негосударственных организаций к участию в различных конкурсах и олимпиадах.</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развитие частного сектора в сфере дополнительного образования, в том числе создание механизма привлечения частных организаций к реализации программ дополнительного образования в рамках внедрения модели персонифицированного дополнительного образования;</w:t>
      </w:r>
    </w:p>
    <w:p>
      <w:pPr>
        <w:pStyle w:val="0"/>
        <w:spacing w:before="200" w:line-rule="auto"/>
        <w:ind w:firstLine="540"/>
        <w:jc w:val="both"/>
      </w:pPr>
      <w:r>
        <w:rPr>
          <w:sz w:val="20"/>
        </w:rPr>
        <w:t xml:space="preserve">повышение платежеспособного спроса населения на услуги частных организаций, осуществляющих образовательную деятельность по дополнительным образовательным программам, в том числе с применением сертификатов персонифицированного финансирования на получение услуги дополнительного образования, обеспечивающих обучение по программам дополнительного образования за счет государственных средств.</w:t>
      </w:r>
    </w:p>
    <w:p>
      <w:pPr>
        <w:pStyle w:val="0"/>
        <w:jc w:val="both"/>
      </w:pPr>
      <w:r>
        <w:rPr>
          <w:sz w:val="20"/>
        </w:rPr>
      </w:r>
    </w:p>
    <w:p>
      <w:pPr>
        <w:pStyle w:val="2"/>
        <w:outlineLvl w:val="3"/>
        <w:jc w:val="center"/>
      </w:pPr>
      <w:r>
        <w:rPr>
          <w:sz w:val="20"/>
        </w:rPr>
        <w:t xml:space="preserve">4.7. Мероприятия, направленные на содействие развитию рынка</w:t>
      </w:r>
    </w:p>
    <w:p>
      <w:pPr>
        <w:pStyle w:val="2"/>
        <w:jc w:val="center"/>
      </w:pPr>
      <w:r>
        <w:rPr>
          <w:sz w:val="20"/>
        </w:rPr>
        <w:t xml:space="preserve">услуг дополнительного образования детей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721"/>
        <w:gridCol w:w="907"/>
        <w:gridCol w:w="1701"/>
        <w:gridCol w:w="2891"/>
        <w:gridCol w:w="907"/>
        <w:gridCol w:w="907"/>
        <w:gridCol w:w="907"/>
        <w:gridCol w:w="907"/>
        <w:gridCol w:w="907"/>
        <w:gridCol w:w="2721"/>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 п/п</w:t>
            </w:r>
          </w:p>
        </w:tc>
        <w:tc>
          <w:tcPr>
            <w:tcW w:w="2721" w:type="dxa"/>
            <w:tcBorders>
              <w:top w:val="single" w:sz="4"/>
              <w:bottom w:val="single" w:sz="4"/>
            </w:tcBorders>
            <w:vMerge w:val="restart"/>
          </w:tcPr>
          <w:p>
            <w:pPr>
              <w:pStyle w:val="0"/>
              <w:jc w:val="center"/>
            </w:pPr>
            <w:r>
              <w:rPr>
                <w:sz w:val="20"/>
              </w:rPr>
              <w:t xml:space="preserve">Наименование мероприятия</w:t>
            </w:r>
          </w:p>
        </w:tc>
        <w:tc>
          <w:tcPr>
            <w:tcW w:w="907" w:type="dxa"/>
            <w:tcBorders>
              <w:top w:val="single" w:sz="4"/>
              <w:bottom w:val="single" w:sz="4"/>
            </w:tcBorders>
            <w:vMerge w:val="restart"/>
          </w:tcPr>
          <w:p>
            <w:pPr>
              <w:pStyle w:val="0"/>
              <w:jc w:val="center"/>
            </w:pPr>
            <w:r>
              <w:rPr>
                <w:sz w:val="20"/>
              </w:rPr>
              <w:t xml:space="preserve">Срок реализации</w:t>
            </w:r>
          </w:p>
        </w:tc>
        <w:tc>
          <w:tcPr>
            <w:tcW w:w="1701"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891"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Borders>
              <w:top w:val="single" w:sz="4"/>
              <w:bottom w:val="single" w:sz="4"/>
            </w:tcBorders>
          </w:tcPr>
          <w:p>
            <w:pPr>
              <w:pStyle w:val="0"/>
              <w:jc w:val="center"/>
            </w:pPr>
            <w:r>
              <w:rPr>
                <w:sz w:val="20"/>
              </w:rPr>
              <w:t xml:space="preserve">Значение ключевого (целевого) показателя</w:t>
            </w:r>
          </w:p>
        </w:tc>
        <w:tc>
          <w:tcPr>
            <w:tcW w:w="2721" w:type="dxa"/>
            <w:tcBorders>
              <w:top w:val="single" w:sz="4"/>
              <w:bottom w:val="single" w:sz="4"/>
              <w:right w:val="nil"/>
            </w:tcBorders>
            <w:vMerge w:val="restart"/>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2021 год (исходный)</w:t>
            </w:r>
          </w:p>
        </w:tc>
        <w:tc>
          <w:tcPr>
            <w:tcW w:w="907" w:type="dxa"/>
            <w:tcBorders>
              <w:top w:val="single" w:sz="4"/>
              <w:bottom w:val="single" w:sz="4"/>
            </w:tcBorders>
          </w:tcPr>
          <w:p>
            <w:pPr>
              <w:pStyle w:val="0"/>
              <w:jc w:val="center"/>
            </w:pPr>
            <w:r>
              <w:rPr>
                <w:sz w:val="20"/>
              </w:rPr>
              <w:t xml:space="preserve">2022 год</w:t>
            </w:r>
          </w:p>
        </w:tc>
        <w:tc>
          <w:tcPr>
            <w:tcW w:w="907" w:type="dxa"/>
            <w:tcBorders>
              <w:top w:val="single" w:sz="4"/>
              <w:bottom w:val="single" w:sz="4"/>
            </w:tcBorders>
          </w:tcPr>
          <w:p>
            <w:pPr>
              <w:pStyle w:val="0"/>
              <w:jc w:val="center"/>
            </w:pPr>
            <w:r>
              <w:rPr>
                <w:sz w:val="20"/>
              </w:rPr>
              <w:t xml:space="preserve">2023 год</w:t>
            </w:r>
          </w:p>
        </w:tc>
        <w:tc>
          <w:tcPr>
            <w:tcW w:w="907" w:type="dxa"/>
            <w:tcBorders>
              <w:top w:val="single" w:sz="4"/>
              <w:bottom w:val="single" w:sz="4"/>
            </w:tcBorders>
          </w:tcPr>
          <w:p>
            <w:pPr>
              <w:pStyle w:val="0"/>
              <w:jc w:val="center"/>
            </w:pPr>
            <w:r>
              <w:rPr>
                <w:sz w:val="20"/>
              </w:rPr>
              <w:t xml:space="preserve">2024 год</w:t>
            </w:r>
          </w:p>
        </w:tc>
        <w:tc>
          <w:tcPr>
            <w:tcW w:w="907" w:type="dxa"/>
            <w:tcBorders>
              <w:top w:val="single" w:sz="4"/>
              <w:bottom w:val="single" w:sz="4"/>
            </w:tcBorders>
          </w:tcPr>
          <w:p>
            <w:pPr>
              <w:pStyle w:val="0"/>
              <w:jc w:val="center"/>
            </w:pPr>
            <w:r>
              <w:rPr>
                <w:sz w:val="20"/>
              </w:rPr>
              <w:t xml:space="preserve">2025 год</w:t>
            </w:r>
          </w:p>
        </w:tc>
        <w:tc>
          <w:tcPr>
            <w:tcBorders>
              <w:top w:val="single" w:sz="4"/>
              <w:bottom w:val="single" w:sz="4"/>
              <w:right w:val="nil"/>
            </w:tcBorders>
            <w:vMerge w:val="continue"/>
          </w:tcP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721"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1701" w:type="dxa"/>
            <w:tcBorders>
              <w:top w:val="single" w:sz="4"/>
              <w:bottom w:val="single" w:sz="4"/>
            </w:tcBorders>
          </w:tcPr>
          <w:p>
            <w:pPr>
              <w:pStyle w:val="0"/>
              <w:jc w:val="center"/>
            </w:pPr>
            <w:r>
              <w:rPr>
                <w:sz w:val="20"/>
              </w:rPr>
              <w:t xml:space="preserve">4</w:t>
            </w:r>
          </w:p>
        </w:tc>
        <w:tc>
          <w:tcPr>
            <w:tcW w:w="2891"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907" w:type="dxa"/>
            <w:tcBorders>
              <w:top w:val="single" w:sz="4"/>
              <w:bottom w:val="single" w:sz="4"/>
            </w:tcBorders>
          </w:tcPr>
          <w:p>
            <w:pPr>
              <w:pStyle w:val="0"/>
              <w:jc w:val="center"/>
            </w:pPr>
            <w:r>
              <w:rPr>
                <w:sz w:val="20"/>
              </w:rPr>
              <w:t xml:space="preserve">8</w:t>
            </w:r>
          </w:p>
        </w:tc>
        <w:tc>
          <w:tcPr>
            <w:tcW w:w="907" w:type="dxa"/>
            <w:tcBorders>
              <w:top w:val="single" w:sz="4"/>
              <w:bottom w:val="single" w:sz="4"/>
            </w:tcBorders>
          </w:tcPr>
          <w:p>
            <w:pPr>
              <w:pStyle w:val="0"/>
              <w:jc w:val="center"/>
            </w:pPr>
            <w:r>
              <w:rPr>
                <w:sz w:val="20"/>
              </w:rPr>
              <w:t xml:space="preserve">9</w:t>
            </w:r>
          </w:p>
        </w:tc>
        <w:tc>
          <w:tcPr>
            <w:tcW w:w="907" w:type="dxa"/>
            <w:tcBorders>
              <w:top w:val="single" w:sz="4"/>
              <w:bottom w:val="single" w:sz="4"/>
            </w:tcBorders>
          </w:tcPr>
          <w:p>
            <w:pPr>
              <w:pStyle w:val="0"/>
              <w:jc w:val="center"/>
            </w:pPr>
            <w:r>
              <w:rPr>
                <w:sz w:val="20"/>
              </w:rPr>
              <w:t xml:space="preserve">10</w:t>
            </w:r>
          </w:p>
        </w:tc>
        <w:tc>
          <w:tcPr>
            <w:tcW w:w="2721"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721" w:type="dxa"/>
            <w:tcBorders>
              <w:top w:val="single" w:sz="4"/>
              <w:left w:val="nil"/>
              <w:bottom w:val="nil"/>
              <w:right w:val="nil"/>
            </w:tcBorders>
          </w:tcPr>
          <w:p>
            <w:pPr>
              <w:pStyle w:val="0"/>
            </w:pPr>
            <w:r>
              <w:rPr>
                <w:sz w:val="20"/>
              </w:rPr>
              <w:t xml:space="preserve">Развитие частных организаций, осуществляющих образовательную деятельность по дополнительным общеобразовательным программам</w:t>
            </w:r>
          </w:p>
        </w:tc>
        <w:tc>
          <w:tcPr>
            <w:tcW w:w="907" w:type="dxa"/>
            <w:tcBorders>
              <w:top w:val="single" w:sz="4"/>
              <w:left w:val="nil"/>
              <w:bottom w:val="nil"/>
              <w:right w:val="nil"/>
            </w:tcBorders>
          </w:tcPr>
          <w:p>
            <w:pPr>
              <w:pStyle w:val="0"/>
            </w:pPr>
            <w:r>
              <w:rPr>
                <w:sz w:val="20"/>
              </w:rPr>
              <w:t xml:space="preserve">2022 - 2025 годы</w:t>
            </w:r>
          </w:p>
        </w:tc>
        <w:tc>
          <w:tcPr>
            <w:tcW w:w="1701" w:type="dxa"/>
            <w:tcBorders>
              <w:top w:val="single" w:sz="4"/>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single" w:sz="4"/>
              <w:left w:val="nil"/>
              <w:bottom w:val="nil"/>
              <w:right w:val="nil"/>
            </w:tcBorders>
          </w:tcPr>
          <w:p>
            <w:pPr>
              <w:pStyle w:val="0"/>
            </w:pPr>
            <w:r>
              <w:rPr>
                <w:sz w:val="20"/>
              </w:rPr>
              <w:t xml:space="preserve">доля организаций частной формы собственности в сфере услуг дополнительного образования детей, процентов</w:t>
            </w:r>
          </w:p>
        </w:tc>
        <w:tc>
          <w:tcPr>
            <w:tcW w:w="907" w:type="dxa"/>
            <w:tcBorders>
              <w:top w:val="single" w:sz="4"/>
              <w:left w:val="nil"/>
              <w:bottom w:val="nil"/>
              <w:right w:val="nil"/>
            </w:tcBorders>
          </w:tcPr>
          <w:p>
            <w:pPr>
              <w:pStyle w:val="0"/>
              <w:jc w:val="center"/>
            </w:pPr>
            <w:r>
              <w:rPr>
                <w:sz w:val="20"/>
              </w:rPr>
              <w:t xml:space="preserve">5</w:t>
            </w:r>
          </w:p>
        </w:tc>
        <w:tc>
          <w:tcPr>
            <w:tcW w:w="907" w:type="dxa"/>
            <w:tcBorders>
              <w:top w:val="single" w:sz="4"/>
              <w:left w:val="nil"/>
              <w:bottom w:val="nil"/>
              <w:right w:val="nil"/>
            </w:tcBorders>
          </w:tcPr>
          <w:p>
            <w:pPr>
              <w:pStyle w:val="0"/>
              <w:jc w:val="center"/>
            </w:pPr>
            <w:r>
              <w:rPr>
                <w:sz w:val="20"/>
              </w:rPr>
              <w:t xml:space="preserve">5</w:t>
            </w:r>
          </w:p>
        </w:tc>
        <w:tc>
          <w:tcPr>
            <w:tcW w:w="907" w:type="dxa"/>
            <w:tcBorders>
              <w:top w:val="single" w:sz="4"/>
              <w:left w:val="nil"/>
              <w:bottom w:val="nil"/>
              <w:right w:val="nil"/>
            </w:tcBorders>
          </w:tcPr>
          <w:p>
            <w:pPr>
              <w:pStyle w:val="0"/>
              <w:jc w:val="center"/>
            </w:pPr>
            <w:r>
              <w:rPr>
                <w:sz w:val="20"/>
              </w:rPr>
              <w:t xml:space="preserve">5</w:t>
            </w:r>
          </w:p>
        </w:tc>
        <w:tc>
          <w:tcPr>
            <w:tcW w:w="907" w:type="dxa"/>
            <w:tcBorders>
              <w:top w:val="single" w:sz="4"/>
              <w:left w:val="nil"/>
              <w:bottom w:val="nil"/>
              <w:right w:val="nil"/>
            </w:tcBorders>
          </w:tcPr>
          <w:p>
            <w:pPr>
              <w:pStyle w:val="0"/>
              <w:jc w:val="center"/>
            </w:pPr>
            <w:r>
              <w:rPr>
                <w:sz w:val="20"/>
              </w:rPr>
              <w:t xml:space="preserve">5</w:t>
            </w:r>
          </w:p>
        </w:tc>
        <w:tc>
          <w:tcPr>
            <w:tcW w:w="907" w:type="dxa"/>
            <w:tcBorders>
              <w:top w:val="single" w:sz="4"/>
              <w:left w:val="nil"/>
              <w:bottom w:val="nil"/>
              <w:right w:val="nil"/>
            </w:tcBorders>
          </w:tcPr>
          <w:p>
            <w:pPr>
              <w:pStyle w:val="0"/>
              <w:jc w:val="center"/>
            </w:pPr>
            <w:r>
              <w:rPr>
                <w:sz w:val="20"/>
              </w:rPr>
              <w:t xml:space="preserve">5</w:t>
            </w:r>
          </w:p>
        </w:tc>
        <w:tc>
          <w:tcPr>
            <w:tcW w:w="2721" w:type="dxa"/>
            <w:tcBorders>
              <w:top w:val="single" w:sz="4"/>
              <w:left w:val="nil"/>
              <w:bottom w:val="nil"/>
              <w:right w:val="nil"/>
            </w:tcBorders>
          </w:tcPr>
          <w:p>
            <w:pPr>
              <w:pStyle w:val="0"/>
            </w:pPr>
            <w:r>
              <w:rPr>
                <w:sz w:val="20"/>
              </w:rPr>
              <w:t xml:space="preserve">увеличение численности детей и молодежи в возрасте от 5 до 18 лет, проживающих на территории Волгоградской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r>
      <w:tr>
        <w:tc>
          <w:tcPr>
            <w:tcW w:w="624" w:type="dxa"/>
            <w:tcBorders>
              <w:top w:val="nil"/>
              <w:left w:val="nil"/>
              <w:bottom w:val="nil"/>
              <w:right w:val="nil"/>
            </w:tcBorders>
          </w:tcPr>
          <w:p>
            <w:pPr>
              <w:pStyle w:val="0"/>
              <w:jc w:val="center"/>
            </w:pPr>
            <w:r>
              <w:rPr>
                <w:sz w:val="20"/>
              </w:rPr>
              <w:t xml:space="preserve">1.1.</w:t>
            </w:r>
          </w:p>
        </w:tc>
        <w:tc>
          <w:tcPr>
            <w:tcW w:w="2721" w:type="dxa"/>
            <w:tcBorders>
              <w:top w:val="nil"/>
              <w:left w:val="nil"/>
              <w:bottom w:val="nil"/>
              <w:right w:val="nil"/>
            </w:tcBorders>
          </w:tcPr>
          <w:p>
            <w:pPr>
              <w:pStyle w:val="0"/>
            </w:pPr>
            <w:r>
              <w:rPr>
                <w:sz w:val="20"/>
              </w:rPr>
              <w:t xml:space="preserve">Оказание методической и консультативной помощи частным организациям, осуществляющим образовательную деятельность по дополнительным общеобразовательным программам, и физическим лицам по вопросам организации образовательной деятельности</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частных организаций, осуществляющих образовательную деятельность по дополнительным общеобразовательным программам, и физических лиц, получивших методическую и информационную поддержку, единиц</w:t>
            </w:r>
          </w:p>
        </w:tc>
        <w:tc>
          <w:tcPr>
            <w:tcW w:w="907" w:type="dxa"/>
            <w:tcBorders>
              <w:top w:val="nil"/>
              <w:left w:val="nil"/>
              <w:bottom w:val="nil"/>
              <w:right w:val="nil"/>
            </w:tcBorders>
          </w:tcPr>
          <w:p>
            <w:pPr>
              <w:pStyle w:val="0"/>
              <w:jc w:val="center"/>
            </w:pPr>
            <w:r>
              <w:rPr>
                <w:sz w:val="20"/>
              </w:rPr>
              <w:t xml:space="preserve">170</w:t>
            </w:r>
          </w:p>
        </w:tc>
        <w:tc>
          <w:tcPr>
            <w:tcW w:w="907" w:type="dxa"/>
            <w:tcBorders>
              <w:top w:val="nil"/>
              <w:left w:val="nil"/>
              <w:bottom w:val="nil"/>
              <w:right w:val="nil"/>
            </w:tcBorders>
          </w:tcPr>
          <w:p>
            <w:pPr>
              <w:pStyle w:val="0"/>
              <w:jc w:val="center"/>
            </w:pPr>
            <w:r>
              <w:rPr>
                <w:sz w:val="20"/>
              </w:rPr>
              <w:t xml:space="preserve">190</w:t>
            </w:r>
          </w:p>
        </w:tc>
        <w:tc>
          <w:tcPr>
            <w:tcW w:w="907" w:type="dxa"/>
            <w:tcBorders>
              <w:top w:val="nil"/>
              <w:left w:val="nil"/>
              <w:bottom w:val="nil"/>
              <w:right w:val="nil"/>
            </w:tcBorders>
          </w:tcPr>
          <w:p>
            <w:pPr>
              <w:pStyle w:val="0"/>
              <w:jc w:val="center"/>
            </w:pPr>
            <w:r>
              <w:rPr>
                <w:sz w:val="20"/>
              </w:rPr>
              <w:t xml:space="preserve">190</w:t>
            </w:r>
          </w:p>
        </w:tc>
        <w:tc>
          <w:tcPr>
            <w:tcW w:w="907" w:type="dxa"/>
            <w:tcBorders>
              <w:top w:val="nil"/>
              <w:left w:val="nil"/>
              <w:bottom w:val="nil"/>
              <w:right w:val="nil"/>
            </w:tcBorders>
          </w:tcPr>
          <w:p>
            <w:pPr>
              <w:pStyle w:val="0"/>
              <w:jc w:val="center"/>
            </w:pPr>
            <w:r>
              <w:rPr>
                <w:sz w:val="20"/>
              </w:rPr>
              <w:t xml:space="preserve">190</w:t>
            </w:r>
          </w:p>
        </w:tc>
        <w:tc>
          <w:tcPr>
            <w:tcW w:w="907" w:type="dxa"/>
            <w:tcBorders>
              <w:top w:val="nil"/>
              <w:left w:val="nil"/>
              <w:bottom w:val="nil"/>
              <w:right w:val="nil"/>
            </w:tcBorders>
          </w:tcPr>
          <w:p>
            <w:pPr>
              <w:pStyle w:val="0"/>
              <w:jc w:val="center"/>
            </w:pPr>
            <w:r>
              <w:rPr>
                <w:sz w:val="20"/>
              </w:rPr>
              <w:t xml:space="preserve">190</w:t>
            </w:r>
          </w:p>
        </w:tc>
        <w:tc>
          <w:tcPr>
            <w:tcW w:w="272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r>
        <w:tc>
          <w:tcPr>
            <w:tcW w:w="624" w:type="dxa"/>
            <w:tcBorders>
              <w:top w:val="nil"/>
              <w:left w:val="nil"/>
              <w:bottom w:val="nil"/>
              <w:right w:val="nil"/>
            </w:tcBorders>
          </w:tcPr>
          <w:p>
            <w:pPr>
              <w:pStyle w:val="0"/>
              <w:jc w:val="center"/>
            </w:pPr>
            <w:r>
              <w:rPr>
                <w:sz w:val="20"/>
              </w:rPr>
              <w:t xml:space="preserve">1.2.</w:t>
            </w:r>
          </w:p>
        </w:tc>
        <w:tc>
          <w:tcPr>
            <w:tcW w:w="2721" w:type="dxa"/>
            <w:tcBorders>
              <w:top w:val="nil"/>
              <w:left w:val="nil"/>
              <w:bottom w:val="nil"/>
              <w:right w:val="nil"/>
            </w:tcBorders>
          </w:tcPr>
          <w:p>
            <w:pPr>
              <w:pStyle w:val="0"/>
            </w:pPr>
            <w:r>
              <w:rPr>
                <w:sz w:val="20"/>
              </w:rPr>
              <w:t xml:space="preserve">Информирование организаций, осуществляющих образовательную деятельность по дополнительным общеобразовательным программам, и физических лиц о мерах поддержки реализации программ дополнительного образования детей</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частных организаций, осуществляющих образовательную деятельность по дополнительным общеобразовательным программам, и физических лиц, получивших информационную поддержку, единиц</w:t>
            </w:r>
          </w:p>
        </w:tc>
        <w:tc>
          <w:tcPr>
            <w:tcW w:w="907" w:type="dxa"/>
            <w:tcBorders>
              <w:top w:val="nil"/>
              <w:left w:val="nil"/>
              <w:bottom w:val="nil"/>
              <w:right w:val="nil"/>
            </w:tcBorders>
          </w:tcPr>
          <w:p>
            <w:pPr>
              <w:pStyle w:val="0"/>
              <w:jc w:val="center"/>
            </w:pPr>
            <w:r>
              <w:rPr>
                <w:sz w:val="20"/>
              </w:rPr>
              <w:t xml:space="preserve">170</w:t>
            </w:r>
          </w:p>
        </w:tc>
        <w:tc>
          <w:tcPr>
            <w:tcW w:w="907" w:type="dxa"/>
            <w:tcBorders>
              <w:top w:val="nil"/>
              <w:left w:val="nil"/>
              <w:bottom w:val="nil"/>
              <w:right w:val="nil"/>
            </w:tcBorders>
          </w:tcPr>
          <w:p>
            <w:pPr>
              <w:pStyle w:val="0"/>
              <w:jc w:val="center"/>
            </w:pPr>
            <w:r>
              <w:rPr>
                <w:sz w:val="20"/>
              </w:rPr>
              <w:t xml:space="preserve">190</w:t>
            </w:r>
          </w:p>
        </w:tc>
        <w:tc>
          <w:tcPr>
            <w:tcW w:w="907" w:type="dxa"/>
            <w:tcBorders>
              <w:top w:val="nil"/>
              <w:left w:val="nil"/>
              <w:bottom w:val="nil"/>
              <w:right w:val="nil"/>
            </w:tcBorders>
          </w:tcPr>
          <w:p>
            <w:pPr>
              <w:pStyle w:val="0"/>
              <w:jc w:val="center"/>
            </w:pPr>
            <w:r>
              <w:rPr>
                <w:sz w:val="20"/>
              </w:rPr>
              <w:t xml:space="preserve">190</w:t>
            </w:r>
          </w:p>
        </w:tc>
        <w:tc>
          <w:tcPr>
            <w:tcW w:w="907" w:type="dxa"/>
            <w:tcBorders>
              <w:top w:val="nil"/>
              <w:left w:val="nil"/>
              <w:bottom w:val="nil"/>
              <w:right w:val="nil"/>
            </w:tcBorders>
          </w:tcPr>
          <w:p>
            <w:pPr>
              <w:pStyle w:val="0"/>
              <w:jc w:val="center"/>
            </w:pPr>
            <w:r>
              <w:rPr>
                <w:sz w:val="20"/>
              </w:rPr>
              <w:t xml:space="preserve">190</w:t>
            </w:r>
          </w:p>
        </w:tc>
        <w:tc>
          <w:tcPr>
            <w:tcW w:w="907" w:type="dxa"/>
            <w:tcBorders>
              <w:top w:val="nil"/>
              <w:left w:val="nil"/>
              <w:bottom w:val="nil"/>
              <w:right w:val="nil"/>
            </w:tcBorders>
          </w:tcPr>
          <w:p>
            <w:pPr>
              <w:pStyle w:val="0"/>
              <w:jc w:val="center"/>
            </w:pPr>
            <w:r>
              <w:rPr>
                <w:sz w:val="20"/>
              </w:rPr>
              <w:t xml:space="preserve">190</w:t>
            </w:r>
          </w:p>
        </w:tc>
        <w:tc>
          <w:tcPr>
            <w:tcW w:w="272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r>
        <w:tc>
          <w:tcPr>
            <w:tcW w:w="624" w:type="dxa"/>
            <w:tcBorders>
              <w:top w:val="nil"/>
              <w:left w:val="nil"/>
              <w:bottom w:val="nil"/>
              <w:right w:val="nil"/>
            </w:tcBorders>
          </w:tcPr>
          <w:p>
            <w:pPr>
              <w:pStyle w:val="0"/>
              <w:jc w:val="center"/>
            </w:pPr>
            <w:r>
              <w:rPr>
                <w:sz w:val="20"/>
              </w:rPr>
              <w:t xml:space="preserve">1.3.</w:t>
            </w:r>
          </w:p>
        </w:tc>
        <w:tc>
          <w:tcPr>
            <w:tcW w:w="2721" w:type="dxa"/>
            <w:tcBorders>
              <w:top w:val="nil"/>
              <w:left w:val="nil"/>
              <w:bottom w:val="nil"/>
              <w:right w:val="nil"/>
            </w:tcBorders>
          </w:tcPr>
          <w:p>
            <w:pPr>
              <w:pStyle w:val="0"/>
            </w:pPr>
            <w:r>
              <w:rPr>
                <w:sz w:val="20"/>
              </w:rPr>
              <w:t xml:space="preserve">Функционирование общедоступного регионального навигатора</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наличие платформы регионального навигатора</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r>
        <w:tc>
          <w:tcPr>
            <w:tcW w:w="624" w:type="dxa"/>
            <w:tcBorders>
              <w:top w:val="nil"/>
              <w:left w:val="nil"/>
              <w:bottom w:val="nil"/>
              <w:right w:val="nil"/>
            </w:tcBorders>
          </w:tcPr>
          <w:p>
            <w:pPr>
              <w:pStyle w:val="0"/>
              <w:jc w:val="center"/>
            </w:pPr>
            <w:r>
              <w:rPr>
                <w:sz w:val="20"/>
              </w:rPr>
              <w:t xml:space="preserve">1.4.</w:t>
            </w:r>
          </w:p>
        </w:tc>
        <w:tc>
          <w:tcPr>
            <w:tcW w:w="2721" w:type="dxa"/>
            <w:tcBorders>
              <w:top w:val="nil"/>
              <w:left w:val="nil"/>
              <w:bottom w:val="nil"/>
              <w:right w:val="nil"/>
            </w:tcBorders>
          </w:tcPr>
          <w:p>
            <w:pPr>
              <w:pStyle w:val="0"/>
            </w:pPr>
            <w:r>
              <w:rPr>
                <w:sz w:val="20"/>
              </w:rPr>
              <w:t xml:space="preserve">Внедрение и распространение системы персонифицированного финансирования дополнительного образования детей</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функционирование модели системы персонифицированного финансирования дополнительного образования детей</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2721" w:type="dxa"/>
            <w:tcBorders>
              <w:top w:val="nil"/>
              <w:left w:val="nil"/>
              <w:bottom w:val="nil"/>
              <w:right w:val="nil"/>
            </w:tcBorders>
          </w:tcPr>
          <w:p>
            <w:pPr>
              <w:pStyle w:val="0"/>
            </w:pPr>
            <w:r>
              <w:rPr>
                <w:sz w:val="20"/>
              </w:rPr>
              <w:t xml:space="preserve">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w:t>
            </w:r>
          </w:p>
        </w:tc>
      </w:tr>
      <w:tr>
        <w:tc>
          <w:tcPr>
            <w:tcW w:w="624" w:type="dxa"/>
            <w:tcBorders>
              <w:top w:val="nil"/>
              <w:left w:val="nil"/>
              <w:bottom w:val="nil"/>
              <w:right w:val="nil"/>
            </w:tcBorders>
          </w:tcPr>
          <w:p>
            <w:pPr>
              <w:pStyle w:val="0"/>
              <w:jc w:val="center"/>
            </w:pPr>
            <w:r>
              <w:rPr>
                <w:sz w:val="20"/>
              </w:rPr>
              <w:t xml:space="preserve">1.5.</w:t>
            </w:r>
          </w:p>
        </w:tc>
        <w:tc>
          <w:tcPr>
            <w:tcW w:w="2721" w:type="dxa"/>
            <w:tcBorders>
              <w:top w:val="nil"/>
              <w:left w:val="nil"/>
              <w:bottom w:val="nil"/>
              <w:right w:val="nil"/>
            </w:tcBorders>
          </w:tcPr>
          <w:p>
            <w:pPr>
              <w:pStyle w:val="0"/>
            </w:pPr>
            <w:r>
              <w:rPr>
                <w:sz w:val="20"/>
              </w:rPr>
              <w:t xml:space="preserve">Проведение конференций, семинаров, мастер-классов по повышению качества образовательных услуг с участием частных организаций, осуществляющих образовательную деятельность по дополнительным общеобразовательным программам</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количество проведенных конференций, семинаров, мастер-классов по повышению качества образовательных услуг с участием частных организаций, осуществляющих образовательную деятельность по дополнительным общеобразовательным программам, единиц</w:t>
            </w:r>
          </w:p>
        </w:tc>
        <w:tc>
          <w:tcPr>
            <w:tcW w:w="907" w:type="dxa"/>
            <w:tcBorders>
              <w:top w:val="nil"/>
              <w:left w:val="nil"/>
              <w:bottom w:val="nil"/>
              <w:right w:val="nil"/>
            </w:tcBorders>
          </w:tcPr>
          <w:p>
            <w:pPr>
              <w:pStyle w:val="0"/>
            </w:pPr>
            <w:r>
              <w:rPr>
                <w:sz w:val="20"/>
              </w:rPr>
              <w:t xml:space="preserve">не менее 2</w:t>
            </w:r>
          </w:p>
        </w:tc>
        <w:tc>
          <w:tcPr>
            <w:tcW w:w="907" w:type="dxa"/>
            <w:tcBorders>
              <w:top w:val="nil"/>
              <w:left w:val="nil"/>
              <w:bottom w:val="nil"/>
              <w:right w:val="nil"/>
            </w:tcBorders>
          </w:tcPr>
          <w:p>
            <w:pPr>
              <w:pStyle w:val="0"/>
            </w:pPr>
            <w:r>
              <w:rPr>
                <w:sz w:val="20"/>
              </w:rPr>
              <w:t xml:space="preserve">не менее 2</w:t>
            </w:r>
          </w:p>
        </w:tc>
        <w:tc>
          <w:tcPr>
            <w:tcW w:w="907" w:type="dxa"/>
            <w:tcBorders>
              <w:top w:val="nil"/>
              <w:left w:val="nil"/>
              <w:bottom w:val="nil"/>
              <w:right w:val="nil"/>
            </w:tcBorders>
          </w:tcPr>
          <w:p>
            <w:pPr>
              <w:pStyle w:val="0"/>
            </w:pPr>
            <w:r>
              <w:rPr>
                <w:sz w:val="20"/>
              </w:rPr>
              <w:t xml:space="preserve">не менее 2</w:t>
            </w:r>
          </w:p>
        </w:tc>
        <w:tc>
          <w:tcPr>
            <w:tcW w:w="907" w:type="dxa"/>
            <w:tcBorders>
              <w:top w:val="nil"/>
              <w:left w:val="nil"/>
              <w:bottom w:val="nil"/>
              <w:right w:val="nil"/>
            </w:tcBorders>
          </w:tcPr>
          <w:p>
            <w:pPr>
              <w:pStyle w:val="0"/>
            </w:pPr>
            <w:r>
              <w:rPr>
                <w:sz w:val="20"/>
              </w:rPr>
              <w:t xml:space="preserve">не менее 2</w:t>
            </w:r>
          </w:p>
        </w:tc>
        <w:tc>
          <w:tcPr>
            <w:tcW w:w="907" w:type="dxa"/>
            <w:tcBorders>
              <w:top w:val="nil"/>
              <w:left w:val="nil"/>
              <w:bottom w:val="nil"/>
              <w:right w:val="nil"/>
            </w:tcBorders>
          </w:tcPr>
          <w:p>
            <w:pPr>
              <w:pStyle w:val="0"/>
            </w:pPr>
            <w:r>
              <w:rPr>
                <w:sz w:val="20"/>
              </w:rPr>
              <w:t xml:space="preserve">не менее 2</w:t>
            </w:r>
          </w:p>
        </w:tc>
        <w:tc>
          <w:tcPr>
            <w:tcW w:w="272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r>
        <w:tc>
          <w:tcPr>
            <w:tcW w:w="624" w:type="dxa"/>
            <w:tcBorders>
              <w:top w:val="nil"/>
              <w:left w:val="nil"/>
              <w:bottom w:val="nil"/>
              <w:right w:val="nil"/>
            </w:tcBorders>
          </w:tcPr>
          <w:p>
            <w:pPr>
              <w:pStyle w:val="0"/>
              <w:jc w:val="center"/>
            </w:pPr>
            <w:r>
              <w:rPr>
                <w:sz w:val="20"/>
              </w:rPr>
              <w:t xml:space="preserve">1.6.</w:t>
            </w:r>
          </w:p>
        </w:tc>
        <w:tc>
          <w:tcPr>
            <w:tcW w:w="2721" w:type="dxa"/>
            <w:tcBorders>
              <w:top w:val="nil"/>
              <w:left w:val="nil"/>
              <w:bottom w:val="nil"/>
              <w:right w:val="nil"/>
            </w:tcBorders>
          </w:tcPr>
          <w:p>
            <w:pPr>
              <w:pStyle w:val="0"/>
            </w:pPr>
            <w:r>
              <w:rPr>
                <w:sz w:val="20"/>
              </w:rPr>
              <w:t xml:space="preserve">Проведение мониторинга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Волгоградской области</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891" w:type="dxa"/>
            <w:tcBorders>
              <w:top w:val="nil"/>
              <w:left w:val="nil"/>
              <w:bottom w:val="nil"/>
              <w:right w:val="nil"/>
            </w:tcBorders>
          </w:tcPr>
          <w:p>
            <w:pPr>
              <w:pStyle w:val="0"/>
            </w:pPr>
            <w:r>
              <w:rPr>
                <w:sz w:val="20"/>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Волгоградской области, ежегодно до 01 февраля</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2721" w:type="dxa"/>
            <w:tcBorders>
              <w:top w:val="nil"/>
              <w:left w:val="nil"/>
              <w:bottom w:val="nil"/>
              <w:right w:val="nil"/>
            </w:tcBorders>
          </w:tcPr>
          <w:p>
            <w:pPr>
              <w:pStyle w:val="0"/>
            </w:pPr>
            <w:r>
              <w:rPr>
                <w:sz w:val="20"/>
              </w:rPr>
              <w:t xml:space="preserve">расширение круга потребителей услуг организаций частной формы собственности</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Рынок услуг детского отдыха и оздоровления</w:t>
      </w:r>
    </w:p>
    <w:p>
      <w:pPr>
        <w:pStyle w:val="0"/>
        <w:jc w:val="both"/>
      </w:pPr>
      <w:r>
        <w:rPr>
          <w:sz w:val="20"/>
        </w:rPr>
      </w:r>
    </w:p>
    <w:p>
      <w:pPr>
        <w:pStyle w:val="2"/>
        <w:outlineLvl w:val="3"/>
        <w:jc w:val="center"/>
      </w:pPr>
      <w:r>
        <w:rPr>
          <w:sz w:val="20"/>
        </w:rPr>
        <w:t xml:space="preserve">5.1. Текущая ситуация, анализ основных проблем на рынке</w:t>
      </w:r>
    </w:p>
    <w:p>
      <w:pPr>
        <w:pStyle w:val="2"/>
        <w:jc w:val="center"/>
      </w:pPr>
      <w:r>
        <w:rPr>
          <w:sz w:val="20"/>
        </w:rPr>
        <w:t xml:space="preserve">услуг детского отдыха и оздоровления в Волгоградской области</w:t>
      </w:r>
    </w:p>
    <w:p>
      <w:pPr>
        <w:pStyle w:val="0"/>
        <w:jc w:val="both"/>
      </w:pPr>
      <w:r>
        <w:rPr>
          <w:sz w:val="20"/>
        </w:rPr>
      </w:r>
    </w:p>
    <w:p>
      <w:pPr>
        <w:pStyle w:val="0"/>
        <w:ind w:firstLine="540"/>
        <w:jc w:val="both"/>
      </w:pPr>
      <w:r>
        <w:rPr>
          <w:sz w:val="20"/>
        </w:rPr>
        <w:t xml:space="preserve">В 2021 году в Волгоградской области функционирует 29 детских загородных оздоровительных лагерей, в том числе 18 негосударственных организаций, в состав которых входят 9 организаций, относящихся к субъектам частного предпринимательства, 8 организаций иной формы собственности (некоммерческие организации, общественные организации), 1 организация, принадлежащая компании крупного бизнеса, 1 государственная организация и 10 муниципальных организаций.</w:t>
      </w:r>
    </w:p>
    <w:p>
      <w:pPr>
        <w:pStyle w:val="0"/>
        <w:spacing w:before="200" w:line-rule="auto"/>
        <w:ind w:firstLine="540"/>
        <w:jc w:val="both"/>
      </w:pPr>
      <w:r>
        <w:rPr>
          <w:sz w:val="20"/>
        </w:rPr>
        <w:t xml:space="preserve">Общая численность детей, оздоравливаемых в детских загородных оздоровительных лагерях, в 2021 году составила более 30 тыс. человек. За счет средств областного бюджета отдохнуло 27,5 тыс. человек, или более 91 процента. Таким образом, 9 процентов услуг оказываются за счет средств внебюджетных источников (родительская плата, средства предприятий, спонсоров, другие источники).</w:t>
      </w:r>
    </w:p>
    <w:p>
      <w:pPr>
        <w:pStyle w:val="0"/>
        <w:spacing w:before="200" w:line-rule="auto"/>
        <w:ind w:firstLine="540"/>
        <w:jc w:val="both"/>
      </w:pPr>
      <w:r>
        <w:rPr>
          <w:sz w:val="20"/>
        </w:rPr>
        <w:t xml:space="preserve">При этом общая заполняемость организаций отдыха детей и их оздоровления составляет чуть более 70 процентов.</w:t>
      </w:r>
    </w:p>
    <w:p>
      <w:pPr>
        <w:pStyle w:val="0"/>
        <w:spacing w:before="200" w:line-rule="auto"/>
        <w:ind w:firstLine="540"/>
        <w:jc w:val="both"/>
      </w:pPr>
      <w:r>
        <w:rPr>
          <w:sz w:val="20"/>
        </w:rPr>
        <w:t xml:space="preserve">Необходимо отметить, что численность детей школьного возраста (от 7 лет до 17 лет включительно) в Волгоградской области, по данным Федеральной службы государственной статистики, на 01 января 2021 г. составляет 293 тыс. детей. Из них в летний период отдыхает в организациях отдыха детей и их оздоровления 8 процентов.</w:t>
      </w:r>
    </w:p>
    <w:p>
      <w:pPr>
        <w:pStyle w:val="0"/>
        <w:spacing w:before="200" w:line-rule="auto"/>
        <w:ind w:firstLine="540"/>
        <w:jc w:val="both"/>
      </w:pPr>
      <w:r>
        <w:rPr>
          <w:sz w:val="20"/>
        </w:rPr>
        <w:t xml:space="preserve">Кроме того, путевки в организации отдыха детей и их оздоровления с полной оплатой за счет средств областного бюджета (20 процентов от общего количества путевок) предоставляются детям льготных категорий:</w:t>
      </w:r>
    </w:p>
    <w:p>
      <w:pPr>
        <w:pStyle w:val="0"/>
        <w:spacing w:before="200" w:line-rule="auto"/>
        <w:ind w:firstLine="540"/>
        <w:jc w:val="both"/>
      </w:pPr>
      <w:r>
        <w:rPr>
          <w:sz w:val="20"/>
        </w:rPr>
        <w:t xml:space="preserve">детям-сиротам и детям, оставшимся без попечения родителей, детям-инвалидам, безнадзорным детям;</w:t>
      </w:r>
    </w:p>
    <w:p>
      <w:pPr>
        <w:pStyle w:val="0"/>
        <w:spacing w:before="200" w:line-rule="auto"/>
        <w:ind w:firstLine="540"/>
        <w:jc w:val="both"/>
      </w:pPr>
      <w:r>
        <w:rPr>
          <w:sz w:val="20"/>
        </w:rPr>
        <w:t xml:space="preserve">детям, на которых предоставляется ежемесячное пособие на ребенка из семей с тремя и более несовершеннолетними детьми, предусмотренное </w:t>
      </w:r>
      <w:hyperlink w:history="0" r:id="rId48" w:tooltip="Закон Волгоградской области от 31.12.2015 N 246-ОД (ред. от 29.12.2022) &quot;Социальный кодекс Волгоградской области&quot; (принят Волгоградской областной Думой 24.12.2015) ------------ Недействующая редакция {КонсультантПлюс}">
        <w:r>
          <w:rPr>
            <w:sz w:val="20"/>
            <w:color w:val="0000ff"/>
          </w:rPr>
          <w:t xml:space="preserve">статьей 13</w:t>
        </w:r>
      </w:hyperlink>
      <w:r>
        <w:rPr>
          <w:sz w:val="20"/>
        </w:rPr>
        <w:t xml:space="preserve"> Социального кодекса Волгоградской области от 31 декабря 2015 г. N 246-ОД (далее именуется - Социальный кодекс);</w:t>
      </w:r>
    </w:p>
    <w:p>
      <w:pPr>
        <w:pStyle w:val="0"/>
        <w:spacing w:before="200" w:line-rule="auto"/>
        <w:ind w:firstLine="540"/>
        <w:jc w:val="both"/>
      </w:pPr>
      <w:r>
        <w:rPr>
          <w:sz w:val="20"/>
        </w:rPr>
        <w:t xml:space="preserve">детям, на которых предоставляется ежемесячное пособие на ребенка одинокого родителя, предусмотренное </w:t>
      </w:r>
      <w:hyperlink w:history="0" r:id="rId49" w:tooltip="Закон Волгоградской области от 31.12.2015 N 246-ОД (ред. от 29.12.2022) &quot;Социальный кодекс Волгоградской области&quot; (принят Волгоградской областной Думой 24.12.2015) ------------ Недействующая редакция {КонсультантПлюс}">
        <w:r>
          <w:rPr>
            <w:sz w:val="20"/>
            <w:color w:val="0000ff"/>
          </w:rPr>
          <w:t xml:space="preserve">статьей 13</w:t>
        </w:r>
      </w:hyperlink>
      <w:r>
        <w:rPr>
          <w:sz w:val="20"/>
        </w:rPr>
        <w:t xml:space="preserve"> Социального кодекса;</w:t>
      </w:r>
    </w:p>
    <w:p>
      <w:pPr>
        <w:pStyle w:val="0"/>
        <w:spacing w:before="200" w:line-rule="auto"/>
        <w:ind w:firstLine="540"/>
        <w:jc w:val="both"/>
      </w:pPr>
      <w:r>
        <w:rPr>
          <w:sz w:val="20"/>
        </w:rPr>
        <w:t xml:space="preserve">детям,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pPr>
        <w:pStyle w:val="0"/>
        <w:spacing w:before="200" w:line-rule="auto"/>
        <w:ind w:firstLine="540"/>
        <w:jc w:val="both"/>
      </w:pPr>
      <w:r>
        <w:rPr>
          <w:sz w:val="20"/>
        </w:rPr>
        <w:t xml:space="preserve">детям из семей ветеранов боевых действий.</w:t>
      </w:r>
    </w:p>
    <w:p>
      <w:pPr>
        <w:pStyle w:val="0"/>
        <w:spacing w:before="200" w:line-rule="auto"/>
        <w:ind w:firstLine="540"/>
        <w:jc w:val="both"/>
      </w:pPr>
      <w:r>
        <w:rPr>
          <w:sz w:val="20"/>
        </w:rPr>
        <w:t xml:space="preserve">80 процентов от общего количества путевок в организации отдыха детей и их оздоровления предоставляются с частичной оплатой за счет средств областного бюджета (70 процентов от полной стоимости путевки) в специализированные профильные смены. При этом 30 процентов от полной стоимости путевки доплачивают родители.</w:t>
      </w:r>
    </w:p>
    <w:p>
      <w:pPr>
        <w:pStyle w:val="0"/>
        <w:jc w:val="both"/>
      </w:pPr>
      <w:r>
        <w:rPr>
          <w:sz w:val="20"/>
        </w:rPr>
      </w:r>
    </w:p>
    <w:p>
      <w:pPr>
        <w:pStyle w:val="2"/>
        <w:outlineLvl w:val="3"/>
        <w:jc w:val="center"/>
      </w:pPr>
      <w:r>
        <w:rPr>
          <w:sz w:val="20"/>
        </w:rPr>
        <w:t xml:space="preserve">5.2. Количество хозяйствующих субъектов частной формы</w:t>
      </w:r>
    </w:p>
    <w:p>
      <w:pPr>
        <w:pStyle w:val="2"/>
        <w:jc w:val="center"/>
      </w:pPr>
      <w:r>
        <w:rPr>
          <w:sz w:val="20"/>
        </w:rPr>
        <w:t xml:space="preserve">собственности на рынке услуг детского отдыха и оздоровления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Волгоградской области насчитывается 18 организаций частной формы собственности, оказывающих услуги в сфере детского отдыха и оздоровления. Численность детей, отдыхающих в частных организациях, составляет 20,4 тыс. человек.</w:t>
      </w:r>
    </w:p>
    <w:p>
      <w:pPr>
        <w:pStyle w:val="0"/>
        <w:jc w:val="both"/>
      </w:pPr>
      <w:r>
        <w:rPr>
          <w:sz w:val="20"/>
        </w:rPr>
      </w:r>
    </w:p>
    <w:p>
      <w:pPr>
        <w:pStyle w:val="2"/>
        <w:outlineLvl w:val="3"/>
        <w:jc w:val="center"/>
      </w:pPr>
      <w:r>
        <w:rPr>
          <w:sz w:val="20"/>
        </w:rPr>
        <w:t xml:space="preserve">5.3. Оценка состояния конкурентной среды на рынке услуг</w:t>
      </w:r>
    </w:p>
    <w:p>
      <w:pPr>
        <w:pStyle w:val="2"/>
        <w:jc w:val="center"/>
      </w:pPr>
      <w:r>
        <w:rPr>
          <w:sz w:val="20"/>
        </w:rPr>
        <w:t xml:space="preserve">детского отдыха и оздоровления в Волгоградской области</w:t>
      </w:r>
    </w:p>
    <w:p>
      <w:pPr>
        <w:pStyle w:val="0"/>
        <w:jc w:val="both"/>
      </w:pPr>
      <w:r>
        <w:rPr>
          <w:sz w:val="20"/>
        </w:rPr>
      </w:r>
    </w:p>
    <w:p>
      <w:pPr>
        <w:pStyle w:val="0"/>
        <w:ind w:firstLine="540"/>
        <w:jc w:val="both"/>
      </w:pPr>
      <w:r>
        <w:rPr>
          <w:sz w:val="20"/>
        </w:rPr>
        <w:t xml:space="preserve">Проблемами развития услуг в сфере детского отдыха и оздоровления являются:</w:t>
      </w:r>
    </w:p>
    <w:p>
      <w:pPr>
        <w:pStyle w:val="0"/>
        <w:spacing w:before="200" w:line-rule="auto"/>
        <w:ind w:firstLine="540"/>
        <w:jc w:val="both"/>
      </w:pPr>
      <w:r>
        <w:rPr>
          <w:sz w:val="20"/>
        </w:rPr>
        <w:t xml:space="preserve">изношенность материально-технической базы организаций отдыха детей и их оздоровления, большинство из которых построены в 1960 - 1980 годах;</w:t>
      </w:r>
    </w:p>
    <w:p>
      <w:pPr>
        <w:pStyle w:val="0"/>
        <w:spacing w:before="200" w:line-rule="auto"/>
        <w:ind w:firstLine="540"/>
        <w:jc w:val="both"/>
      </w:pPr>
      <w:r>
        <w:rPr>
          <w:sz w:val="20"/>
        </w:rPr>
        <w:t xml:space="preserve">отсутствие системы мер стимулирования инвесторов, реализующих проекты по созданию инфраструктуры для сферы детского отдыха и оздоровления;</w:t>
      </w:r>
    </w:p>
    <w:p>
      <w:pPr>
        <w:pStyle w:val="0"/>
        <w:spacing w:before="200" w:line-rule="auto"/>
        <w:ind w:firstLine="540"/>
        <w:jc w:val="both"/>
      </w:pPr>
      <w:r>
        <w:rPr>
          <w:sz w:val="20"/>
        </w:rPr>
        <w:t xml:space="preserve">низкая покупательская способность населения.</w:t>
      </w:r>
    </w:p>
    <w:p>
      <w:pPr>
        <w:pStyle w:val="0"/>
        <w:jc w:val="both"/>
      </w:pPr>
      <w:r>
        <w:rPr>
          <w:sz w:val="20"/>
        </w:rPr>
      </w:r>
    </w:p>
    <w:p>
      <w:pPr>
        <w:pStyle w:val="2"/>
        <w:outlineLvl w:val="3"/>
        <w:jc w:val="center"/>
      </w:pPr>
      <w:r>
        <w:rPr>
          <w:sz w:val="20"/>
        </w:rPr>
        <w:t xml:space="preserve">5.4. Характерные особенности рынка услуг детского отдыха</w:t>
      </w:r>
    </w:p>
    <w:p>
      <w:pPr>
        <w:pStyle w:val="2"/>
        <w:jc w:val="center"/>
      </w:pPr>
      <w:r>
        <w:rPr>
          <w:sz w:val="20"/>
        </w:rPr>
        <w:t xml:space="preserve">и оздоровления в Волгоградской области</w:t>
      </w:r>
    </w:p>
    <w:p>
      <w:pPr>
        <w:pStyle w:val="0"/>
        <w:jc w:val="both"/>
      </w:pPr>
      <w:r>
        <w:rPr>
          <w:sz w:val="20"/>
        </w:rPr>
      </w:r>
    </w:p>
    <w:p>
      <w:pPr>
        <w:pStyle w:val="0"/>
        <w:ind w:firstLine="540"/>
        <w:jc w:val="both"/>
      </w:pPr>
      <w:r>
        <w:rPr>
          <w:sz w:val="20"/>
        </w:rPr>
        <w:t xml:space="preserve">За счет средств областного бюджета оплачивается более 90 процентов услуг детского отдыха и оздоровления в регионе.</w:t>
      </w:r>
    </w:p>
    <w:p>
      <w:pPr>
        <w:pStyle w:val="0"/>
        <w:spacing w:before="200" w:line-rule="auto"/>
        <w:ind w:firstLine="540"/>
        <w:jc w:val="both"/>
      </w:pPr>
      <w:r>
        <w:rPr>
          <w:sz w:val="20"/>
        </w:rPr>
        <w:t xml:space="preserve">Состояние материально-технической базы большинства организаций отдыха детей и их оздоровления (более 70 процентов), составляющих рынок поставщиков услуг в сфере детского отдыха и оздоровления, не соответствует современным нормам и требованиям.</w:t>
      </w:r>
    </w:p>
    <w:p>
      <w:pPr>
        <w:pStyle w:val="0"/>
        <w:jc w:val="both"/>
      </w:pPr>
      <w:r>
        <w:rPr>
          <w:sz w:val="20"/>
        </w:rPr>
      </w:r>
    </w:p>
    <w:p>
      <w:pPr>
        <w:pStyle w:val="2"/>
        <w:outlineLvl w:val="3"/>
        <w:jc w:val="center"/>
      </w:pPr>
      <w:r>
        <w:rPr>
          <w:sz w:val="20"/>
        </w:rPr>
        <w:t xml:space="preserve">5.5. Характеристика основных административных</w:t>
      </w:r>
    </w:p>
    <w:p>
      <w:pPr>
        <w:pStyle w:val="2"/>
        <w:jc w:val="center"/>
      </w:pPr>
      <w:r>
        <w:rPr>
          <w:sz w:val="20"/>
        </w:rPr>
        <w:t xml:space="preserve">и экономических барьеров входа на рынок услуг детского</w:t>
      </w:r>
    </w:p>
    <w:p>
      <w:pPr>
        <w:pStyle w:val="2"/>
        <w:jc w:val="center"/>
      </w:pPr>
      <w:r>
        <w:rPr>
          <w:sz w:val="20"/>
        </w:rPr>
        <w:t xml:space="preserve">отдыха и оздоровления в Волгоградской области</w:t>
      </w:r>
    </w:p>
    <w:p>
      <w:pPr>
        <w:pStyle w:val="0"/>
        <w:jc w:val="both"/>
      </w:pPr>
      <w:r>
        <w:rPr>
          <w:sz w:val="20"/>
        </w:rPr>
      </w:r>
    </w:p>
    <w:p>
      <w:pPr>
        <w:pStyle w:val="0"/>
        <w:ind w:firstLine="540"/>
        <w:jc w:val="both"/>
      </w:pPr>
      <w:r>
        <w:rPr>
          <w:sz w:val="20"/>
        </w:rPr>
        <w:t xml:space="preserve">Основными проблемами на рынке услуг детского отдыха и оздоровления в Волгоградской области являются:</w:t>
      </w:r>
    </w:p>
    <w:p>
      <w:pPr>
        <w:pStyle w:val="0"/>
        <w:spacing w:before="200" w:line-rule="auto"/>
        <w:ind w:firstLine="540"/>
        <w:jc w:val="both"/>
      </w:pPr>
      <w:r>
        <w:rPr>
          <w:sz w:val="20"/>
        </w:rPr>
        <w:t xml:space="preserve">высокая стоимость аренды недвижимости, необходимой для размещения организаций отдыха детей и их оздоровления;</w:t>
      </w:r>
    </w:p>
    <w:p>
      <w:pPr>
        <w:pStyle w:val="0"/>
        <w:spacing w:before="200" w:line-rule="auto"/>
        <w:ind w:firstLine="540"/>
        <w:jc w:val="both"/>
      </w:pPr>
      <w:r>
        <w:rPr>
          <w:sz w:val="20"/>
        </w:rPr>
        <w:t xml:space="preserve">отсутствие льготных тарифов на коммунальные услуги, налогов и других обязательных платежей для организаций отдыха детей и их оздоровления;</w:t>
      </w:r>
    </w:p>
    <w:p>
      <w:pPr>
        <w:pStyle w:val="0"/>
        <w:spacing w:before="200" w:line-rule="auto"/>
        <w:ind w:firstLine="540"/>
        <w:jc w:val="both"/>
      </w:pPr>
      <w:r>
        <w:rPr>
          <w:sz w:val="20"/>
        </w:rPr>
        <w:t xml:space="preserve">низкая покупательская способность населения.</w:t>
      </w:r>
    </w:p>
    <w:p>
      <w:pPr>
        <w:pStyle w:val="0"/>
        <w:spacing w:before="200" w:line-rule="auto"/>
        <w:ind w:firstLine="540"/>
        <w:jc w:val="both"/>
      </w:pPr>
      <w:r>
        <w:rPr>
          <w:sz w:val="20"/>
        </w:rPr>
        <w:t xml:space="preserve">Кроме того, вновь создающиеся организации отдыха детей и их оздоровления не могут участвовать в процедурах по закупке путевок в организации отдыха детей и их оздоровления, проводимых государственным заказчиком в соответствии с Федеральным </w:t>
      </w:r>
      <w:hyperlink w:history="0" r:id="rId5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в связи с отсутствием опыта в сфере детского отдыха и оздоровления (данная норма вступила в силу с 01 мая 2019 г.).</w:t>
      </w:r>
    </w:p>
    <w:p>
      <w:pPr>
        <w:pStyle w:val="0"/>
        <w:jc w:val="both"/>
      </w:pPr>
      <w:r>
        <w:rPr>
          <w:sz w:val="20"/>
        </w:rPr>
      </w:r>
    </w:p>
    <w:p>
      <w:pPr>
        <w:pStyle w:val="2"/>
        <w:outlineLvl w:val="3"/>
        <w:jc w:val="center"/>
      </w:pPr>
      <w:r>
        <w:rPr>
          <w:sz w:val="20"/>
        </w:rPr>
        <w:t xml:space="preserve">5.6. Меры и перспективы развития рынка услуг детского отдыха</w:t>
      </w:r>
    </w:p>
    <w:p>
      <w:pPr>
        <w:pStyle w:val="2"/>
        <w:jc w:val="center"/>
      </w:pPr>
      <w:r>
        <w:rPr>
          <w:sz w:val="20"/>
        </w:rPr>
        <w:t xml:space="preserve">и оздоровления в Волгоградской области</w:t>
      </w:r>
    </w:p>
    <w:p>
      <w:pPr>
        <w:pStyle w:val="0"/>
        <w:jc w:val="both"/>
      </w:pPr>
      <w:r>
        <w:rPr>
          <w:sz w:val="20"/>
        </w:rPr>
      </w:r>
    </w:p>
    <w:p>
      <w:pPr>
        <w:pStyle w:val="0"/>
        <w:ind w:firstLine="540"/>
        <w:jc w:val="both"/>
      </w:pPr>
      <w:r>
        <w:rPr>
          <w:sz w:val="20"/>
        </w:rPr>
        <w:t xml:space="preserve">За счет средств областного бюджета среди поставщиков услуг в сфере детского отдыха и оздоровления в соответствии с Федеральным </w:t>
      </w:r>
      <w:hyperlink w:history="0" r:id="rId5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проводятся закупки:</w:t>
      </w:r>
    </w:p>
    <w:p>
      <w:pPr>
        <w:pStyle w:val="0"/>
        <w:spacing w:before="200" w:line-rule="auto"/>
        <w:ind w:firstLine="540"/>
        <w:jc w:val="both"/>
      </w:pPr>
      <w:r>
        <w:rPr>
          <w:sz w:val="20"/>
        </w:rPr>
        <w:t xml:space="preserve">путевок в организации отдыха детей и их оздоровления с полной оплатой за счет средств областного бюджета;</w:t>
      </w:r>
    </w:p>
    <w:p>
      <w:pPr>
        <w:pStyle w:val="0"/>
        <w:spacing w:before="200" w:line-rule="auto"/>
        <w:ind w:firstLine="540"/>
        <w:jc w:val="both"/>
      </w:pPr>
      <w:r>
        <w:rPr>
          <w:sz w:val="20"/>
        </w:rPr>
        <w:t xml:space="preserve">путевок в организации отдыха детей и их оздоровления с частичной оплатой за счет средств областного бюджета. В этом случае часть стоимости путевки оплачивается родителями непосредственно организациям отдыха детей и их оздоровления, что делает указанную закупку привлекательной для поставщиков данных услуг.</w:t>
      </w:r>
    </w:p>
    <w:p>
      <w:pPr>
        <w:pStyle w:val="0"/>
        <w:spacing w:before="200" w:line-rule="auto"/>
        <w:ind w:firstLine="540"/>
        <w:jc w:val="both"/>
      </w:pPr>
      <w:r>
        <w:rPr>
          <w:sz w:val="20"/>
        </w:rPr>
        <w:t xml:space="preserve">Кроме того, за счет средств областного бюджета оплачиваются сертификаты на отдых и оздоровление в организациях отдыха детей и их оздоровления для детей льготной категории. В этом случае родители (законные представители) имеют право самостоятельно выбрать базу для отдыха и оздоровления, что способствует развитию конкуренции на рынке услуг в сфере детского отдыха и оздоровления.</w:t>
      </w:r>
    </w:p>
    <w:p>
      <w:pPr>
        <w:pStyle w:val="0"/>
        <w:spacing w:before="200" w:line-rule="auto"/>
        <w:ind w:firstLine="540"/>
        <w:jc w:val="both"/>
      </w:pPr>
      <w:r>
        <w:rPr>
          <w:sz w:val="20"/>
        </w:rPr>
        <w:t xml:space="preserve">Оплата услуг в сфере детского отдыха и оздоровления может происходить в виде выплаты родителям компенсации части стоимости приобретенных путевок в летние лагеря отдыха и оздоровления детей, что также способствует развитию рынка услуг в сфере детского отдыха и оздоровления, так как родители (законные представители) сами выбирают базу для отдыха и оздоровления.</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развитие частного сектора в сфере детского отдыха и оздоровления, в том числе создание механизма привлечения частных организаций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повышение платежеспособного спроса населения на услуги организаций отдыха детей и их оздоровления, в том числе с применением сертификатов на отдых и оздоровление в организациях отдыха детей и их оздоровления;</w:t>
      </w:r>
    </w:p>
    <w:p>
      <w:pPr>
        <w:pStyle w:val="0"/>
        <w:spacing w:before="200" w:line-rule="auto"/>
        <w:ind w:firstLine="540"/>
        <w:jc w:val="both"/>
      </w:pPr>
      <w:r>
        <w:rPr>
          <w:sz w:val="20"/>
        </w:rPr>
        <w:t xml:space="preserve">расширение категорий детей для получения сертификатов на отдых и оздоровление в организациях отдыха детей и их оздоровления как механизма выбора услуги;</w:t>
      </w:r>
    </w:p>
    <w:p>
      <w:pPr>
        <w:pStyle w:val="0"/>
        <w:spacing w:before="200" w:line-rule="auto"/>
        <w:ind w:firstLine="540"/>
        <w:jc w:val="both"/>
      </w:pPr>
      <w:r>
        <w:rPr>
          <w:sz w:val="20"/>
        </w:rPr>
        <w:t xml:space="preserve">создание навигатора в сфере детского отдыха и оздоровления через модуль "Умные каникулы" государственной информационной системы Волгоградской области "Единая информационная система в сфере образования Волгоградской области";</w:t>
      </w:r>
    </w:p>
    <w:p>
      <w:pPr>
        <w:pStyle w:val="0"/>
        <w:spacing w:before="200" w:line-rule="auto"/>
        <w:ind w:firstLine="540"/>
        <w:jc w:val="both"/>
      </w:pPr>
      <w:r>
        <w:rPr>
          <w:sz w:val="20"/>
        </w:rPr>
        <w:t xml:space="preserve">разработка механизмов поддержки и стимулирования организации детского отдыха и оздоровления, в том числе негосударственного сектора.</w:t>
      </w:r>
    </w:p>
    <w:p>
      <w:pPr>
        <w:pStyle w:val="0"/>
        <w:jc w:val="both"/>
      </w:pPr>
      <w:r>
        <w:rPr>
          <w:sz w:val="20"/>
        </w:rPr>
      </w:r>
    </w:p>
    <w:p>
      <w:pPr>
        <w:pStyle w:val="2"/>
        <w:outlineLvl w:val="3"/>
        <w:jc w:val="center"/>
      </w:pPr>
      <w:r>
        <w:rPr>
          <w:sz w:val="20"/>
        </w:rPr>
        <w:t xml:space="preserve">5.7. Мероприятия, направленные на содействие развитию рынка</w:t>
      </w:r>
    </w:p>
    <w:p>
      <w:pPr>
        <w:pStyle w:val="2"/>
        <w:jc w:val="center"/>
      </w:pPr>
      <w:r>
        <w:rPr>
          <w:sz w:val="20"/>
        </w:rPr>
        <w:t xml:space="preserve">услуг детского отдыха и оздоровления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494"/>
        <w:gridCol w:w="907"/>
        <w:gridCol w:w="1644"/>
        <w:gridCol w:w="2381"/>
        <w:gridCol w:w="737"/>
        <w:gridCol w:w="737"/>
        <w:gridCol w:w="737"/>
        <w:gridCol w:w="737"/>
        <w:gridCol w:w="737"/>
        <w:gridCol w:w="2551"/>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 п/п</w:t>
            </w:r>
          </w:p>
        </w:tc>
        <w:tc>
          <w:tcPr>
            <w:tcW w:w="2494" w:type="dxa"/>
            <w:tcBorders>
              <w:top w:val="single" w:sz="4"/>
              <w:bottom w:val="single" w:sz="4"/>
            </w:tcBorders>
            <w:vMerge w:val="restart"/>
          </w:tcPr>
          <w:p>
            <w:pPr>
              <w:pStyle w:val="0"/>
              <w:jc w:val="center"/>
            </w:pPr>
            <w:r>
              <w:rPr>
                <w:sz w:val="20"/>
              </w:rPr>
              <w:t xml:space="preserve">Наименование мероприятия</w:t>
            </w:r>
          </w:p>
        </w:tc>
        <w:tc>
          <w:tcPr>
            <w:tcW w:w="907" w:type="dxa"/>
            <w:tcBorders>
              <w:top w:val="single" w:sz="4"/>
              <w:bottom w:val="single" w:sz="4"/>
            </w:tcBorders>
            <w:vMerge w:val="restart"/>
          </w:tcPr>
          <w:p>
            <w:pPr>
              <w:pStyle w:val="0"/>
              <w:jc w:val="center"/>
            </w:pPr>
            <w:r>
              <w:rPr>
                <w:sz w:val="20"/>
              </w:rPr>
              <w:t xml:space="preserve">Срок реализации</w:t>
            </w:r>
          </w:p>
        </w:tc>
        <w:tc>
          <w:tcPr>
            <w:tcW w:w="1644"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381"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Borders>
              <w:top w:val="single" w:sz="4"/>
              <w:bottom w:val="single" w:sz="4"/>
            </w:tcBorders>
          </w:tcPr>
          <w:p>
            <w:pPr>
              <w:pStyle w:val="0"/>
              <w:jc w:val="center"/>
            </w:pPr>
            <w:r>
              <w:rPr>
                <w:sz w:val="20"/>
              </w:rPr>
              <w:t xml:space="preserve">Значение ключевого (целевого) показателя</w:t>
            </w:r>
          </w:p>
        </w:tc>
        <w:tc>
          <w:tcPr>
            <w:tcW w:w="2551" w:type="dxa"/>
            <w:tcBorders>
              <w:top w:val="single" w:sz="4"/>
              <w:bottom w:val="single" w:sz="4"/>
              <w:right w:val="nil"/>
            </w:tcBorders>
            <w:vMerge w:val="restart"/>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2021 год (исходный)</w:t>
            </w:r>
          </w:p>
        </w:tc>
        <w:tc>
          <w:tcPr>
            <w:tcW w:w="737" w:type="dxa"/>
            <w:tcBorders>
              <w:top w:val="single" w:sz="4"/>
              <w:bottom w:val="single" w:sz="4"/>
            </w:tcBorders>
          </w:tcPr>
          <w:p>
            <w:pPr>
              <w:pStyle w:val="0"/>
              <w:jc w:val="center"/>
            </w:pPr>
            <w:r>
              <w:rPr>
                <w:sz w:val="20"/>
              </w:rPr>
              <w:t xml:space="preserve">2022 год</w:t>
            </w:r>
          </w:p>
        </w:tc>
        <w:tc>
          <w:tcPr>
            <w:tcW w:w="737" w:type="dxa"/>
            <w:tcBorders>
              <w:top w:val="single" w:sz="4"/>
              <w:bottom w:val="single" w:sz="4"/>
            </w:tcBorders>
          </w:tcPr>
          <w:p>
            <w:pPr>
              <w:pStyle w:val="0"/>
              <w:jc w:val="center"/>
            </w:pPr>
            <w:r>
              <w:rPr>
                <w:sz w:val="20"/>
              </w:rPr>
              <w:t xml:space="preserve">2023 год</w:t>
            </w:r>
          </w:p>
        </w:tc>
        <w:tc>
          <w:tcPr>
            <w:tcW w:w="737" w:type="dxa"/>
            <w:tcBorders>
              <w:top w:val="single" w:sz="4"/>
              <w:bottom w:val="single" w:sz="4"/>
            </w:tcBorders>
          </w:tcPr>
          <w:p>
            <w:pPr>
              <w:pStyle w:val="0"/>
              <w:jc w:val="center"/>
            </w:pPr>
            <w:r>
              <w:rPr>
                <w:sz w:val="20"/>
              </w:rPr>
              <w:t xml:space="preserve">2024 год</w:t>
            </w:r>
          </w:p>
        </w:tc>
        <w:tc>
          <w:tcPr>
            <w:tcW w:w="737" w:type="dxa"/>
            <w:tcBorders>
              <w:top w:val="single" w:sz="4"/>
              <w:bottom w:val="single" w:sz="4"/>
            </w:tcBorders>
          </w:tcPr>
          <w:p>
            <w:pPr>
              <w:pStyle w:val="0"/>
              <w:jc w:val="center"/>
            </w:pPr>
            <w:r>
              <w:rPr>
                <w:sz w:val="20"/>
              </w:rPr>
              <w:t xml:space="preserve">2025 год</w:t>
            </w:r>
          </w:p>
        </w:tc>
        <w:tc>
          <w:tcPr>
            <w:tcBorders>
              <w:top w:val="single" w:sz="4"/>
              <w:bottom w:val="single" w:sz="4"/>
              <w:right w:val="nil"/>
            </w:tcBorders>
            <w:vMerge w:val="continue"/>
          </w:tcP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494"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1644" w:type="dxa"/>
            <w:tcBorders>
              <w:top w:val="single" w:sz="4"/>
              <w:bottom w:val="single" w:sz="4"/>
            </w:tcBorders>
          </w:tcPr>
          <w:p>
            <w:pPr>
              <w:pStyle w:val="0"/>
              <w:jc w:val="center"/>
            </w:pPr>
            <w:r>
              <w:rPr>
                <w:sz w:val="20"/>
              </w:rPr>
              <w:t xml:space="preserve">4</w:t>
            </w:r>
          </w:p>
        </w:tc>
        <w:tc>
          <w:tcPr>
            <w:tcW w:w="2381" w:type="dxa"/>
            <w:tcBorders>
              <w:top w:val="single" w:sz="4"/>
              <w:bottom w:val="single" w:sz="4"/>
            </w:tcBorders>
          </w:tcPr>
          <w:p>
            <w:pPr>
              <w:pStyle w:val="0"/>
              <w:jc w:val="center"/>
            </w:pPr>
            <w:r>
              <w:rPr>
                <w:sz w:val="20"/>
              </w:rPr>
              <w:t xml:space="preserve">5</w:t>
            </w:r>
          </w:p>
        </w:tc>
        <w:tc>
          <w:tcPr>
            <w:tcW w:w="737" w:type="dxa"/>
            <w:tcBorders>
              <w:top w:val="single" w:sz="4"/>
              <w:bottom w:val="single" w:sz="4"/>
            </w:tcBorders>
          </w:tcPr>
          <w:p>
            <w:pPr>
              <w:pStyle w:val="0"/>
              <w:jc w:val="center"/>
            </w:pPr>
            <w:r>
              <w:rPr>
                <w:sz w:val="20"/>
              </w:rPr>
              <w:t xml:space="preserve">6</w:t>
            </w:r>
          </w:p>
        </w:tc>
        <w:tc>
          <w:tcPr>
            <w:tcW w:w="737" w:type="dxa"/>
            <w:tcBorders>
              <w:top w:val="single" w:sz="4"/>
              <w:bottom w:val="single" w:sz="4"/>
            </w:tcBorders>
          </w:tcPr>
          <w:p>
            <w:pPr>
              <w:pStyle w:val="0"/>
              <w:jc w:val="center"/>
            </w:pPr>
            <w:r>
              <w:rPr>
                <w:sz w:val="20"/>
              </w:rPr>
              <w:t xml:space="preserve">7</w:t>
            </w:r>
          </w:p>
        </w:tc>
        <w:tc>
          <w:tcPr>
            <w:tcW w:w="737" w:type="dxa"/>
            <w:tcBorders>
              <w:top w:val="single" w:sz="4"/>
              <w:bottom w:val="single" w:sz="4"/>
            </w:tcBorders>
          </w:tcPr>
          <w:p>
            <w:pPr>
              <w:pStyle w:val="0"/>
              <w:jc w:val="center"/>
            </w:pPr>
            <w:r>
              <w:rPr>
                <w:sz w:val="20"/>
              </w:rPr>
              <w:t xml:space="preserve">8</w:t>
            </w:r>
          </w:p>
        </w:tc>
        <w:tc>
          <w:tcPr>
            <w:tcW w:w="737" w:type="dxa"/>
            <w:tcBorders>
              <w:top w:val="single" w:sz="4"/>
              <w:bottom w:val="single" w:sz="4"/>
            </w:tcBorders>
          </w:tcPr>
          <w:p>
            <w:pPr>
              <w:pStyle w:val="0"/>
              <w:jc w:val="center"/>
            </w:pPr>
            <w:r>
              <w:rPr>
                <w:sz w:val="20"/>
              </w:rPr>
              <w:t xml:space="preserve">9</w:t>
            </w:r>
          </w:p>
        </w:tc>
        <w:tc>
          <w:tcPr>
            <w:tcW w:w="737" w:type="dxa"/>
            <w:tcBorders>
              <w:top w:val="single" w:sz="4"/>
              <w:bottom w:val="single" w:sz="4"/>
            </w:tcBorders>
          </w:tcPr>
          <w:p>
            <w:pPr>
              <w:pStyle w:val="0"/>
              <w:jc w:val="center"/>
            </w:pPr>
            <w:r>
              <w:rPr>
                <w:sz w:val="20"/>
              </w:rPr>
              <w:t xml:space="preserve">10</w:t>
            </w:r>
          </w:p>
        </w:tc>
        <w:tc>
          <w:tcPr>
            <w:tcW w:w="2551"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494" w:type="dxa"/>
            <w:tcBorders>
              <w:top w:val="single" w:sz="4"/>
              <w:left w:val="nil"/>
              <w:bottom w:val="nil"/>
              <w:right w:val="nil"/>
            </w:tcBorders>
          </w:tcPr>
          <w:p>
            <w:pPr>
              <w:pStyle w:val="0"/>
            </w:pPr>
            <w:r>
              <w:rPr>
                <w:sz w:val="20"/>
              </w:rPr>
              <w:t xml:space="preserve">Содействие развитию негосударственного сектора в сфере детского отдыха и оздоровления</w:t>
            </w:r>
          </w:p>
        </w:tc>
        <w:tc>
          <w:tcPr>
            <w:tcW w:w="907" w:type="dxa"/>
            <w:tcBorders>
              <w:top w:val="single" w:sz="4"/>
              <w:left w:val="nil"/>
              <w:bottom w:val="nil"/>
              <w:right w:val="nil"/>
            </w:tcBorders>
          </w:tcPr>
          <w:p>
            <w:pPr>
              <w:pStyle w:val="0"/>
            </w:pPr>
            <w:r>
              <w:rPr>
                <w:sz w:val="20"/>
              </w:rPr>
              <w:t xml:space="preserve">2022 - 2025 годы</w:t>
            </w:r>
          </w:p>
        </w:tc>
        <w:tc>
          <w:tcPr>
            <w:tcW w:w="1644" w:type="dxa"/>
            <w:tcBorders>
              <w:top w:val="single" w:sz="4"/>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single" w:sz="4"/>
              <w:left w:val="nil"/>
              <w:bottom w:val="nil"/>
              <w:right w:val="nil"/>
            </w:tcBorders>
          </w:tcPr>
          <w:p>
            <w:pPr>
              <w:pStyle w:val="0"/>
            </w:pPr>
            <w:r>
              <w:rPr>
                <w:sz w:val="20"/>
              </w:rPr>
              <w:t xml:space="preserve">доля организаций отдыха и оздоровления детей частной формы собственности, процентов</w:t>
            </w:r>
          </w:p>
        </w:tc>
        <w:tc>
          <w:tcPr>
            <w:tcW w:w="737" w:type="dxa"/>
            <w:tcBorders>
              <w:top w:val="single" w:sz="4"/>
              <w:left w:val="nil"/>
              <w:bottom w:val="nil"/>
              <w:right w:val="nil"/>
            </w:tcBorders>
          </w:tcPr>
          <w:p>
            <w:pPr>
              <w:pStyle w:val="0"/>
              <w:jc w:val="center"/>
            </w:pPr>
            <w:r>
              <w:rPr>
                <w:sz w:val="20"/>
              </w:rPr>
              <w:t xml:space="preserve">31</w:t>
            </w:r>
          </w:p>
        </w:tc>
        <w:tc>
          <w:tcPr>
            <w:tcW w:w="737" w:type="dxa"/>
            <w:tcBorders>
              <w:top w:val="single" w:sz="4"/>
              <w:left w:val="nil"/>
              <w:bottom w:val="nil"/>
              <w:right w:val="nil"/>
            </w:tcBorders>
          </w:tcPr>
          <w:p>
            <w:pPr>
              <w:pStyle w:val="0"/>
              <w:jc w:val="center"/>
            </w:pPr>
            <w:r>
              <w:rPr>
                <w:sz w:val="20"/>
              </w:rPr>
              <w:t xml:space="preserve">31</w:t>
            </w:r>
          </w:p>
        </w:tc>
        <w:tc>
          <w:tcPr>
            <w:tcW w:w="737" w:type="dxa"/>
            <w:tcBorders>
              <w:top w:val="single" w:sz="4"/>
              <w:left w:val="nil"/>
              <w:bottom w:val="nil"/>
              <w:right w:val="nil"/>
            </w:tcBorders>
          </w:tcPr>
          <w:p>
            <w:pPr>
              <w:pStyle w:val="0"/>
              <w:jc w:val="center"/>
            </w:pPr>
            <w:r>
              <w:rPr>
                <w:sz w:val="20"/>
              </w:rPr>
              <w:t xml:space="preserve">31</w:t>
            </w:r>
          </w:p>
        </w:tc>
        <w:tc>
          <w:tcPr>
            <w:tcW w:w="737" w:type="dxa"/>
            <w:tcBorders>
              <w:top w:val="single" w:sz="4"/>
              <w:left w:val="nil"/>
              <w:bottom w:val="nil"/>
              <w:right w:val="nil"/>
            </w:tcBorders>
          </w:tcPr>
          <w:p>
            <w:pPr>
              <w:pStyle w:val="0"/>
              <w:jc w:val="center"/>
            </w:pPr>
            <w:r>
              <w:rPr>
                <w:sz w:val="20"/>
              </w:rPr>
              <w:t xml:space="preserve">31</w:t>
            </w:r>
          </w:p>
        </w:tc>
        <w:tc>
          <w:tcPr>
            <w:tcW w:w="737" w:type="dxa"/>
            <w:tcBorders>
              <w:top w:val="single" w:sz="4"/>
              <w:left w:val="nil"/>
              <w:bottom w:val="nil"/>
              <w:right w:val="nil"/>
            </w:tcBorders>
          </w:tcPr>
          <w:p>
            <w:pPr>
              <w:pStyle w:val="0"/>
              <w:jc w:val="center"/>
            </w:pPr>
            <w:r>
              <w:rPr>
                <w:sz w:val="20"/>
              </w:rPr>
              <w:t xml:space="preserve">31</w:t>
            </w:r>
          </w:p>
        </w:tc>
        <w:tc>
          <w:tcPr>
            <w:tcW w:w="2551" w:type="dxa"/>
            <w:tcBorders>
              <w:top w:val="single" w:sz="4"/>
              <w:left w:val="nil"/>
              <w:bottom w:val="nil"/>
              <w:right w:val="nil"/>
            </w:tcBorders>
          </w:tcPr>
          <w:p>
            <w:pPr>
              <w:pStyle w:val="0"/>
            </w:pPr>
            <w:r>
              <w:rPr>
                <w:sz w:val="20"/>
              </w:rPr>
              <w:t xml:space="preserve">поддержка развития негосударственного сектора в сфере детского отдыха и оздоровления</w:t>
            </w:r>
          </w:p>
        </w:tc>
      </w:tr>
      <w:tr>
        <w:tc>
          <w:tcPr>
            <w:tcW w:w="624" w:type="dxa"/>
            <w:tcBorders>
              <w:top w:val="nil"/>
              <w:left w:val="nil"/>
              <w:bottom w:val="nil"/>
              <w:right w:val="nil"/>
            </w:tcBorders>
          </w:tcPr>
          <w:p>
            <w:pPr>
              <w:pStyle w:val="0"/>
              <w:jc w:val="center"/>
            </w:pPr>
            <w:r>
              <w:rPr>
                <w:sz w:val="20"/>
              </w:rPr>
              <w:t xml:space="preserve">1.1.</w:t>
            </w:r>
          </w:p>
        </w:tc>
        <w:tc>
          <w:tcPr>
            <w:tcW w:w="2494" w:type="dxa"/>
            <w:tcBorders>
              <w:top w:val="nil"/>
              <w:left w:val="nil"/>
              <w:bottom w:val="nil"/>
              <w:right w:val="nil"/>
            </w:tcBorders>
          </w:tcPr>
          <w:p>
            <w:pPr>
              <w:pStyle w:val="0"/>
            </w:pPr>
            <w:r>
              <w:rPr>
                <w:sz w:val="20"/>
              </w:rPr>
              <w:t xml:space="preserve">Оказание методической и консультативной помощи частным учреждениям по вопросам организации детского отдыха и оздоровления, по порядку предоставления субсидий</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количество учреждений, получивших методическую и консультационную помощь, единиц</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255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p>
            <w:pPr>
              <w:pStyle w:val="0"/>
            </w:pPr>
            <w:r>
              <w:rPr>
                <w:sz w:val="20"/>
              </w:rPr>
            </w:r>
          </w:p>
          <w:p>
            <w:pPr>
              <w:pStyle w:val="0"/>
            </w:pPr>
            <w:r>
              <w:rPr>
                <w:sz w:val="20"/>
              </w:rPr>
              <w:t xml:space="preserve">увеличение количества частных организаций отдыха детей и их оздоровления</w:t>
            </w:r>
          </w:p>
        </w:tc>
      </w:tr>
      <w:tr>
        <w:tc>
          <w:tcPr>
            <w:tcW w:w="624" w:type="dxa"/>
            <w:tcBorders>
              <w:top w:val="nil"/>
              <w:left w:val="nil"/>
              <w:bottom w:val="nil"/>
              <w:right w:val="nil"/>
            </w:tcBorders>
          </w:tcPr>
          <w:p>
            <w:pPr>
              <w:pStyle w:val="0"/>
              <w:jc w:val="center"/>
            </w:pPr>
            <w:r>
              <w:rPr>
                <w:sz w:val="20"/>
              </w:rPr>
              <w:t xml:space="preserve">1.2.</w:t>
            </w:r>
          </w:p>
        </w:tc>
        <w:tc>
          <w:tcPr>
            <w:tcW w:w="2494" w:type="dxa"/>
            <w:tcBorders>
              <w:top w:val="nil"/>
              <w:left w:val="nil"/>
              <w:bottom w:val="nil"/>
              <w:right w:val="nil"/>
            </w:tcBorders>
          </w:tcPr>
          <w:p>
            <w:pPr>
              <w:pStyle w:val="0"/>
            </w:pPr>
            <w:r>
              <w:rPr>
                <w:sz w:val="20"/>
              </w:rPr>
              <w:t xml:space="preserve">Обеспечение проведения конкурентных процедур по закупке путевок в организации отдыха детей и их оздоровления</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наличие заключенных государственных контрактов по закупке путевок в организации отдыха детей и их оздоровления, ежегодно до 01 июня</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tcPr>
          <w:p>
            <w:pPr>
              <w:pStyle w:val="0"/>
            </w:pPr>
            <w:r>
              <w:rPr>
                <w:sz w:val="20"/>
              </w:rPr>
              <w:t xml:space="preserve">обеспечение равных условий деятельности организаций отдыха детей и их оздоровления</w:t>
            </w:r>
          </w:p>
        </w:tc>
      </w:tr>
      <w:tr>
        <w:tc>
          <w:tcPr>
            <w:tcW w:w="624" w:type="dxa"/>
            <w:tcBorders>
              <w:top w:val="nil"/>
              <w:left w:val="nil"/>
              <w:bottom w:val="nil"/>
              <w:right w:val="nil"/>
            </w:tcBorders>
          </w:tcPr>
          <w:p>
            <w:pPr>
              <w:pStyle w:val="0"/>
              <w:jc w:val="center"/>
            </w:pPr>
            <w:r>
              <w:rPr>
                <w:sz w:val="20"/>
              </w:rPr>
              <w:t xml:space="preserve">1.3.</w:t>
            </w:r>
          </w:p>
        </w:tc>
        <w:tc>
          <w:tcPr>
            <w:tcW w:w="2494" w:type="dxa"/>
            <w:tcBorders>
              <w:top w:val="nil"/>
              <w:left w:val="nil"/>
              <w:bottom w:val="nil"/>
              <w:right w:val="nil"/>
            </w:tcBorders>
          </w:tcPr>
          <w:p>
            <w:pPr>
              <w:pStyle w:val="0"/>
            </w:pPr>
            <w:r>
              <w:rPr>
                <w:sz w:val="20"/>
              </w:rPr>
              <w:t xml:space="preserve">Предоставление сертификатов на отдых и оздоровление</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доля детей, отдохнувших по сертификатам на отдых и оздоровление, в общем количестве детей, отдохнувших в стационарных загородных детских лагерях Волгоградской области за счет средств областного бюджета, процентов</w:t>
            </w:r>
          </w:p>
        </w:tc>
        <w:tc>
          <w:tcPr>
            <w:tcW w:w="737" w:type="dxa"/>
            <w:tcBorders>
              <w:top w:val="nil"/>
              <w:left w:val="nil"/>
              <w:bottom w:val="nil"/>
              <w:right w:val="nil"/>
            </w:tcBorders>
          </w:tcPr>
          <w:p>
            <w:pPr>
              <w:pStyle w:val="0"/>
              <w:jc w:val="center"/>
            </w:pPr>
            <w:r>
              <w:rPr>
                <w:sz w:val="20"/>
              </w:rPr>
              <w:t xml:space="preserve">11,5</w:t>
            </w:r>
          </w:p>
        </w:tc>
        <w:tc>
          <w:tcPr>
            <w:tcW w:w="737" w:type="dxa"/>
            <w:tcBorders>
              <w:top w:val="nil"/>
              <w:left w:val="nil"/>
              <w:bottom w:val="nil"/>
              <w:right w:val="nil"/>
            </w:tcBorders>
          </w:tcPr>
          <w:p>
            <w:pPr>
              <w:pStyle w:val="0"/>
              <w:jc w:val="center"/>
            </w:pPr>
            <w:r>
              <w:rPr>
                <w:sz w:val="20"/>
              </w:rPr>
              <w:t xml:space="preserve">12,0</w:t>
            </w:r>
          </w:p>
        </w:tc>
        <w:tc>
          <w:tcPr>
            <w:tcW w:w="737" w:type="dxa"/>
            <w:tcBorders>
              <w:top w:val="nil"/>
              <w:left w:val="nil"/>
              <w:bottom w:val="nil"/>
              <w:right w:val="nil"/>
            </w:tcBorders>
          </w:tcPr>
          <w:p>
            <w:pPr>
              <w:pStyle w:val="0"/>
              <w:jc w:val="center"/>
            </w:pPr>
            <w:r>
              <w:rPr>
                <w:sz w:val="20"/>
              </w:rPr>
              <w:t xml:space="preserve">12,0</w:t>
            </w:r>
          </w:p>
        </w:tc>
        <w:tc>
          <w:tcPr>
            <w:tcW w:w="737" w:type="dxa"/>
            <w:tcBorders>
              <w:top w:val="nil"/>
              <w:left w:val="nil"/>
              <w:bottom w:val="nil"/>
              <w:right w:val="nil"/>
            </w:tcBorders>
          </w:tcPr>
          <w:p>
            <w:pPr>
              <w:pStyle w:val="0"/>
              <w:jc w:val="center"/>
            </w:pPr>
            <w:r>
              <w:rPr>
                <w:sz w:val="20"/>
              </w:rPr>
              <w:t xml:space="preserve">12,0</w:t>
            </w:r>
          </w:p>
        </w:tc>
        <w:tc>
          <w:tcPr>
            <w:tcW w:w="737" w:type="dxa"/>
            <w:tcBorders>
              <w:top w:val="nil"/>
              <w:left w:val="nil"/>
              <w:bottom w:val="nil"/>
              <w:right w:val="nil"/>
            </w:tcBorders>
          </w:tcPr>
          <w:p>
            <w:pPr>
              <w:pStyle w:val="0"/>
              <w:jc w:val="center"/>
            </w:pPr>
            <w:r>
              <w:rPr>
                <w:sz w:val="20"/>
              </w:rPr>
              <w:t xml:space="preserve">12,0</w:t>
            </w:r>
          </w:p>
        </w:tc>
        <w:tc>
          <w:tcPr>
            <w:tcW w:w="2551" w:type="dxa"/>
            <w:tcBorders>
              <w:top w:val="nil"/>
              <w:left w:val="nil"/>
              <w:bottom w:val="nil"/>
              <w:right w:val="nil"/>
            </w:tcBorders>
          </w:tcPr>
          <w:p>
            <w:pPr>
              <w:pStyle w:val="0"/>
            </w:pPr>
            <w:r>
              <w:rPr>
                <w:sz w:val="20"/>
              </w:rPr>
              <w:t xml:space="preserve">увеличение доли детей, отдохнувших по сертификатам на отдых и оздоровление</w:t>
            </w:r>
          </w:p>
        </w:tc>
      </w:tr>
      <w:tr>
        <w:tc>
          <w:tcPr>
            <w:tcW w:w="624" w:type="dxa"/>
            <w:tcBorders>
              <w:top w:val="nil"/>
              <w:left w:val="nil"/>
              <w:bottom w:val="nil"/>
              <w:right w:val="nil"/>
            </w:tcBorders>
          </w:tcPr>
          <w:p>
            <w:pPr>
              <w:pStyle w:val="0"/>
              <w:jc w:val="center"/>
            </w:pPr>
            <w:r>
              <w:rPr>
                <w:sz w:val="20"/>
              </w:rPr>
              <w:t xml:space="preserve">1.4.</w:t>
            </w:r>
          </w:p>
        </w:tc>
        <w:tc>
          <w:tcPr>
            <w:tcW w:w="2494" w:type="dxa"/>
            <w:tcBorders>
              <w:top w:val="nil"/>
              <w:left w:val="nil"/>
              <w:bottom w:val="nil"/>
              <w:right w:val="nil"/>
            </w:tcBorders>
          </w:tcPr>
          <w:p>
            <w:pPr>
              <w:pStyle w:val="0"/>
            </w:pPr>
            <w:r>
              <w:rPr>
                <w:sz w:val="20"/>
              </w:rPr>
              <w:t xml:space="preserve">Формирование открытого реестра организаций отдыха детей и их оздоровления, расположенных на территории региона, и размещение его в открытом доступе</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381" w:type="dxa"/>
            <w:tcBorders>
              <w:top w:val="nil"/>
              <w:left w:val="nil"/>
              <w:bottom w:val="nil"/>
              <w:right w:val="nil"/>
            </w:tcBorders>
          </w:tcPr>
          <w:p>
            <w:pPr>
              <w:pStyle w:val="0"/>
            </w:pPr>
            <w:r>
              <w:rPr>
                <w:sz w:val="20"/>
              </w:rPr>
              <w:t xml:space="preserve">размещение реестра организаций отдыха детей и их оздоровления, расположенных на территории региона в открытом доступе, ежегодно до 01 марта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tcPr>
          <w:p>
            <w:pPr>
              <w:pStyle w:val="0"/>
            </w:pPr>
            <w:r>
              <w:rPr>
                <w:sz w:val="20"/>
              </w:rPr>
              <w:t xml:space="preserve">повышение уровня информированности организаций и населения</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Рынок услуг психолого-педагогического сопровождения детей</w:t>
      </w:r>
    </w:p>
    <w:p>
      <w:pPr>
        <w:pStyle w:val="2"/>
        <w:jc w:val="center"/>
      </w:pPr>
      <w:r>
        <w:rPr>
          <w:sz w:val="20"/>
        </w:rPr>
        <w:t xml:space="preserve">с ограниченными возможностями здоровья</w:t>
      </w:r>
    </w:p>
    <w:p>
      <w:pPr>
        <w:pStyle w:val="0"/>
        <w:jc w:val="both"/>
      </w:pPr>
      <w:r>
        <w:rPr>
          <w:sz w:val="20"/>
        </w:rPr>
      </w:r>
    </w:p>
    <w:p>
      <w:pPr>
        <w:pStyle w:val="2"/>
        <w:outlineLvl w:val="3"/>
        <w:jc w:val="center"/>
      </w:pPr>
      <w:r>
        <w:rPr>
          <w:sz w:val="20"/>
        </w:rPr>
        <w:t xml:space="preserve">6.1. Текущая ситуация, анализ основных проблем на рынке</w:t>
      </w:r>
    </w:p>
    <w:p>
      <w:pPr>
        <w:pStyle w:val="2"/>
        <w:jc w:val="center"/>
      </w:pPr>
      <w:r>
        <w:rPr>
          <w:sz w:val="20"/>
        </w:rPr>
        <w:t xml:space="preserve">услуг психолого-педагогического сопровождения детей</w:t>
      </w:r>
    </w:p>
    <w:p>
      <w:pPr>
        <w:pStyle w:val="2"/>
        <w:jc w:val="center"/>
      </w:pPr>
      <w:r>
        <w:rPr>
          <w:sz w:val="20"/>
        </w:rPr>
        <w:t xml:space="preserve">с ограниченными возможностями здоровья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В Волгоградской области в 2021 году насчитывается более 7,5 тысячи детей с ограниченными возможностями здоровья. Услуги психолого-педагогического сопровождения детей оказываются более чем в 700 организациях.</w:t>
      </w:r>
    </w:p>
    <w:p>
      <w:pPr>
        <w:pStyle w:val="0"/>
        <w:spacing w:before="200" w:line-rule="auto"/>
        <w:ind w:firstLine="540"/>
        <w:jc w:val="both"/>
      </w:pPr>
      <w:r>
        <w:rPr>
          <w:sz w:val="20"/>
        </w:rPr>
        <w:t xml:space="preserve">Психолого-педагогическое сопровождение осуществляется в 193 дошкольных образовательных организациях [более 426 специалистов (педагоги-психологи, учителя-логопеды)], в 506 общеобразовательных организациях [656 специалистов (педагоги-психологи, учителя-логопеды, учителя-дефектологи, тьюторы)], 1 центре психолого-медико-социального сопровождения.</w:t>
      </w:r>
    </w:p>
    <w:p>
      <w:pPr>
        <w:pStyle w:val="0"/>
        <w:jc w:val="both"/>
      </w:pPr>
      <w:r>
        <w:rPr>
          <w:sz w:val="20"/>
        </w:rPr>
      </w:r>
    </w:p>
    <w:p>
      <w:pPr>
        <w:pStyle w:val="2"/>
        <w:outlineLvl w:val="3"/>
        <w:jc w:val="center"/>
      </w:pPr>
      <w:r>
        <w:rPr>
          <w:sz w:val="20"/>
        </w:rPr>
        <w:t xml:space="preserve">6.2. Количество хозяйствующих субъектов частной формы</w:t>
      </w:r>
    </w:p>
    <w:p>
      <w:pPr>
        <w:pStyle w:val="2"/>
        <w:jc w:val="center"/>
      </w:pPr>
      <w:r>
        <w:rPr>
          <w:sz w:val="20"/>
        </w:rPr>
        <w:t xml:space="preserve">собственности на рынке услуг психолого-педагогического</w:t>
      </w:r>
    </w:p>
    <w:p>
      <w:pPr>
        <w:pStyle w:val="2"/>
        <w:jc w:val="center"/>
      </w:pPr>
      <w:r>
        <w:rPr>
          <w:sz w:val="20"/>
        </w:rPr>
        <w:t xml:space="preserve">сопровождения детей с ограниченными возможностями здоровья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настоящее время на территории Волгоградской области насчитывается 7 частных дошкольных образовательных организаций, 8 негосударственных общеобразовательных организаций с группами дошкольного образования, оказывающих услуги психолого-педагогического сопровождения детей с ограниченными возможностями здоровья (в возрасте до 6 лет), 14 частных общеобразовательных организаций.</w:t>
      </w:r>
    </w:p>
    <w:p>
      <w:pPr>
        <w:pStyle w:val="0"/>
        <w:jc w:val="both"/>
      </w:pPr>
      <w:r>
        <w:rPr>
          <w:sz w:val="20"/>
        </w:rPr>
      </w:r>
    </w:p>
    <w:p>
      <w:pPr>
        <w:pStyle w:val="2"/>
        <w:outlineLvl w:val="3"/>
        <w:jc w:val="center"/>
      </w:pPr>
      <w:r>
        <w:rPr>
          <w:sz w:val="20"/>
        </w:rPr>
        <w:t xml:space="preserve">6.3. Оценка состояния конкурентной среды на рынке услуг</w:t>
      </w:r>
    </w:p>
    <w:p>
      <w:pPr>
        <w:pStyle w:val="2"/>
        <w:jc w:val="center"/>
      </w:pPr>
      <w:r>
        <w:rPr>
          <w:sz w:val="20"/>
        </w:rPr>
        <w:t xml:space="preserve">психолого-педагогического сопровождения детей</w:t>
      </w:r>
    </w:p>
    <w:p>
      <w:pPr>
        <w:pStyle w:val="2"/>
        <w:jc w:val="center"/>
      </w:pPr>
      <w:r>
        <w:rPr>
          <w:sz w:val="20"/>
        </w:rPr>
        <w:t xml:space="preserve">с ограниченными возможностями здоровья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Определяющими факторами выбора организаций частной формы собственности в сфере услуг психолого-педагогического сопровождения детей с ограниченными возможностями здоровья остаются территориальное удобство, квалификация педагогов, низкая наполняемость групп и высокое ресурсное обеспечение.</w:t>
      </w:r>
    </w:p>
    <w:p>
      <w:pPr>
        <w:pStyle w:val="0"/>
        <w:spacing w:before="200" w:line-rule="auto"/>
        <w:ind w:firstLine="540"/>
        <w:jc w:val="both"/>
      </w:pPr>
      <w:r>
        <w:rPr>
          <w:sz w:val="20"/>
        </w:rPr>
        <w:t xml:space="preserve">Организации частной формы собственности в сфере услуг психолого-педагогического сопровождения детей с ограниченными возможностями здоровья не имеют стабильного массового спроса со стороны потребителей в связи с низким уровнем платежеспособности населения и низкой инвестиционной привлекательностью сферы, так как созданы условия для бесплатного получения услуг психолого-педагогического сопровождения детей с ограниченными возможностями здоровья (ранней диагностики, социализации и реабилитации) в государственных и муниципальных образовательных организациях, организациях сферы здравоохранения и социального обслуживания.</w:t>
      </w:r>
    </w:p>
    <w:p>
      <w:pPr>
        <w:pStyle w:val="0"/>
        <w:spacing w:before="200" w:line-rule="auto"/>
        <w:ind w:firstLine="540"/>
        <w:jc w:val="both"/>
      </w:pPr>
      <w:r>
        <w:rPr>
          <w:sz w:val="20"/>
        </w:rPr>
        <w:t xml:space="preserve">Чаще всего услуги психолого-педагогического сопровождения детей с ограниченными возможностями здоровья востребованы до зачисления ребенка в государственную или муниципальную образовательную организацию.</w:t>
      </w:r>
    </w:p>
    <w:p>
      <w:pPr>
        <w:pStyle w:val="0"/>
        <w:jc w:val="both"/>
      </w:pPr>
      <w:r>
        <w:rPr>
          <w:sz w:val="20"/>
        </w:rPr>
      </w:r>
    </w:p>
    <w:p>
      <w:pPr>
        <w:pStyle w:val="2"/>
        <w:outlineLvl w:val="3"/>
        <w:jc w:val="center"/>
      </w:pPr>
      <w:r>
        <w:rPr>
          <w:sz w:val="20"/>
        </w:rPr>
        <w:t xml:space="preserve">6.4. Характерные особенности рынка услуг</w:t>
      </w:r>
    </w:p>
    <w:p>
      <w:pPr>
        <w:pStyle w:val="2"/>
        <w:jc w:val="center"/>
      </w:pPr>
      <w:r>
        <w:rPr>
          <w:sz w:val="20"/>
        </w:rPr>
        <w:t xml:space="preserve">психолого-педагогического сопровождения детей</w:t>
      </w:r>
    </w:p>
    <w:p>
      <w:pPr>
        <w:pStyle w:val="2"/>
        <w:jc w:val="center"/>
      </w:pPr>
      <w:r>
        <w:rPr>
          <w:sz w:val="20"/>
        </w:rPr>
        <w:t xml:space="preserve">с ограниченными возможностями здоровья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Организации частной формы собственности в сфере услуг психолого-педагогического сопровождения детей с ограниченными возможностями здоровья расположены в основном в областном центре и городских округах Волгоградской области, что соответствует локации целевой группы детей и расширяет возможность потребителей воспользоваться услугами частных образовательных учреждений.</w:t>
      </w:r>
    </w:p>
    <w:p>
      <w:pPr>
        <w:pStyle w:val="0"/>
        <w:spacing w:before="200" w:line-rule="auto"/>
        <w:ind w:firstLine="540"/>
        <w:jc w:val="both"/>
      </w:pPr>
      <w:r>
        <w:rPr>
          <w:sz w:val="20"/>
        </w:rPr>
        <w:t xml:space="preserve">Одновременно бесплатные услуги психолого-педагогического сопровождения детей с ограниченными возможностями здоровья оказываются образовательными организациями и организациями для детей, нуждающихся в психолого-педагогической и медико-социальной помощи, организациях сферы здравоохранения и социального обслуживания.</w:t>
      </w:r>
    </w:p>
    <w:p>
      <w:pPr>
        <w:pStyle w:val="0"/>
        <w:jc w:val="both"/>
      </w:pPr>
      <w:r>
        <w:rPr>
          <w:sz w:val="20"/>
        </w:rPr>
      </w:r>
    </w:p>
    <w:p>
      <w:pPr>
        <w:pStyle w:val="2"/>
        <w:outlineLvl w:val="3"/>
        <w:jc w:val="center"/>
      </w:pPr>
      <w:r>
        <w:rPr>
          <w:sz w:val="20"/>
        </w:rPr>
        <w:t xml:space="preserve">6.5. Характеристика основных административных</w:t>
      </w:r>
    </w:p>
    <w:p>
      <w:pPr>
        <w:pStyle w:val="2"/>
        <w:jc w:val="center"/>
      </w:pPr>
      <w:r>
        <w:rPr>
          <w:sz w:val="20"/>
        </w:rPr>
        <w:t xml:space="preserve">и экономических барьеров входа на рынок услуг</w:t>
      </w:r>
    </w:p>
    <w:p>
      <w:pPr>
        <w:pStyle w:val="2"/>
        <w:jc w:val="center"/>
      </w:pPr>
      <w:r>
        <w:rPr>
          <w:sz w:val="20"/>
        </w:rPr>
        <w:t xml:space="preserve">психолого-педагогического сопровождения детей</w:t>
      </w:r>
    </w:p>
    <w:p>
      <w:pPr>
        <w:pStyle w:val="2"/>
        <w:jc w:val="center"/>
      </w:pPr>
      <w:r>
        <w:rPr>
          <w:sz w:val="20"/>
        </w:rPr>
        <w:t xml:space="preserve">с ограниченными возможностями здоровья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Основными проблемами на рынке услуг психолого-педагогического сопровождения в Волгоградской области являются:</w:t>
      </w:r>
    </w:p>
    <w:p>
      <w:pPr>
        <w:pStyle w:val="0"/>
        <w:spacing w:before="200" w:line-rule="auto"/>
        <w:ind w:firstLine="540"/>
        <w:jc w:val="both"/>
      </w:pPr>
      <w:r>
        <w:rPr>
          <w:sz w:val="20"/>
        </w:rPr>
        <w:t xml:space="preserve">низкая инвестиционная привлекательность сферы из-за ориентации потребителей на получение бесплатных услуг в данной сфере;</w:t>
      </w:r>
    </w:p>
    <w:p>
      <w:pPr>
        <w:pStyle w:val="0"/>
        <w:spacing w:before="200" w:line-rule="auto"/>
        <w:ind w:firstLine="540"/>
        <w:jc w:val="both"/>
      </w:pPr>
      <w:r>
        <w:rPr>
          <w:sz w:val="20"/>
        </w:rPr>
        <w:t xml:space="preserve">высокая стоимость услуг частных организаций;</w:t>
      </w:r>
    </w:p>
    <w:p>
      <w:pPr>
        <w:pStyle w:val="0"/>
        <w:spacing w:before="200" w:line-rule="auto"/>
        <w:ind w:firstLine="540"/>
        <w:jc w:val="both"/>
      </w:pPr>
      <w:r>
        <w:rPr>
          <w:sz w:val="20"/>
        </w:rPr>
        <w:t xml:space="preserve">отсутствие специализированных помещений и специалистов (особенно в районах, удаленных от областного центра);</w:t>
      </w:r>
    </w:p>
    <w:p>
      <w:pPr>
        <w:pStyle w:val="0"/>
        <w:spacing w:before="200" w:line-rule="auto"/>
        <w:ind w:firstLine="540"/>
        <w:jc w:val="both"/>
      </w:pPr>
      <w:r>
        <w:rPr>
          <w:sz w:val="20"/>
        </w:rPr>
        <w:t xml:space="preserve">недостаточный уровень платежеспособности населения (особенно в районах, удаленных от областного центра).</w:t>
      </w:r>
    </w:p>
    <w:p>
      <w:pPr>
        <w:pStyle w:val="0"/>
        <w:jc w:val="both"/>
      </w:pPr>
      <w:r>
        <w:rPr>
          <w:sz w:val="20"/>
        </w:rPr>
      </w:r>
    </w:p>
    <w:p>
      <w:pPr>
        <w:pStyle w:val="2"/>
        <w:outlineLvl w:val="3"/>
        <w:jc w:val="center"/>
      </w:pPr>
      <w:r>
        <w:rPr>
          <w:sz w:val="20"/>
        </w:rPr>
        <w:t xml:space="preserve">6.6. Меры и перспективы развития рынка услуг</w:t>
      </w:r>
    </w:p>
    <w:p>
      <w:pPr>
        <w:pStyle w:val="2"/>
        <w:jc w:val="center"/>
      </w:pPr>
      <w:r>
        <w:rPr>
          <w:sz w:val="20"/>
        </w:rPr>
        <w:t xml:space="preserve">психолого-педагогического сопровождения детей</w:t>
      </w:r>
    </w:p>
    <w:p>
      <w:pPr>
        <w:pStyle w:val="2"/>
        <w:jc w:val="center"/>
      </w:pPr>
      <w:r>
        <w:rPr>
          <w:sz w:val="20"/>
        </w:rPr>
        <w:t xml:space="preserve">с ограниченными возможностями здоровья</w:t>
      </w:r>
    </w:p>
    <w:p>
      <w:pPr>
        <w:pStyle w:val="0"/>
        <w:jc w:val="both"/>
      </w:pPr>
      <w:r>
        <w:rPr>
          <w:sz w:val="20"/>
        </w:rPr>
      </w:r>
    </w:p>
    <w:p>
      <w:pPr>
        <w:pStyle w:val="0"/>
        <w:ind w:firstLine="540"/>
        <w:jc w:val="both"/>
      </w:pPr>
      <w:r>
        <w:rPr>
          <w:sz w:val="20"/>
        </w:rPr>
        <w:t xml:space="preserve">Меры поддержки организаций частной формы собственности в сфере услуг психолого-педагогического сопровождения детей с ограниченными возможностями здоровья:</w:t>
      </w:r>
    </w:p>
    <w:p>
      <w:pPr>
        <w:pStyle w:val="0"/>
        <w:spacing w:before="200" w:line-rule="auto"/>
        <w:ind w:firstLine="540"/>
        <w:jc w:val="both"/>
      </w:pPr>
      <w:r>
        <w:rPr>
          <w:sz w:val="20"/>
        </w:rPr>
        <w:t xml:space="preserve">методическая поддержка негосударственного сектора услуг психолого-педагогического сопровождения детей с ограниченными возможностями здоровья по вопросам работы с детьми с особыми образовательными потребностями;</w:t>
      </w:r>
    </w:p>
    <w:p>
      <w:pPr>
        <w:pStyle w:val="0"/>
        <w:spacing w:before="200" w:line-rule="auto"/>
        <w:ind w:firstLine="540"/>
        <w:jc w:val="both"/>
      </w:pPr>
      <w:r>
        <w:rPr>
          <w:sz w:val="20"/>
        </w:rPr>
        <w:t xml:space="preserve">проведение мероприятий, в том числе конференций, семинаров, круглых столов и других, с участием организаций частной формы собственности в сфере услуг психолого-педагогического сопровождения детей с ограниченными возможностями здоровья.</w:t>
      </w:r>
    </w:p>
    <w:p>
      <w:pPr>
        <w:pStyle w:val="0"/>
        <w:jc w:val="both"/>
      </w:pPr>
      <w:r>
        <w:rPr>
          <w:sz w:val="20"/>
        </w:rPr>
      </w:r>
    </w:p>
    <w:p>
      <w:pPr>
        <w:pStyle w:val="2"/>
        <w:outlineLvl w:val="3"/>
        <w:jc w:val="center"/>
      </w:pPr>
      <w:r>
        <w:rPr>
          <w:sz w:val="20"/>
        </w:rPr>
        <w:t xml:space="preserve">6.7. Мероприятия, направленные на содействие развитию рынка</w:t>
      </w:r>
    </w:p>
    <w:p>
      <w:pPr>
        <w:pStyle w:val="2"/>
        <w:jc w:val="center"/>
      </w:pPr>
      <w:r>
        <w:rPr>
          <w:sz w:val="20"/>
        </w:rPr>
        <w:t xml:space="preserve">услуг психолого-педагогического сопровождения детей</w:t>
      </w:r>
    </w:p>
    <w:p>
      <w:pPr>
        <w:pStyle w:val="2"/>
        <w:jc w:val="center"/>
      </w:pPr>
      <w:r>
        <w:rPr>
          <w:sz w:val="20"/>
        </w:rPr>
        <w:t xml:space="preserve">с ограниченными возможностями здоровья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567"/>
        <w:gridCol w:w="2438"/>
        <w:gridCol w:w="907"/>
        <w:gridCol w:w="1701"/>
        <w:gridCol w:w="2211"/>
        <w:gridCol w:w="737"/>
        <w:gridCol w:w="737"/>
        <w:gridCol w:w="737"/>
        <w:gridCol w:w="737"/>
        <w:gridCol w:w="737"/>
        <w:gridCol w:w="2438"/>
      </w:tblGrid>
      <w:tr>
        <w:tblPrEx>
          <w:tblBorders>
            <w:insideV w:val="single" w:sz="4"/>
          </w:tblBorders>
        </w:tblPrEx>
        <w:tc>
          <w:tcPr>
            <w:tcW w:w="567"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701" w:type="dxa"/>
            <w:vMerge w:val="restart"/>
          </w:tcPr>
          <w:p>
            <w:pPr>
              <w:pStyle w:val="0"/>
              <w:jc w:val="center"/>
            </w:pPr>
            <w:r>
              <w:rPr>
                <w:sz w:val="20"/>
              </w:rPr>
              <w:t xml:space="preserve">Ответственный исполнитель, соисполнитель</w:t>
            </w:r>
          </w:p>
        </w:tc>
        <w:tc>
          <w:tcPr>
            <w:tcW w:w="221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438"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567"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701" w:type="dxa"/>
          </w:tcPr>
          <w:p>
            <w:pPr>
              <w:pStyle w:val="0"/>
              <w:jc w:val="center"/>
            </w:pPr>
            <w:r>
              <w:rPr>
                <w:sz w:val="20"/>
              </w:rPr>
              <w:t xml:space="preserve">4</w:t>
            </w:r>
          </w:p>
        </w:tc>
        <w:tc>
          <w:tcPr>
            <w:tcW w:w="221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c>
          <w:tcPr>
            <w:tcW w:w="567" w:type="dxa"/>
            <w:tcBorders>
              <w:left w:val="nil"/>
              <w:bottom w:val="nil"/>
              <w:right w:val="nil"/>
            </w:tcBorders>
            <w:vMerge w:val="restart"/>
          </w:tcPr>
          <w:p>
            <w:pPr>
              <w:pStyle w:val="0"/>
              <w:jc w:val="center"/>
            </w:pPr>
            <w:r>
              <w:rPr>
                <w:sz w:val="20"/>
              </w:rPr>
              <w:t xml:space="preserve">1.</w:t>
            </w:r>
          </w:p>
        </w:tc>
        <w:tc>
          <w:tcPr>
            <w:tcW w:w="2438" w:type="dxa"/>
            <w:tcBorders>
              <w:left w:val="nil"/>
              <w:bottom w:val="nil"/>
              <w:right w:val="nil"/>
            </w:tcBorders>
            <w:vMerge w:val="restart"/>
          </w:tcPr>
          <w:p>
            <w:pPr>
              <w:pStyle w:val="0"/>
            </w:pPr>
            <w:r>
              <w:rPr>
                <w:sz w:val="20"/>
              </w:rPr>
              <w:t xml:space="preserve">Содействие развитию негосударственного сектора в сфере оказания услуг психолого-педагогического сопровождения детей с ограниченными возможностями здоровья</w:t>
            </w:r>
          </w:p>
        </w:tc>
        <w:tc>
          <w:tcPr>
            <w:tcW w:w="907" w:type="dxa"/>
            <w:tcBorders>
              <w:left w:val="nil"/>
              <w:bottom w:val="nil"/>
              <w:right w:val="nil"/>
            </w:tcBorders>
            <w:vMerge w:val="restart"/>
          </w:tcPr>
          <w:p>
            <w:pPr>
              <w:pStyle w:val="0"/>
            </w:pPr>
            <w:r>
              <w:rPr>
                <w:sz w:val="20"/>
              </w:rPr>
              <w:t xml:space="preserve">2022 - 2025 годы</w:t>
            </w:r>
          </w:p>
        </w:tc>
        <w:tc>
          <w:tcPr>
            <w:tcW w:w="1701" w:type="dxa"/>
            <w:tcBorders>
              <w:left w:val="nil"/>
              <w:bottom w:val="nil"/>
              <w:right w:val="nil"/>
            </w:tcBorders>
            <w:vMerge w:val="restart"/>
          </w:tcPr>
          <w:p>
            <w:pPr>
              <w:pStyle w:val="0"/>
            </w:pPr>
            <w:r>
              <w:rPr>
                <w:sz w:val="20"/>
              </w:rPr>
              <w:t xml:space="preserve">комитет образования, науки и молодежной политики</w:t>
            </w:r>
          </w:p>
        </w:tc>
        <w:tc>
          <w:tcPr>
            <w:tcW w:w="2211" w:type="dxa"/>
            <w:tcBorders>
              <w:left w:val="nil"/>
              <w:bottom w:val="nil"/>
              <w:right w:val="nil"/>
            </w:tcBorders>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737" w:type="dxa"/>
            <w:tcBorders>
              <w:left w:val="nil"/>
              <w:bottom w:val="nil"/>
              <w:right w:val="nil"/>
            </w:tcBorders>
          </w:tcPr>
          <w:p>
            <w:pPr>
              <w:pStyle w:val="0"/>
              <w:jc w:val="center"/>
            </w:pPr>
            <w:r>
              <w:rPr>
                <w:sz w:val="20"/>
              </w:rPr>
              <w:t xml:space="preserve">2,3</w:t>
            </w:r>
          </w:p>
        </w:tc>
        <w:tc>
          <w:tcPr>
            <w:tcW w:w="737" w:type="dxa"/>
            <w:tcBorders>
              <w:left w:val="nil"/>
              <w:bottom w:val="nil"/>
              <w:right w:val="nil"/>
            </w:tcBorders>
          </w:tcPr>
          <w:p>
            <w:pPr>
              <w:pStyle w:val="0"/>
              <w:jc w:val="center"/>
            </w:pPr>
            <w:r>
              <w:rPr>
                <w:sz w:val="20"/>
              </w:rPr>
              <w:t xml:space="preserve">3</w:t>
            </w:r>
          </w:p>
        </w:tc>
        <w:tc>
          <w:tcPr>
            <w:tcW w:w="737" w:type="dxa"/>
            <w:tcBorders>
              <w:left w:val="nil"/>
              <w:bottom w:val="nil"/>
              <w:right w:val="nil"/>
            </w:tcBorders>
          </w:tcPr>
          <w:p>
            <w:pPr>
              <w:pStyle w:val="0"/>
              <w:jc w:val="center"/>
            </w:pPr>
            <w:r>
              <w:rPr>
                <w:sz w:val="20"/>
              </w:rPr>
              <w:t xml:space="preserve">3</w:t>
            </w:r>
          </w:p>
        </w:tc>
        <w:tc>
          <w:tcPr>
            <w:tcW w:w="737" w:type="dxa"/>
            <w:tcBorders>
              <w:left w:val="nil"/>
              <w:bottom w:val="nil"/>
              <w:right w:val="nil"/>
            </w:tcBorders>
          </w:tcPr>
          <w:p>
            <w:pPr>
              <w:pStyle w:val="0"/>
              <w:jc w:val="center"/>
            </w:pPr>
            <w:r>
              <w:rPr>
                <w:sz w:val="20"/>
              </w:rPr>
              <w:t xml:space="preserve">3</w:t>
            </w:r>
          </w:p>
        </w:tc>
        <w:tc>
          <w:tcPr>
            <w:tcW w:w="737" w:type="dxa"/>
            <w:tcBorders>
              <w:left w:val="nil"/>
              <w:bottom w:val="nil"/>
              <w:right w:val="nil"/>
            </w:tcBorders>
          </w:tcPr>
          <w:p>
            <w:pPr>
              <w:pStyle w:val="0"/>
              <w:jc w:val="center"/>
            </w:pPr>
            <w:r>
              <w:rPr>
                <w:sz w:val="20"/>
              </w:rPr>
              <w:t xml:space="preserve">3</w:t>
            </w:r>
          </w:p>
        </w:tc>
        <w:tc>
          <w:tcPr>
            <w:tcW w:w="2438" w:type="dxa"/>
            <w:tcBorders>
              <w:left w:val="nil"/>
              <w:bottom w:val="nil"/>
              <w:right w:val="nil"/>
            </w:tcBorders>
            <w:vMerge w:val="restart"/>
          </w:tcPr>
          <w:p>
            <w:pPr>
              <w:pStyle w:val="0"/>
            </w:pPr>
            <w:r>
              <w:rPr>
                <w:sz w:val="20"/>
              </w:rPr>
              <w:t xml:space="preserve">привлечение негосударственного сектора в сферу оказания услуг психолого-педагогического сопровождения детей с ограниченными возможностями здоровья</w:t>
            </w:r>
          </w:p>
        </w:tc>
      </w:tr>
      <w:tr>
        <w:tblPrEx>
          <w:tblBorders>
            <w:insideH w:val="nil"/>
          </w:tblBorders>
        </w:tblPrEx>
        <w:tc>
          <w:tcPr>
            <w:tcBorders>
              <w:left w:val="nil"/>
              <w:bottom w:val="nil"/>
              <w:right w:val="nil"/>
            </w:tcBorders>
            <w:vMerge w:val="continue"/>
          </w:tcPr>
          <w:p/>
        </w:tc>
        <w:tc>
          <w:tcPr>
            <w:tcBorders>
              <w:left w:val="nil"/>
              <w:bottom w:val="nil"/>
              <w:right w:val="nil"/>
            </w:tcBorders>
            <w:vMerge w:val="continue"/>
          </w:tcPr>
          <w:p/>
        </w:tc>
        <w:tc>
          <w:tcPr>
            <w:tcBorders>
              <w:left w:val="nil"/>
              <w:bottom w:val="nil"/>
              <w:right w:val="nil"/>
            </w:tcBorders>
            <w:vMerge w:val="continue"/>
          </w:tcPr>
          <w:p/>
        </w:tc>
        <w:tc>
          <w:tcPr>
            <w:tcBorders>
              <w:left w:val="nil"/>
              <w:bottom w:val="nil"/>
              <w:right w:val="nil"/>
            </w:tcBorders>
            <w:vMerge w:val="continue"/>
          </w:tcPr>
          <w:p/>
        </w:tc>
        <w:tc>
          <w:tcPr>
            <w:tcW w:w="2211" w:type="dxa"/>
            <w:tcBorders>
              <w:top w:val="nil"/>
              <w:left w:val="nil"/>
              <w:bottom w:val="nil"/>
              <w:right w:val="nil"/>
            </w:tcBorders>
          </w:tcPr>
          <w:p>
            <w:pPr>
              <w:pStyle w:val="0"/>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737" w:type="dxa"/>
            <w:tcBorders>
              <w:top w:val="nil"/>
              <w:left w:val="nil"/>
              <w:bottom w:val="nil"/>
              <w:right w:val="nil"/>
            </w:tcBorders>
          </w:tcPr>
          <w:p>
            <w:pPr>
              <w:pStyle w:val="0"/>
              <w:jc w:val="center"/>
            </w:pPr>
            <w:r>
              <w:rPr>
                <w:sz w:val="20"/>
              </w:rPr>
              <w:t xml:space="preserve">5</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c>
          <w:tcPr>
            <w:tcBorders>
              <w:left w:val="nil"/>
              <w:bottom w:val="nil"/>
              <w:right w:val="nil"/>
            </w:tcBorders>
            <w:vMerge w:val="continue"/>
          </w:tcPr>
          <w:p/>
        </w:tc>
      </w:tr>
      <w:tr>
        <w:tblPrEx>
          <w:tblBorders>
            <w:insideH w:val="nil"/>
          </w:tblBorders>
        </w:tblPrEx>
        <w:tc>
          <w:tcPr>
            <w:tcW w:w="567"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Организация единой информационно-консультационной системы "Организации (в том числе частные), оказывающие услуги психолого-педагогического сопровождения детей с ограниченными возможностями здоровья, и оказываемые ими услуги"</w:t>
            </w:r>
          </w:p>
        </w:tc>
        <w:tc>
          <w:tcPr>
            <w:tcW w:w="907" w:type="dxa"/>
            <w:tcBorders>
              <w:top w:val="nil"/>
              <w:left w:val="nil"/>
              <w:bottom w:val="nil"/>
              <w:right w:val="nil"/>
            </w:tcBorders>
          </w:tcPr>
          <w:p>
            <w:pPr>
              <w:pStyle w:val="0"/>
            </w:pPr>
            <w:r>
              <w:rPr>
                <w:sz w:val="20"/>
              </w:rPr>
              <w:t xml:space="preserve">2022 - 2025 годы</w:t>
            </w:r>
          </w:p>
        </w:tc>
        <w:tc>
          <w:tcPr>
            <w:tcW w:w="1701" w:type="dxa"/>
            <w:tcBorders>
              <w:top w:val="nil"/>
              <w:left w:val="nil"/>
              <w:bottom w:val="nil"/>
              <w:right w:val="nil"/>
            </w:tcBorders>
          </w:tcPr>
          <w:p>
            <w:pPr>
              <w:pStyle w:val="0"/>
            </w:pPr>
            <w:r>
              <w:rPr>
                <w:sz w:val="20"/>
              </w:rPr>
              <w:t xml:space="preserve">комитет образования, науки и молодежной политики</w:t>
            </w:r>
          </w:p>
        </w:tc>
        <w:tc>
          <w:tcPr>
            <w:tcW w:w="2211" w:type="dxa"/>
            <w:tcBorders>
              <w:top w:val="nil"/>
              <w:left w:val="nil"/>
              <w:bottom w:val="nil"/>
              <w:right w:val="nil"/>
            </w:tcBorders>
          </w:tcPr>
          <w:p>
            <w:pPr>
              <w:pStyle w:val="0"/>
            </w:pPr>
            <w:r>
              <w:rPr>
                <w:sz w:val="20"/>
              </w:rPr>
              <w:t xml:space="preserve">создание единой информационно-консультационной системы "Организации (в том числе частные), оказывающие услуги психолого-педагогического сопровождения детей с ограниченными возможностями здоровья, и оказываемые ими услуги"</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да</w:t>
            </w:r>
          </w:p>
        </w:tc>
        <w:tc>
          <w:tcPr>
            <w:tcW w:w="737" w:type="dxa"/>
            <w:tcBorders>
              <w:top w:val="nil"/>
              <w:left w:val="nil"/>
              <w:bottom w:val="nil"/>
              <w:right w:val="nil"/>
            </w:tcBorders>
          </w:tcPr>
          <w:p>
            <w:pPr>
              <w:pStyle w:val="0"/>
              <w:jc w:val="center"/>
            </w:pPr>
            <w:r>
              <w:rPr>
                <w:sz w:val="20"/>
              </w:rPr>
              <w:t xml:space="preserve">да</w:t>
            </w:r>
          </w:p>
        </w:tc>
        <w:tc>
          <w:tcPr>
            <w:tcW w:w="737" w:type="dxa"/>
            <w:tcBorders>
              <w:top w:val="nil"/>
              <w:left w:val="nil"/>
              <w:bottom w:val="nil"/>
              <w:right w:val="nil"/>
            </w:tcBorders>
          </w:tcPr>
          <w:p>
            <w:pPr>
              <w:pStyle w:val="0"/>
              <w:jc w:val="center"/>
            </w:pPr>
            <w:r>
              <w:rPr>
                <w:sz w:val="20"/>
              </w:rPr>
              <w:t xml:space="preserve">да</w:t>
            </w:r>
          </w:p>
        </w:tc>
        <w:tc>
          <w:tcPr>
            <w:tcW w:w="737" w:type="dxa"/>
            <w:tcBorders>
              <w:top w:val="nil"/>
              <w:left w:val="nil"/>
              <w:bottom w:val="nil"/>
              <w:right w:val="nil"/>
            </w:tcBorders>
          </w:tcPr>
          <w:p>
            <w:pPr>
              <w:pStyle w:val="0"/>
              <w:jc w:val="center"/>
            </w:pPr>
            <w:r>
              <w:rPr>
                <w:sz w:val="20"/>
              </w:rPr>
              <w:t xml:space="preserve">да</w:t>
            </w:r>
          </w:p>
        </w:tc>
        <w:tc>
          <w:tcPr>
            <w:tcW w:w="2438" w:type="dxa"/>
            <w:tcBorders>
              <w:top w:val="nil"/>
              <w:left w:val="nil"/>
              <w:bottom w:val="nil"/>
              <w:right w:val="nil"/>
            </w:tcBorders>
          </w:tcPr>
          <w:p>
            <w:pPr>
              <w:pStyle w:val="0"/>
            </w:pPr>
            <w:r>
              <w:rPr>
                <w:sz w:val="20"/>
              </w:rPr>
              <w:t xml:space="preserve">повышение доступности вхождения субъектов предпринимательства в сферу психолого-педагогического сопровождения детей с ограниченными возможностями здоровья</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Сфера наружной рекламы</w:t>
      </w:r>
    </w:p>
    <w:p>
      <w:pPr>
        <w:pStyle w:val="0"/>
        <w:jc w:val="both"/>
      </w:pPr>
      <w:r>
        <w:rPr>
          <w:sz w:val="20"/>
        </w:rPr>
      </w:r>
    </w:p>
    <w:p>
      <w:pPr>
        <w:pStyle w:val="2"/>
        <w:outlineLvl w:val="3"/>
        <w:jc w:val="center"/>
      </w:pPr>
      <w:r>
        <w:rPr>
          <w:sz w:val="20"/>
        </w:rPr>
        <w:t xml:space="preserve">7.1. Текущая ситуация, анализ основных проблем в сфере</w:t>
      </w:r>
    </w:p>
    <w:p>
      <w:pPr>
        <w:pStyle w:val="2"/>
        <w:jc w:val="center"/>
      </w:pPr>
      <w:r>
        <w:rPr>
          <w:sz w:val="20"/>
        </w:rPr>
        <w:t xml:space="preserve">наружной рекламы в Волгоградской области</w:t>
      </w:r>
    </w:p>
    <w:p>
      <w:pPr>
        <w:pStyle w:val="0"/>
        <w:jc w:val="both"/>
      </w:pPr>
      <w:r>
        <w:rPr>
          <w:sz w:val="20"/>
        </w:rPr>
      </w:r>
    </w:p>
    <w:p>
      <w:pPr>
        <w:pStyle w:val="0"/>
        <w:ind w:firstLine="540"/>
        <w:jc w:val="both"/>
      </w:pPr>
      <w:r>
        <w:rPr>
          <w:sz w:val="20"/>
        </w:rPr>
        <w:t xml:space="preserve">По состоянию на 01 октября 2021 г. на территории городского округа город-герой Волгоград установлено 1080 единиц отдельно стоящих рекламных конструкций. По результатам проводимых мероприятий по приведению рекламных конструкций в соответствие с требованиями законодательства Российской Федерации за 2021 год осуществлен демонтаж 98 незаконных рекламных конструкций. Доля рекламных конструкций, установленных с нарушением требований законодательства Российской Федерации, по состоянию на 01 октября 2021 г. составила 13,8 процента от общего количества установленных. В целях устранения нарушений требований законодательства Российской Федерации к размещению рекламных конструкций в адрес их владельцев вынесены предписания, обязывающие в течение месяца со дня их выдачи демонтировать рекламные конструкции.</w:t>
      </w:r>
    </w:p>
    <w:p>
      <w:pPr>
        <w:pStyle w:val="0"/>
        <w:spacing w:before="200" w:line-rule="auto"/>
        <w:ind w:firstLine="540"/>
        <w:jc w:val="both"/>
      </w:pPr>
      <w:r>
        <w:rPr>
          <w:sz w:val="20"/>
        </w:rPr>
        <w:t xml:space="preserve">Владельцы незаконных рекламных конструкций не выполнили свои обязательства по демонтажу рекламных конструкций в установленный предписаниями срок.</w:t>
      </w:r>
    </w:p>
    <w:p>
      <w:pPr>
        <w:pStyle w:val="0"/>
        <w:spacing w:before="200" w:line-rule="auto"/>
        <w:ind w:firstLine="540"/>
        <w:jc w:val="both"/>
      </w:pPr>
      <w:r>
        <w:rPr>
          <w:sz w:val="20"/>
        </w:rPr>
        <w:t xml:space="preserve">В соответствии с </w:t>
      </w:r>
      <w:hyperlink w:history="0" r:id="rId52" w:tooltip="Федеральный закон от 13.03.2006 N 38-ФЗ (ред. от 05.12.2022) &quot;О рекламе&quot; ------------ Недействующая редакция {КонсультантПлюс}">
        <w:r>
          <w:rPr>
            <w:sz w:val="20"/>
            <w:color w:val="0000ff"/>
          </w:rPr>
          <w:t xml:space="preserve">частью 21.3 статьи 19</w:t>
        </w:r>
      </w:hyperlink>
      <w:r>
        <w:rPr>
          <w:sz w:val="20"/>
        </w:rPr>
        <w:t xml:space="preserve"> Федерального закона от 13 марта 2006 г. N 38-ФЗ "О рекламе" в случае, если в установленный срок владелец рекламной конструкции не выполнил обязанности по демонтажу рекламной конструкции, ее демонтаж, хранение или в необходимых случаях уничтожение осуществляется за счет средств местного бюджета.</w:t>
      </w:r>
    </w:p>
    <w:p>
      <w:pPr>
        <w:pStyle w:val="0"/>
        <w:spacing w:before="200" w:line-rule="auto"/>
        <w:ind w:firstLine="540"/>
        <w:jc w:val="both"/>
      </w:pPr>
      <w:r>
        <w:rPr>
          <w:sz w:val="20"/>
        </w:rPr>
        <w:t xml:space="preserve">После решения вопроса о выделении дополнительных бюджетных ассигнований с целью проведения мероприятий по демонтажу незаконных рекламных конструкций будет организована процедура торгов на право заключения контракта на выполнение работ по демонтажу незаконных рекламных конструкций.</w:t>
      </w:r>
    </w:p>
    <w:p>
      <w:pPr>
        <w:pStyle w:val="0"/>
        <w:spacing w:before="200" w:line-rule="auto"/>
        <w:ind w:firstLine="540"/>
        <w:jc w:val="both"/>
      </w:pPr>
      <w:r>
        <w:rPr>
          <w:sz w:val="20"/>
        </w:rPr>
        <w:t xml:space="preserve">В соответствии с </w:t>
      </w:r>
      <w:hyperlink w:history="0" r:id="rId53" w:tooltip="Федеральный закон от 13.03.2006 N 38-ФЗ (ред. от 05.12.2022) &quot;О рекламе&quot; ------------ Недействующая редакция {КонсультантПлюс}">
        <w:r>
          <w:rPr>
            <w:sz w:val="20"/>
            <w:color w:val="0000ff"/>
          </w:rPr>
          <w:t xml:space="preserve">частью 5.8 статьи 19</w:t>
        </w:r>
      </w:hyperlink>
      <w:r>
        <w:rPr>
          <w:sz w:val="20"/>
        </w:rPr>
        <w:t xml:space="preserve"> Федерального закона от 13 марта 2006 г. N 38-ФЗ "О рекламе" в схему размещения рекламных конструкций на территории городского округа город-герой Волгоград включено 694 места размещения рекламных конструкций. Доля конструкций современного формата в данной схеме составляет 36 процентов, доля конструкций современного формата, установленных на территории Волгограда по состоянию на 01 октября 2021 г., составляет 11 процентов.</w:t>
      </w:r>
    </w:p>
    <w:p>
      <w:pPr>
        <w:pStyle w:val="0"/>
        <w:jc w:val="both"/>
      </w:pPr>
      <w:r>
        <w:rPr>
          <w:sz w:val="20"/>
        </w:rPr>
      </w:r>
    </w:p>
    <w:p>
      <w:pPr>
        <w:pStyle w:val="2"/>
        <w:outlineLvl w:val="3"/>
        <w:jc w:val="center"/>
      </w:pPr>
      <w:r>
        <w:rPr>
          <w:sz w:val="20"/>
        </w:rPr>
        <w:t xml:space="preserve">7.2. Доля негосударственных организаций в сфере наружной</w:t>
      </w:r>
    </w:p>
    <w:p>
      <w:pPr>
        <w:pStyle w:val="2"/>
        <w:jc w:val="center"/>
      </w:pPr>
      <w:r>
        <w:rPr>
          <w:sz w:val="20"/>
        </w:rPr>
        <w:t xml:space="preserve">рекламы в Волгоградской области</w:t>
      </w:r>
    </w:p>
    <w:p>
      <w:pPr>
        <w:pStyle w:val="0"/>
        <w:jc w:val="both"/>
      </w:pPr>
      <w:r>
        <w:rPr>
          <w:sz w:val="20"/>
        </w:rPr>
      </w:r>
    </w:p>
    <w:p>
      <w:pPr>
        <w:pStyle w:val="0"/>
        <w:ind w:firstLine="540"/>
        <w:jc w:val="both"/>
      </w:pPr>
      <w:r>
        <w:rPr>
          <w:sz w:val="20"/>
        </w:rPr>
        <w:t xml:space="preserve">По состоянию на 01 октября 2021 г. доля присутствия негосударственных организаций в сфере наружной рекламы составляет 100 процентов.</w:t>
      </w:r>
    </w:p>
    <w:p>
      <w:pPr>
        <w:pStyle w:val="0"/>
        <w:jc w:val="both"/>
      </w:pPr>
      <w:r>
        <w:rPr>
          <w:sz w:val="20"/>
        </w:rPr>
      </w:r>
    </w:p>
    <w:p>
      <w:pPr>
        <w:pStyle w:val="2"/>
        <w:outlineLvl w:val="3"/>
        <w:jc w:val="center"/>
      </w:pPr>
      <w:r>
        <w:rPr>
          <w:sz w:val="20"/>
        </w:rPr>
        <w:t xml:space="preserve">7.3. Характерные особенности сферы наружной рекламы</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 Потенциал, которым обладает наружная реклама, существенно превосходит многие средства передачи рекламной информации. Данный рынок динамично развивается в рамках новых стандартов наружной рекламы.</w:t>
      </w:r>
    </w:p>
    <w:p>
      <w:pPr>
        <w:pStyle w:val="0"/>
        <w:jc w:val="both"/>
      </w:pPr>
      <w:r>
        <w:rPr>
          <w:sz w:val="20"/>
        </w:rPr>
      </w:r>
    </w:p>
    <w:p>
      <w:pPr>
        <w:pStyle w:val="2"/>
        <w:outlineLvl w:val="3"/>
        <w:jc w:val="center"/>
      </w:pPr>
      <w:r>
        <w:rPr>
          <w:sz w:val="20"/>
        </w:rPr>
        <w:t xml:space="preserve">7.4. Характеристика основных административных</w:t>
      </w:r>
    </w:p>
    <w:p>
      <w:pPr>
        <w:pStyle w:val="2"/>
        <w:jc w:val="center"/>
      </w:pPr>
      <w:r>
        <w:rPr>
          <w:sz w:val="20"/>
        </w:rPr>
        <w:t xml:space="preserve">и экономических барьеров входа на рынок наружной рекламы</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наружной рекламы в Волгоградской области отсутствуют.</w:t>
      </w:r>
    </w:p>
    <w:p>
      <w:pPr>
        <w:pStyle w:val="0"/>
        <w:jc w:val="both"/>
      </w:pPr>
      <w:r>
        <w:rPr>
          <w:sz w:val="20"/>
        </w:rPr>
      </w:r>
    </w:p>
    <w:p>
      <w:pPr>
        <w:pStyle w:val="2"/>
        <w:outlineLvl w:val="3"/>
        <w:jc w:val="center"/>
      </w:pPr>
      <w:r>
        <w:rPr>
          <w:sz w:val="20"/>
        </w:rPr>
        <w:t xml:space="preserve">7.5. Меры и перспективы развития сферы наружной рекламы</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Основными мерами и перспективами развития рынка наружной рекламы является увеличение на территории региона количества рекламных конструкций современного формата.</w:t>
      </w:r>
    </w:p>
    <w:p>
      <w:pPr>
        <w:pStyle w:val="0"/>
        <w:jc w:val="both"/>
      </w:pPr>
      <w:r>
        <w:rPr>
          <w:sz w:val="20"/>
        </w:rPr>
      </w:r>
    </w:p>
    <w:p>
      <w:pPr>
        <w:pStyle w:val="2"/>
        <w:outlineLvl w:val="3"/>
        <w:jc w:val="center"/>
      </w:pPr>
      <w:r>
        <w:rPr>
          <w:sz w:val="20"/>
        </w:rPr>
        <w:t xml:space="preserve">7.6. Мероприятия, направленные на содействие развитию сферы</w:t>
      </w:r>
    </w:p>
    <w:p>
      <w:pPr>
        <w:pStyle w:val="2"/>
        <w:jc w:val="center"/>
      </w:pPr>
      <w:r>
        <w:rPr>
          <w:sz w:val="20"/>
        </w:rPr>
        <w:t xml:space="preserve">наружной рекламы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1757"/>
        <w:gridCol w:w="907"/>
        <w:gridCol w:w="1984"/>
        <w:gridCol w:w="1984"/>
        <w:gridCol w:w="737"/>
        <w:gridCol w:w="737"/>
        <w:gridCol w:w="737"/>
        <w:gridCol w:w="737"/>
        <w:gridCol w:w="737"/>
        <w:gridCol w:w="1701"/>
      </w:tblGrid>
      <w:tr>
        <w:tc>
          <w:tcPr>
            <w:tcW w:w="624" w:type="dxa"/>
            <w:tcBorders>
              <w:left w:val="nil"/>
            </w:tcBorders>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198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1701" w:type="dxa"/>
            <w:tcBorders>
              <w:right w:val="nil"/>
            </w:tcBorders>
            <w:vMerge w:val="restart"/>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c>
          <w:tcPr>
            <w:tcW w:w="624" w:type="dxa"/>
            <w:tcBorders>
              <w:left w:val="nil"/>
            </w:tcBorders>
          </w:tcPr>
          <w:p>
            <w:pPr>
              <w:pStyle w:val="0"/>
              <w:jc w:val="center"/>
            </w:pPr>
            <w:r>
              <w:rPr>
                <w:sz w:val="20"/>
              </w:rPr>
              <w:t xml:space="preserve">1</w:t>
            </w:r>
          </w:p>
        </w:tc>
        <w:tc>
          <w:tcPr>
            <w:tcW w:w="1757"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1984"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1701"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1757" w:type="dxa"/>
            <w:tcBorders>
              <w:bottom w:val="nil"/>
            </w:tcBorders>
          </w:tcPr>
          <w:p>
            <w:pPr>
              <w:pStyle w:val="0"/>
            </w:pPr>
            <w:r>
              <w:rPr>
                <w:sz w:val="20"/>
              </w:rPr>
              <w:t xml:space="preserve">Сфера наружной рекламы</w:t>
            </w:r>
          </w:p>
        </w:tc>
        <w:tc>
          <w:tcPr>
            <w:tcW w:w="907"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комитет экономической политики и развития</w:t>
            </w:r>
          </w:p>
        </w:tc>
        <w:tc>
          <w:tcPr>
            <w:tcW w:w="1984" w:type="dxa"/>
            <w:tcBorders>
              <w:bottom w:val="nil"/>
            </w:tcBorders>
          </w:tcPr>
          <w:p>
            <w:pPr>
              <w:pStyle w:val="0"/>
            </w:pPr>
            <w:r>
              <w:rPr>
                <w:sz w:val="20"/>
              </w:rPr>
              <w:t xml:space="preserve">доля организаций частной формы собственности в сфере наружной рекламы, процентов</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1701" w:type="dxa"/>
            <w:tcBorders>
              <w:bottom w:val="nil"/>
            </w:tcBorders>
          </w:tcPr>
          <w:p>
            <w:pPr>
              <w:pStyle w:val="0"/>
            </w:pPr>
            <w:r>
              <w:rPr>
                <w:sz w:val="20"/>
              </w:rPr>
              <w:t xml:space="preserve">поддержание развития конкуренции на рынке наружной рекламы</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1757" w:type="dxa"/>
            <w:tcBorders>
              <w:top w:val="nil"/>
              <w:bottom w:val="nil"/>
            </w:tcBorders>
          </w:tcPr>
          <w:p>
            <w:pPr>
              <w:pStyle w:val="0"/>
            </w:pPr>
            <w:r>
              <w:rPr>
                <w:sz w:val="20"/>
              </w:rPr>
              <w:t xml:space="preserve">Применение наиболее современных технологий при установке и эксплуатации объектов наружной рекламы на территории Волгограда</w:t>
            </w:r>
          </w:p>
        </w:tc>
        <w:tc>
          <w:tcPr>
            <w:tcW w:w="907" w:type="dxa"/>
            <w:tcBorders>
              <w:top w:val="nil"/>
              <w:bottom w:val="nil"/>
            </w:tcBorders>
          </w:tcPr>
          <w:p>
            <w:pPr>
              <w:pStyle w:val="0"/>
            </w:pPr>
            <w:r>
              <w:rPr>
                <w:sz w:val="20"/>
              </w:rPr>
              <w:t xml:space="preserve">2022 - 2025 годы</w:t>
            </w:r>
          </w:p>
        </w:tc>
        <w:tc>
          <w:tcPr>
            <w:tcW w:w="1984" w:type="dxa"/>
            <w:tcBorders>
              <w:top w:val="nil"/>
              <w:bottom w:val="nil"/>
            </w:tcBorders>
          </w:tcPr>
          <w:p>
            <w:pPr>
              <w:pStyle w:val="0"/>
            </w:pPr>
            <w:r>
              <w:rPr>
                <w:sz w:val="20"/>
              </w:rPr>
              <w:t xml:space="preserve">комитет экономической политики и развития, администрация Волгограда (по согласованию)</w:t>
            </w:r>
          </w:p>
        </w:tc>
        <w:tc>
          <w:tcPr>
            <w:tcW w:w="1984" w:type="dxa"/>
            <w:tcBorders>
              <w:top w:val="nil"/>
              <w:bottom w:val="nil"/>
            </w:tcBorders>
          </w:tcPr>
          <w:p>
            <w:pPr>
              <w:pStyle w:val="0"/>
            </w:pPr>
            <w:r>
              <w:rPr>
                <w:sz w:val="20"/>
              </w:rPr>
              <w:t xml:space="preserve">доля выданных разрешений на установку и эксплуатацию рекламных конструкций современного формата от общего числа выданных разрешений, процентов</w:t>
            </w:r>
          </w:p>
        </w:tc>
        <w:tc>
          <w:tcPr>
            <w:tcW w:w="737" w:type="dxa"/>
            <w:tcBorders>
              <w:top w:val="nil"/>
              <w:bottom w:val="nil"/>
            </w:tcBorders>
          </w:tcPr>
          <w:p>
            <w:pPr>
              <w:pStyle w:val="0"/>
              <w:jc w:val="center"/>
            </w:pPr>
            <w:r>
              <w:rPr>
                <w:sz w:val="20"/>
              </w:rPr>
              <w:t xml:space="preserve">12</w:t>
            </w:r>
          </w:p>
        </w:tc>
        <w:tc>
          <w:tcPr>
            <w:tcW w:w="737" w:type="dxa"/>
            <w:tcBorders>
              <w:top w:val="nil"/>
              <w:bottom w:val="nil"/>
            </w:tcBorders>
          </w:tcPr>
          <w:p>
            <w:pPr>
              <w:pStyle w:val="0"/>
              <w:jc w:val="center"/>
            </w:pPr>
            <w:r>
              <w:rPr>
                <w:sz w:val="20"/>
              </w:rPr>
              <w:t xml:space="preserve">12</w:t>
            </w:r>
          </w:p>
        </w:tc>
        <w:tc>
          <w:tcPr>
            <w:tcW w:w="737" w:type="dxa"/>
            <w:tcBorders>
              <w:top w:val="nil"/>
              <w:bottom w:val="nil"/>
            </w:tcBorders>
          </w:tcPr>
          <w:p>
            <w:pPr>
              <w:pStyle w:val="0"/>
              <w:jc w:val="center"/>
            </w:pPr>
            <w:r>
              <w:rPr>
                <w:sz w:val="20"/>
              </w:rPr>
              <w:t xml:space="preserve">12</w:t>
            </w:r>
          </w:p>
        </w:tc>
        <w:tc>
          <w:tcPr>
            <w:tcW w:w="737" w:type="dxa"/>
            <w:tcBorders>
              <w:top w:val="nil"/>
              <w:bottom w:val="nil"/>
            </w:tcBorders>
          </w:tcPr>
          <w:p>
            <w:pPr>
              <w:pStyle w:val="0"/>
              <w:jc w:val="center"/>
            </w:pPr>
            <w:r>
              <w:rPr>
                <w:sz w:val="20"/>
              </w:rPr>
              <w:t xml:space="preserve">12</w:t>
            </w:r>
          </w:p>
        </w:tc>
        <w:tc>
          <w:tcPr>
            <w:tcW w:w="737" w:type="dxa"/>
            <w:tcBorders>
              <w:top w:val="nil"/>
              <w:bottom w:val="nil"/>
            </w:tcBorders>
          </w:tcPr>
          <w:p>
            <w:pPr>
              <w:pStyle w:val="0"/>
              <w:jc w:val="center"/>
            </w:pPr>
            <w:r>
              <w:rPr>
                <w:sz w:val="20"/>
              </w:rPr>
              <w:t xml:space="preserve">12</w:t>
            </w:r>
          </w:p>
        </w:tc>
        <w:tc>
          <w:tcPr>
            <w:tcW w:w="1701" w:type="dxa"/>
            <w:tcBorders>
              <w:top w:val="nil"/>
              <w:bottom w:val="nil"/>
            </w:tcBorders>
          </w:tcPr>
          <w:p>
            <w:pPr>
              <w:pStyle w:val="0"/>
            </w:pPr>
            <w:r>
              <w:rPr>
                <w:sz w:val="20"/>
              </w:rPr>
              <w:t xml:space="preserve">повышение качества наружной рекламы</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8. Рынок услуг розничной торговли лекарственными</w:t>
      </w:r>
    </w:p>
    <w:p>
      <w:pPr>
        <w:pStyle w:val="2"/>
        <w:jc w:val="center"/>
      </w:pPr>
      <w:r>
        <w:rPr>
          <w:sz w:val="20"/>
        </w:rPr>
        <w:t xml:space="preserve">препаратами, медицинскими изделиями и сопутствующими</w:t>
      </w:r>
    </w:p>
    <w:p>
      <w:pPr>
        <w:pStyle w:val="2"/>
        <w:jc w:val="center"/>
      </w:pPr>
      <w:r>
        <w:rPr>
          <w:sz w:val="20"/>
        </w:rPr>
        <w:t xml:space="preserve">товарами</w:t>
      </w:r>
    </w:p>
    <w:p>
      <w:pPr>
        <w:pStyle w:val="0"/>
        <w:jc w:val="both"/>
      </w:pPr>
      <w:r>
        <w:rPr>
          <w:sz w:val="20"/>
        </w:rPr>
      </w:r>
    </w:p>
    <w:p>
      <w:pPr>
        <w:pStyle w:val="2"/>
        <w:outlineLvl w:val="3"/>
        <w:jc w:val="center"/>
      </w:pPr>
      <w:r>
        <w:rPr>
          <w:sz w:val="20"/>
        </w:rPr>
        <w:t xml:space="preserve">8.1. Текущая ситуация, анализ основных проблем на рынке</w:t>
      </w:r>
    </w:p>
    <w:p>
      <w:pPr>
        <w:pStyle w:val="2"/>
        <w:jc w:val="center"/>
      </w:pPr>
      <w:r>
        <w:rPr>
          <w:sz w:val="20"/>
        </w:rPr>
        <w:t xml:space="preserve">услуг розничной торговли лекарственными препаратами,</w:t>
      </w:r>
    </w:p>
    <w:p>
      <w:pPr>
        <w:pStyle w:val="2"/>
        <w:jc w:val="center"/>
      </w:pPr>
      <w:r>
        <w:rPr>
          <w:sz w:val="20"/>
        </w:rPr>
        <w:t xml:space="preserve">медицинскими изделиями и сопутствующими товарами</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По состоянию на 01 октября 2021 г. в Волгоградской области действуют 1097 организаций, осуществляющих розничную торговлю лекарственными препаратами, медицинскими изделиями и сопутствующими товарами, 843 из них - негосударственные (немуниципальные).</w:t>
      </w:r>
    </w:p>
    <w:p>
      <w:pPr>
        <w:pStyle w:val="0"/>
        <w:jc w:val="both"/>
      </w:pPr>
      <w:r>
        <w:rPr>
          <w:sz w:val="20"/>
        </w:rPr>
      </w:r>
    </w:p>
    <w:p>
      <w:pPr>
        <w:pStyle w:val="2"/>
        <w:outlineLvl w:val="3"/>
        <w:jc w:val="center"/>
      </w:pPr>
      <w:r>
        <w:rPr>
          <w:sz w:val="20"/>
        </w:rPr>
        <w:t xml:space="preserve">8.2. Доля негосударственных организаций на рынке услуг</w:t>
      </w:r>
    </w:p>
    <w:p>
      <w:pPr>
        <w:pStyle w:val="2"/>
        <w:jc w:val="center"/>
      </w:pPr>
      <w:r>
        <w:rPr>
          <w:sz w:val="20"/>
        </w:rPr>
        <w:t xml:space="preserve">розничной торговли лекарственными препаратами, медицинскими</w:t>
      </w:r>
    </w:p>
    <w:p>
      <w:pPr>
        <w:pStyle w:val="2"/>
        <w:jc w:val="center"/>
      </w:pPr>
      <w:r>
        <w:rPr>
          <w:sz w:val="20"/>
        </w:rPr>
        <w:t xml:space="preserve">изделиями и сопутствующими товарами в Волгоградской области</w:t>
      </w:r>
    </w:p>
    <w:p>
      <w:pPr>
        <w:pStyle w:val="0"/>
        <w:jc w:val="both"/>
      </w:pPr>
      <w:r>
        <w:rPr>
          <w:sz w:val="20"/>
        </w:rPr>
      </w:r>
    </w:p>
    <w:p>
      <w:pPr>
        <w:pStyle w:val="0"/>
        <w:ind w:firstLine="54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[в соответствии с методикой Федеральной антимонопольной службы - доля аптечных организаций частной формы собственности в общем количестве аптечных организаций в Волгоградской области (не хозяйствующих субъектов, а точек продаж)] по состоянию на 01 октября 2021 г. составляет 76,8 процента.</w:t>
      </w:r>
    </w:p>
    <w:p>
      <w:pPr>
        <w:pStyle w:val="0"/>
        <w:jc w:val="both"/>
      </w:pPr>
      <w:r>
        <w:rPr>
          <w:sz w:val="20"/>
        </w:rPr>
      </w:r>
    </w:p>
    <w:p>
      <w:pPr>
        <w:pStyle w:val="2"/>
        <w:outlineLvl w:val="3"/>
        <w:jc w:val="center"/>
      </w:pPr>
      <w:r>
        <w:rPr>
          <w:sz w:val="20"/>
        </w:rPr>
        <w:t xml:space="preserve">8.3. Характерные особенности рынка услуг розничной торговли</w:t>
      </w:r>
    </w:p>
    <w:p>
      <w:pPr>
        <w:pStyle w:val="2"/>
        <w:jc w:val="center"/>
      </w:pPr>
      <w:r>
        <w:rPr>
          <w:sz w:val="20"/>
        </w:rPr>
        <w:t xml:space="preserve">лекарственными препаратами, медицинскими изделиями</w:t>
      </w:r>
    </w:p>
    <w:p>
      <w:pPr>
        <w:pStyle w:val="2"/>
        <w:jc w:val="center"/>
      </w:pPr>
      <w:r>
        <w:rPr>
          <w:sz w:val="20"/>
        </w:rPr>
        <w:t xml:space="preserve">и сопутствующими товарами в Волгоградской области</w:t>
      </w:r>
    </w:p>
    <w:p>
      <w:pPr>
        <w:pStyle w:val="0"/>
        <w:jc w:val="both"/>
      </w:pPr>
      <w:r>
        <w:rPr>
          <w:sz w:val="20"/>
        </w:rPr>
      </w:r>
    </w:p>
    <w:p>
      <w:pPr>
        <w:pStyle w:val="0"/>
        <w:ind w:firstLine="540"/>
        <w:jc w:val="both"/>
      </w:pPr>
      <w:r>
        <w:rPr>
          <w:sz w:val="20"/>
        </w:rPr>
        <w:t xml:space="preserve">Любое физическое или юридическое лицо может получить лицензию на осуществление фармацевтической деятельности. Комитет здравоохранения не оказывает влияния на открытие новых точек продаж частных аптечных организаций.</w:t>
      </w:r>
    </w:p>
    <w:p>
      <w:pPr>
        <w:pStyle w:val="0"/>
        <w:jc w:val="both"/>
      </w:pPr>
      <w:r>
        <w:rPr>
          <w:sz w:val="20"/>
        </w:rPr>
      </w:r>
    </w:p>
    <w:p>
      <w:pPr>
        <w:pStyle w:val="2"/>
        <w:outlineLvl w:val="3"/>
        <w:jc w:val="center"/>
      </w:pPr>
      <w:r>
        <w:rPr>
          <w:sz w:val="20"/>
        </w:rPr>
        <w:t xml:space="preserve">8.4. Характеристика основных административных</w:t>
      </w:r>
    </w:p>
    <w:p>
      <w:pPr>
        <w:pStyle w:val="2"/>
        <w:jc w:val="center"/>
      </w:pPr>
      <w:r>
        <w:rPr>
          <w:sz w:val="20"/>
        </w:rPr>
        <w:t xml:space="preserve">и экономических барьеров входа на рынок услуг розничной</w:t>
      </w:r>
    </w:p>
    <w:p>
      <w:pPr>
        <w:pStyle w:val="2"/>
        <w:jc w:val="center"/>
      </w:pPr>
      <w:r>
        <w:rPr>
          <w:sz w:val="20"/>
        </w:rPr>
        <w:t xml:space="preserve">торговли лекарственными препаратами, медицинскими изделиями</w:t>
      </w:r>
    </w:p>
    <w:p>
      <w:pPr>
        <w:pStyle w:val="2"/>
        <w:jc w:val="center"/>
      </w:pPr>
      <w:r>
        <w:rPr>
          <w:sz w:val="20"/>
        </w:rPr>
        <w:t xml:space="preserve">и сопутствующими товарами 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услуг розничной торговли лекарственными препаратами, медицинскими изделиями и сопутствующими товарами в Волгоградской области административные барьеры отсутствуют.</w:t>
      </w:r>
    </w:p>
    <w:p>
      <w:pPr>
        <w:pStyle w:val="0"/>
        <w:jc w:val="both"/>
      </w:pPr>
      <w:r>
        <w:rPr>
          <w:sz w:val="20"/>
        </w:rPr>
      </w:r>
    </w:p>
    <w:p>
      <w:pPr>
        <w:pStyle w:val="2"/>
        <w:outlineLvl w:val="3"/>
        <w:jc w:val="center"/>
      </w:pPr>
      <w:r>
        <w:rPr>
          <w:sz w:val="20"/>
        </w:rPr>
        <w:t xml:space="preserve">8.5. Меры и перспективы развития рынка услуг розничной</w:t>
      </w:r>
    </w:p>
    <w:p>
      <w:pPr>
        <w:pStyle w:val="2"/>
        <w:jc w:val="center"/>
      </w:pPr>
      <w:r>
        <w:rPr>
          <w:sz w:val="20"/>
        </w:rPr>
        <w:t xml:space="preserve">торговли лекарственными препаратами, медицинскими изделиями</w:t>
      </w:r>
    </w:p>
    <w:p>
      <w:pPr>
        <w:pStyle w:val="2"/>
        <w:jc w:val="center"/>
      </w:pPr>
      <w:r>
        <w:rPr>
          <w:sz w:val="20"/>
        </w:rPr>
        <w:t xml:space="preserve">и сопутствующими товарами в Волгоградской области</w:t>
      </w:r>
    </w:p>
    <w:p>
      <w:pPr>
        <w:pStyle w:val="0"/>
        <w:jc w:val="both"/>
      </w:pPr>
      <w:r>
        <w:rPr>
          <w:sz w:val="20"/>
        </w:rPr>
      </w:r>
    </w:p>
    <w:p>
      <w:pPr>
        <w:pStyle w:val="0"/>
        <w:ind w:firstLine="540"/>
        <w:jc w:val="both"/>
      </w:pPr>
      <w:r>
        <w:rPr>
          <w:sz w:val="20"/>
        </w:rPr>
        <w:t xml:space="preserve">Информирование руководителей аптечных организаций о предъявляемых лицензионных требованиях при лицензировании фармацевтической деятельности и изменениях действующего законодательства в сфере лицензирования.</w:t>
      </w:r>
    </w:p>
    <w:p>
      <w:pPr>
        <w:pStyle w:val="0"/>
        <w:spacing w:before="200" w:line-rule="auto"/>
        <w:ind w:firstLine="540"/>
        <w:jc w:val="both"/>
      </w:pPr>
      <w:r>
        <w:rPr>
          <w:sz w:val="20"/>
        </w:rPr>
        <w:t xml:space="preserve">Размещение реестра действующих лицензий на осуществление фармацевтической деятельности.</w:t>
      </w:r>
    </w:p>
    <w:p>
      <w:pPr>
        <w:pStyle w:val="0"/>
        <w:spacing w:before="200" w:line-rule="auto"/>
        <w:ind w:firstLine="540"/>
        <w:jc w:val="both"/>
      </w:pPr>
      <w:r>
        <w:rPr>
          <w:sz w:val="20"/>
        </w:rPr>
        <w:t xml:space="preserve">Основным перспективным направлением развития рынка является информирование негосударственного сектора экономики.</w:t>
      </w:r>
    </w:p>
    <w:p>
      <w:pPr>
        <w:pStyle w:val="0"/>
        <w:jc w:val="both"/>
      </w:pPr>
      <w:r>
        <w:rPr>
          <w:sz w:val="20"/>
        </w:rPr>
      </w:r>
    </w:p>
    <w:p>
      <w:pPr>
        <w:pStyle w:val="2"/>
        <w:outlineLvl w:val="3"/>
        <w:jc w:val="center"/>
      </w:pPr>
      <w:r>
        <w:rPr>
          <w:sz w:val="20"/>
        </w:rPr>
        <w:t xml:space="preserve">8.6. Мероприятия, направленные на содействие развитию рынка</w:t>
      </w:r>
    </w:p>
    <w:p>
      <w:pPr>
        <w:pStyle w:val="2"/>
        <w:jc w:val="center"/>
      </w:pPr>
      <w:r>
        <w:rPr>
          <w:sz w:val="20"/>
        </w:rPr>
        <w:t xml:space="preserve">услуг розничной торговли лекарственными препаратами,</w:t>
      </w:r>
    </w:p>
    <w:p>
      <w:pPr>
        <w:pStyle w:val="2"/>
        <w:jc w:val="center"/>
      </w:pPr>
      <w:r>
        <w:rPr>
          <w:sz w:val="20"/>
        </w:rPr>
        <w:t xml:space="preserve">медицинскими изделиями и сопутствующими товарами</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2154"/>
        <w:gridCol w:w="2324"/>
        <w:gridCol w:w="964"/>
        <w:gridCol w:w="964"/>
        <w:gridCol w:w="737"/>
        <w:gridCol w:w="737"/>
        <w:gridCol w:w="737"/>
        <w:gridCol w:w="2154"/>
      </w:tblGrid>
      <w:tr>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2154" w:type="dxa"/>
            <w:vMerge w:val="restart"/>
          </w:tcPr>
          <w:p>
            <w:pPr>
              <w:pStyle w:val="0"/>
              <w:jc w:val="center"/>
            </w:pPr>
            <w:r>
              <w:rPr>
                <w:sz w:val="20"/>
              </w:rPr>
              <w:t xml:space="preserve">Ответственный исполнитель, соисполнитель</w:t>
            </w:r>
          </w:p>
        </w:tc>
        <w:tc>
          <w:tcPr>
            <w:tcW w:w="232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139" w:type="dxa"/>
          </w:tcPr>
          <w:p>
            <w:pPr>
              <w:pStyle w:val="0"/>
              <w:jc w:val="center"/>
            </w:pPr>
            <w:r>
              <w:rPr>
                <w:sz w:val="20"/>
              </w:rPr>
              <w:t xml:space="preserve">Значение ключевого (целевого) показателя</w:t>
            </w:r>
          </w:p>
        </w:tc>
        <w:tc>
          <w:tcPr>
            <w:tcW w:w="2154" w:type="dxa"/>
            <w:tcBorders>
              <w:right w:val="nil"/>
            </w:tcBorders>
            <w:vMerge w:val="restart"/>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2021 год (исходный)</w:t>
            </w:r>
          </w:p>
        </w:tc>
        <w:tc>
          <w:tcPr>
            <w:tcW w:w="964"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2154" w:type="dxa"/>
          </w:tcPr>
          <w:p>
            <w:pPr>
              <w:pStyle w:val="0"/>
              <w:jc w:val="center"/>
            </w:pPr>
            <w:r>
              <w:rPr>
                <w:sz w:val="20"/>
              </w:rPr>
              <w:t xml:space="preserve">4</w:t>
            </w:r>
          </w:p>
        </w:tc>
        <w:tc>
          <w:tcPr>
            <w:tcW w:w="232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154"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негосударственного сектора на рынке розничной торговли лекарственными препаратами, медицинскими изделиями и сопутствующими товарами</w:t>
            </w:r>
          </w:p>
        </w:tc>
        <w:tc>
          <w:tcPr>
            <w:tcW w:w="907" w:type="dxa"/>
            <w:tcBorders>
              <w:bottom w:val="nil"/>
            </w:tcBorders>
          </w:tcPr>
          <w:p>
            <w:pPr>
              <w:pStyle w:val="0"/>
            </w:pPr>
            <w:r>
              <w:rPr>
                <w:sz w:val="20"/>
              </w:rPr>
              <w:t xml:space="preserve">2022 - 2025 годы</w:t>
            </w:r>
          </w:p>
        </w:tc>
        <w:tc>
          <w:tcPr>
            <w:tcW w:w="2154" w:type="dxa"/>
            <w:tcBorders>
              <w:bottom w:val="nil"/>
            </w:tcBorders>
          </w:tcPr>
          <w:p>
            <w:pPr>
              <w:pStyle w:val="0"/>
            </w:pPr>
            <w:r>
              <w:rPr>
                <w:sz w:val="20"/>
              </w:rPr>
              <w:t xml:space="preserve">комитет здравоохранения, комитет по управлению государственным имуществом</w:t>
            </w:r>
          </w:p>
        </w:tc>
        <w:tc>
          <w:tcPr>
            <w:tcW w:w="2324" w:type="dxa"/>
            <w:tcBorders>
              <w:bottom w:val="nil"/>
            </w:tcBorders>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964" w:type="dxa"/>
            <w:tcBorders>
              <w:bottom w:val="nil"/>
            </w:tcBorders>
          </w:tcPr>
          <w:p>
            <w:pPr>
              <w:pStyle w:val="0"/>
              <w:jc w:val="center"/>
            </w:pPr>
            <w:r>
              <w:rPr>
                <w:sz w:val="20"/>
              </w:rPr>
              <w:t xml:space="preserve">76,8</w:t>
            </w:r>
          </w:p>
        </w:tc>
        <w:tc>
          <w:tcPr>
            <w:tcW w:w="964" w:type="dxa"/>
            <w:tcBorders>
              <w:bottom w:val="nil"/>
            </w:tcBorders>
          </w:tcPr>
          <w:p>
            <w:pPr>
              <w:pStyle w:val="0"/>
              <w:jc w:val="center"/>
            </w:pPr>
            <w:r>
              <w:rPr>
                <w:sz w:val="20"/>
              </w:rPr>
              <w:t xml:space="preserve">77</w:t>
            </w:r>
          </w:p>
        </w:tc>
        <w:tc>
          <w:tcPr>
            <w:tcW w:w="737" w:type="dxa"/>
            <w:tcBorders>
              <w:bottom w:val="nil"/>
            </w:tcBorders>
          </w:tcPr>
          <w:p>
            <w:pPr>
              <w:pStyle w:val="0"/>
              <w:jc w:val="center"/>
            </w:pPr>
            <w:r>
              <w:rPr>
                <w:sz w:val="20"/>
              </w:rPr>
              <w:t xml:space="preserve">77,5</w:t>
            </w:r>
          </w:p>
        </w:tc>
        <w:tc>
          <w:tcPr>
            <w:tcW w:w="737" w:type="dxa"/>
            <w:tcBorders>
              <w:bottom w:val="nil"/>
            </w:tcBorders>
          </w:tcPr>
          <w:p>
            <w:pPr>
              <w:pStyle w:val="0"/>
              <w:jc w:val="center"/>
            </w:pPr>
            <w:r>
              <w:rPr>
                <w:sz w:val="20"/>
              </w:rPr>
              <w:t xml:space="preserve">78</w:t>
            </w:r>
          </w:p>
        </w:tc>
        <w:tc>
          <w:tcPr>
            <w:tcW w:w="737" w:type="dxa"/>
            <w:tcBorders>
              <w:bottom w:val="nil"/>
            </w:tcBorders>
          </w:tcPr>
          <w:p>
            <w:pPr>
              <w:pStyle w:val="0"/>
              <w:jc w:val="center"/>
            </w:pPr>
            <w:r>
              <w:rPr>
                <w:sz w:val="20"/>
              </w:rPr>
              <w:t xml:space="preserve">78,5</w:t>
            </w:r>
          </w:p>
        </w:tc>
        <w:tc>
          <w:tcPr>
            <w:tcW w:w="2154" w:type="dxa"/>
            <w:tcBorders>
              <w:bottom w:val="nil"/>
            </w:tcBorders>
          </w:tcPr>
          <w:p>
            <w:pPr>
              <w:pStyle w:val="0"/>
            </w:pPr>
            <w:r>
              <w:rPr>
                <w:sz w:val="20"/>
              </w:rPr>
              <w:t xml:space="preserve">развитие конкуренции на рынке розничной торговли лекарственными препаратами, медицинскими изделиями и сопутствующими товарами</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Информирование руководителей аптечных организаций о предъявляемых лицензионных требованиях при лицензировании фармацевтической деятельности и изменениях действующего законодательства в сфере лицензирования</w:t>
            </w:r>
          </w:p>
        </w:tc>
        <w:tc>
          <w:tcPr>
            <w:tcW w:w="907" w:type="dxa"/>
            <w:tcBorders>
              <w:top w:val="nil"/>
              <w:bottom w:val="nil"/>
            </w:tcBorders>
          </w:tcPr>
          <w:p>
            <w:pPr>
              <w:pStyle w:val="0"/>
            </w:pPr>
            <w:r>
              <w:rPr>
                <w:sz w:val="20"/>
              </w:rPr>
              <w:t xml:space="preserve">2022 - 2025 годы</w:t>
            </w:r>
          </w:p>
        </w:tc>
        <w:tc>
          <w:tcPr>
            <w:tcW w:w="2154" w:type="dxa"/>
            <w:tcBorders>
              <w:top w:val="nil"/>
              <w:bottom w:val="nil"/>
            </w:tcBorders>
          </w:tcPr>
          <w:p>
            <w:pPr>
              <w:pStyle w:val="0"/>
            </w:pPr>
            <w:r>
              <w:rPr>
                <w:sz w:val="20"/>
              </w:rPr>
              <w:t xml:space="preserve">комитет здравоохранения</w:t>
            </w:r>
          </w:p>
        </w:tc>
        <w:tc>
          <w:tcPr>
            <w:tcW w:w="2324" w:type="dxa"/>
            <w:tcBorders>
              <w:top w:val="nil"/>
              <w:bottom w:val="nil"/>
            </w:tcBorders>
          </w:tcPr>
          <w:p>
            <w:pPr>
              <w:pStyle w:val="0"/>
            </w:pPr>
            <w:r>
              <w:rPr>
                <w:sz w:val="20"/>
              </w:rPr>
              <w:t xml:space="preserve">размещение информации на официальном сайте комитета здравоохранения в составе портала Губернатора и Администрации Волгоградской области в сети Интернет, информационном ресурсе </w:t>
            </w:r>
            <w:r>
              <w:rPr>
                <w:sz w:val="20"/>
              </w:rPr>
              <w:t xml:space="preserve">www.volgazdrav.ru</w:t>
            </w:r>
            <w:r>
              <w:rPr>
                <w:sz w:val="20"/>
              </w:rPr>
              <w:t xml:space="preserve"> о лицензионных требованиях, изменениях действующего законодательства в сфере лицензирования и действующих лицензиях на осуществление фармацевтической деятельности для руководителей аптечных организаций (соискателей лицензии и лицензиатов), обновление информации по мере необходимости</w:t>
            </w:r>
          </w:p>
        </w:tc>
        <w:tc>
          <w:tcPr>
            <w:tcW w:w="964" w:type="dxa"/>
            <w:tcBorders>
              <w:top w:val="nil"/>
              <w:bottom w:val="nil"/>
            </w:tcBorders>
          </w:tcPr>
          <w:p>
            <w:pPr>
              <w:pStyle w:val="0"/>
            </w:pPr>
            <w:r>
              <w:rPr>
                <w:sz w:val="20"/>
              </w:rPr>
              <w:t xml:space="preserve">не реже 1 раза в год</w:t>
            </w:r>
          </w:p>
        </w:tc>
        <w:tc>
          <w:tcPr>
            <w:tcW w:w="964" w:type="dxa"/>
            <w:tcBorders>
              <w:top w:val="nil"/>
              <w:bottom w:val="nil"/>
            </w:tcBorders>
          </w:tcPr>
          <w:p>
            <w:pPr>
              <w:pStyle w:val="0"/>
            </w:pPr>
            <w:r>
              <w:rPr>
                <w:sz w:val="20"/>
              </w:rPr>
              <w:t xml:space="preserve">не реже 1 раза в год</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2154" w:type="dxa"/>
            <w:tcBorders>
              <w:top w:val="nil"/>
              <w:bottom w:val="nil"/>
            </w:tcBorders>
          </w:tcPr>
          <w:p>
            <w:pPr>
              <w:pStyle w:val="0"/>
            </w:pPr>
            <w:r>
              <w:rPr>
                <w:sz w:val="20"/>
              </w:rPr>
              <w:t xml:space="preserve">информационно-методическая поддержка руководителей аптечных организаций</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9. Рынок социальных услуг</w:t>
      </w:r>
    </w:p>
    <w:p>
      <w:pPr>
        <w:pStyle w:val="0"/>
        <w:jc w:val="both"/>
      </w:pPr>
      <w:r>
        <w:rPr>
          <w:sz w:val="20"/>
        </w:rPr>
      </w:r>
    </w:p>
    <w:p>
      <w:pPr>
        <w:pStyle w:val="2"/>
        <w:outlineLvl w:val="3"/>
        <w:jc w:val="center"/>
      </w:pPr>
      <w:r>
        <w:rPr>
          <w:sz w:val="20"/>
        </w:rPr>
        <w:t xml:space="preserve">9.1. Текущая ситуация, анализ основных проблем на рынке</w:t>
      </w:r>
    </w:p>
    <w:p>
      <w:pPr>
        <w:pStyle w:val="2"/>
        <w:jc w:val="center"/>
      </w:pPr>
      <w:r>
        <w:rPr>
          <w:sz w:val="20"/>
        </w:rPr>
        <w:t xml:space="preserve">социальных услуг в Волгоградской области</w:t>
      </w:r>
    </w:p>
    <w:p>
      <w:pPr>
        <w:pStyle w:val="0"/>
        <w:jc w:val="both"/>
      </w:pPr>
      <w:r>
        <w:rPr>
          <w:sz w:val="20"/>
        </w:rPr>
      </w:r>
    </w:p>
    <w:p>
      <w:pPr>
        <w:pStyle w:val="0"/>
        <w:ind w:firstLine="540"/>
        <w:jc w:val="both"/>
      </w:pPr>
      <w:r>
        <w:rPr>
          <w:sz w:val="20"/>
        </w:rPr>
        <w:t xml:space="preserve">По состоянию на 01 января 2022 г. в реестр поставщиков социальных услуг Волгоградской области включена 41 негосударственная организация.</w:t>
      </w:r>
    </w:p>
    <w:p>
      <w:pPr>
        <w:pStyle w:val="0"/>
        <w:spacing w:before="200" w:line-rule="auto"/>
        <w:ind w:firstLine="540"/>
        <w:jc w:val="both"/>
      </w:pPr>
      <w:r>
        <w:rPr>
          <w:sz w:val="20"/>
        </w:rPr>
        <w:t xml:space="preserve">С 2015 года по 31 декабря 2021 г. количество негосударственных организаций, включенных в реестр поставщиков социальных услуг Волгоградской области, возросло с 10 до 41 единицы.</w:t>
      </w:r>
    </w:p>
    <w:p>
      <w:pPr>
        <w:pStyle w:val="0"/>
        <w:spacing w:before="200" w:line-rule="auto"/>
        <w:ind w:firstLine="540"/>
        <w:jc w:val="both"/>
      </w:pPr>
      <w:r>
        <w:rPr>
          <w:sz w:val="20"/>
        </w:rPr>
        <w:t xml:space="preserve">Из общего количества негосударственных организаций социального обслуживания, включенных в реестр поставщиков социальных услуг Волгоградской области, по состоянию на 31 декабря 2021 г. предоставляет социальные услуги 31 негосударственная организация.</w:t>
      </w:r>
    </w:p>
    <w:p>
      <w:pPr>
        <w:pStyle w:val="0"/>
        <w:spacing w:before="200" w:line-rule="auto"/>
        <w:ind w:firstLine="540"/>
        <w:jc w:val="both"/>
      </w:pPr>
      <w:r>
        <w:rPr>
          <w:sz w:val="20"/>
        </w:rPr>
        <w:t xml:space="preserve">Социальные услуги у негосударственных поставщиков социальных услуг за 2021 год получили 14179 человек, в то время как в 2020 году было обслужено 10769 человек.</w:t>
      </w:r>
    </w:p>
    <w:p>
      <w:pPr>
        <w:pStyle w:val="0"/>
        <w:spacing w:before="200" w:line-rule="auto"/>
        <w:ind w:firstLine="540"/>
        <w:jc w:val="both"/>
      </w:pPr>
      <w:r>
        <w:rPr>
          <w:sz w:val="20"/>
        </w:rPr>
        <w:t xml:space="preserve">Основной проблемой на рынке социальных услуг в Волгоградской области является низкая инвестиционная привлекательность социальной сферы.</w:t>
      </w:r>
    </w:p>
    <w:p>
      <w:pPr>
        <w:pStyle w:val="0"/>
        <w:jc w:val="both"/>
      </w:pPr>
      <w:r>
        <w:rPr>
          <w:sz w:val="20"/>
        </w:rPr>
      </w:r>
    </w:p>
    <w:p>
      <w:pPr>
        <w:pStyle w:val="2"/>
        <w:outlineLvl w:val="3"/>
        <w:jc w:val="center"/>
      </w:pPr>
      <w:r>
        <w:rPr>
          <w:sz w:val="20"/>
        </w:rPr>
        <w:t xml:space="preserve">9.2. Доля негосударственных организаций на рынке социальных</w:t>
      </w:r>
    </w:p>
    <w:p>
      <w:pPr>
        <w:pStyle w:val="2"/>
        <w:jc w:val="center"/>
      </w:pPr>
      <w:r>
        <w:rPr>
          <w:sz w:val="20"/>
        </w:rPr>
        <w:t xml:space="preserve">услуг в Волгоградской области</w:t>
      </w:r>
    </w:p>
    <w:p>
      <w:pPr>
        <w:pStyle w:val="0"/>
        <w:jc w:val="both"/>
      </w:pPr>
      <w:r>
        <w:rPr>
          <w:sz w:val="20"/>
        </w:rPr>
      </w:r>
    </w:p>
    <w:p>
      <w:pPr>
        <w:pStyle w:val="0"/>
        <w:ind w:firstLine="540"/>
        <w:jc w:val="both"/>
      </w:pPr>
      <w:r>
        <w:rPr>
          <w:sz w:val="20"/>
        </w:rPr>
        <w:t xml:space="preserve">Доля негосударственных организаций социального обслуживания, предоставляющих социальные услуги, по состоянию на 31 декабря 2021 г. составляла 25,8 процента.</w:t>
      </w:r>
    </w:p>
    <w:p>
      <w:pPr>
        <w:pStyle w:val="0"/>
        <w:jc w:val="both"/>
      </w:pPr>
      <w:r>
        <w:rPr>
          <w:sz w:val="20"/>
        </w:rPr>
      </w:r>
    </w:p>
    <w:p>
      <w:pPr>
        <w:pStyle w:val="2"/>
        <w:outlineLvl w:val="3"/>
        <w:jc w:val="center"/>
      </w:pPr>
      <w:r>
        <w:rPr>
          <w:sz w:val="20"/>
        </w:rPr>
        <w:t xml:space="preserve">9.3. Характерные особенности рынка социальных услуг</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Небольшое количество негосударственных организаций, готовых осуществлять оказание социальных услуг в полном объеме в соответствии со стандартом.</w:t>
      </w:r>
    </w:p>
    <w:p>
      <w:pPr>
        <w:pStyle w:val="0"/>
        <w:spacing w:before="200" w:line-rule="auto"/>
        <w:ind w:firstLine="540"/>
        <w:jc w:val="both"/>
      </w:pPr>
      <w:r>
        <w:rPr>
          <w:sz w:val="20"/>
        </w:rPr>
        <w:t xml:space="preserve">Недостаточная материально-техническая база негосударственных организаций.</w:t>
      </w:r>
    </w:p>
    <w:p>
      <w:pPr>
        <w:pStyle w:val="0"/>
        <w:spacing w:before="200" w:line-rule="auto"/>
        <w:ind w:firstLine="540"/>
        <w:jc w:val="both"/>
      </w:pPr>
      <w:r>
        <w:rPr>
          <w:sz w:val="20"/>
        </w:rPr>
        <w:t xml:space="preserve">Отсутствие нормативно закрепленных мер поддержки негосударственных организаций в городском округе город-герой Волгоград.</w:t>
      </w:r>
    </w:p>
    <w:p>
      <w:pPr>
        <w:pStyle w:val="0"/>
        <w:spacing w:before="200" w:line-rule="auto"/>
        <w:ind w:firstLine="540"/>
        <w:jc w:val="both"/>
      </w:pPr>
      <w:r>
        <w:rPr>
          <w:sz w:val="20"/>
        </w:rPr>
        <w:t xml:space="preserve">Вместе с тем в Волгоградской области комплекс мер по развитию конкуренции предусматривает поддержку негосударственных организаций, что позволит в дальнейшем увеличить число таких организаций, непосредственно оказывающих социальные услуги, особенно в муниципальных районах Волгоградской области.</w:t>
      </w:r>
    </w:p>
    <w:p>
      <w:pPr>
        <w:pStyle w:val="0"/>
        <w:jc w:val="both"/>
      </w:pPr>
      <w:r>
        <w:rPr>
          <w:sz w:val="20"/>
        </w:rPr>
      </w:r>
    </w:p>
    <w:p>
      <w:pPr>
        <w:pStyle w:val="2"/>
        <w:outlineLvl w:val="3"/>
        <w:jc w:val="center"/>
      </w:pPr>
      <w:r>
        <w:rPr>
          <w:sz w:val="20"/>
        </w:rPr>
        <w:t xml:space="preserve">9.4. Характеристика основных административных</w:t>
      </w:r>
    </w:p>
    <w:p>
      <w:pPr>
        <w:pStyle w:val="2"/>
        <w:jc w:val="center"/>
      </w:pPr>
      <w:r>
        <w:rPr>
          <w:sz w:val="20"/>
        </w:rPr>
        <w:t xml:space="preserve">и экономических барьеров входа на рынок социальных услуг</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рамках проводимого мониторинга реализации Федерального </w:t>
      </w:r>
      <w:hyperlink w:history="0" r:id="rId54" w:tooltip="Федеральный закон от 28.12.2013 N 442-ФЗ (ред. от 28.12.2022)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закона</w:t>
        </w:r>
      </w:hyperlink>
      <w:r>
        <w:rPr>
          <w:sz w:val="20"/>
        </w:rPr>
        <w:t xml:space="preserve"> от 28 декабря 2013 г. N 442-ФЗ "Об основах социального обслуживания граждан в Российской Федерации" с целью изучения и анализа удовлетворенности граждан предоставляемыми социальными услугами ежеквартально проводятся социологические исследования методом анкетного опроса. Для оценки качества оказываемых социальных услуг в 2021 году ежеквартально проводился опрос получателей социальных услуг, которые обслуживались в организациях социального обслуживания Волгоградской области. Так, в первом квартале 2021 г. доля получателей социальных услуг, удовлетворенных качеством предоставляемых услуг, от общего числа обслуживаемых (3458 человек) составила 96,4 процента, во втором квартале 2021 г. доля получателей социальных услуг, удовлетворенных качеством предоставляемых услуг, от общего числа обслуживаемых (3547 человек) составила 99,89 процента, в третьем квартале 2021 г. доля получателей социальных услуг, удовлетворенных качеством предоставляемых услуг, от общего числа обслуживаемых (3341 человек) составила 99,89 процента, в четвертом квартале 2021 г. доля получателей социальных услуг, удовлетворенных качеством предоставляемых услуг, от общего числа обслуживаемых (4230 человек) составила 99,9 процента.</w:t>
      </w:r>
    </w:p>
    <w:p>
      <w:pPr>
        <w:pStyle w:val="0"/>
        <w:spacing w:before="200" w:line-rule="auto"/>
        <w:ind w:firstLine="540"/>
        <w:jc w:val="both"/>
      </w:pPr>
      <w:r>
        <w:rPr>
          <w:sz w:val="20"/>
        </w:rPr>
        <w:t xml:space="preserve">Основной проблемой на рынке социальных услуг в Волгоградской области является низкая инвестиционная привлекательность социальной сферы.</w:t>
      </w:r>
    </w:p>
    <w:p>
      <w:pPr>
        <w:pStyle w:val="0"/>
        <w:jc w:val="both"/>
      </w:pPr>
      <w:r>
        <w:rPr>
          <w:sz w:val="20"/>
        </w:rPr>
      </w:r>
    </w:p>
    <w:p>
      <w:pPr>
        <w:pStyle w:val="2"/>
        <w:outlineLvl w:val="3"/>
        <w:jc w:val="center"/>
      </w:pPr>
      <w:r>
        <w:rPr>
          <w:sz w:val="20"/>
        </w:rPr>
        <w:t xml:space="preserve">9.5. Меры по развитию рынка социальных услуг</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2021 году в рамках обеспечения доступа негосударственных организаций к предоставлению услуг в социальной сфере применяются следующие механизмы бюджетного финансирования социальных услуг, предоставляемых негосударственными поставщиками социальных услуг:</w:t>
      </w:r>
    </w:p>
    <w:p>
      <w:pPr>
        <w:pStyle w:val="0"/>
        <w:spacing w:before="200" w:line-rule="auto"/>
        <w:ind w:firstLine="540"/>
        <w:jc w:val="both"/>
      </w:pPr>
      <w:r>
        <w:rPr>
          <w:sz w:val="20"/>
        </w:rPr>
        <w:t xml:space="preserve">предоставление субсидий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на возмещение недополученных доходов, возникающих в результате предоставления социальных услуг гражданину - получателю социальных услуг, в соответствии с </w:t>
      </w:r>
      <w:hyperlink w:history="0" r:id="rId55" w:tooltip="Постановление Администрации Волгоградской обл. от 20.12.2014 N 89-п (ред. от 29.03.2022) &quot;О размере и порядке предоставления субсидий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на возмещение недополученных доходов, возникающих в результате предоставления социальных услуг гражданину - получателю социальных услуг&quot; {КонсультантПлюс}">
        <w:r>
          <w:rPr>
            <w:sz w:val="20"/>
            <w:color w:val="0000ff"/>
          </w:rPr>
          <w:t xml:space="preserve">постановлением</w:t>
        </w:r>
      </w:hyperlink>
      <w:r>
        <w:rPr>
          <w:sz w:val="20"/>
        </w:rPr>
        <w:t xml:space="preserve"> Администрации Волгоградской области от 20 декабря 2014 г. N 89-п "О размере и порядке предоставления субсидий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на возмещение недополученных доходов, возникающих в результате предоставления социальных услуг гражданину - получателю социальных услуг";</w:t>
      </w:r>
    </w:p>
    <w:p>
      <w:pPr>
        <w:pStyle w:val="0"/>
        <w:spacing w:before="200" w:line-rule="auto"/>
        <w:ind w:firstLine="540"/>
        <w:jc w:val="both"/>
      </w:pPr>
      <w:r>
        <w:rPr>
          <w:sz w:val="20"/>
        </w:rPr>
        <w:t xml:space="preserve">предоставление субсидий СО НКО, предоставляющим социальные услуги в форме социального обслуживания на дому, в соответствии с </w:t>
      </w:r>
      <w:hyperlink w:history="0" r:id="rId56" w:tooltip="Постановление Администрации Волгоградской обл. от 13.12.2016 N 684-п (ред. от 18.07.2022)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 Недействующая редакция {КонсультантПлюс}">
        <w:r>
          <w:rPr>
            <w:sz w:val="20"/>
            <w:color w:val="0000ff"/>
          </w:rPr>
          <w:t xml:space="preserve">постановлением</w:t>
        </w:r>
      </w:hyperlink>
      <w:r>
        <w:rPr>
          <w:sz w:val="20"/>
        </w:rPr>
        <w:t xml:space="preserve"> Администрации Волгоградской области от 13 декабря 2016 г. N 684-п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w:t>
      </w:r>
    </w:p>
    <w:p>
      <w:pPr>
        <w:pStyle w:val="0"/>
        <w:spacing w:before="200" w:line-rule="auto"/>
        <w:ind w:firstLine="540"/>
        <w:jc w:val="both"/>
      </w:pPr>
      <w:r>
        <w:rPr>
          <w:sz w:val="20"/>
        </w:rPr>
        <w:t xml:space="preserve">предоставление субсидий СО НКО, предоставляющим социальные услуги в стационарной форме социального обслуживания, в соответствии с </w:t>
      </w:r>
      <w:hyperlink w:history="0" r:id="rId57" w:tooltip="Постановление Администрации Волгоградской обл. от 04.02.2019 N 35-п (ред. от 22.08.2022)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стационарной форме социального обслуживания&quot; ------------ Недействующая редакция {КонсультантПлюс}">
        <w:r>
          <w:rPr>
            <w:sz w:val="20"/>
            <w:color w:val="0000ff"/>
          </w:rPr>
          <w:t xml:space="preserve">постановлением</w:t>
        </w:r>
      </w:hyperlink>
      <w:r>
        <w:rPr>
          <w:sz w:val="20"/>
        </w:rPr>
        <w:t xml:space="preserve"> Администрации Волгоградской области от 04 февраля 2019 г. N 35-п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стационарной форме социального обслуживания".</w:t>
      </w:r>
    </w:p>
    <w:p>
      <w:pPr>
        <w:pStyle w:val="0"/>
        <w:spacing w:before="200" w:line-rule="auto"/>
        <w:ind w:firstLine="540"/>
        <w:jc w:val="both"/>
      </w:pPr>
      <w:r>
        <w:rPr>
          <w:sz w:val="20"/>
        </w:rPr>
        <w:t xml:space="preserve">В целях расширения механизмов финансовой поддержки СО НКО в рамках проводимой работы по созданию конкурентной среды для обеспечения доступа на рынок социальных услуг Волгоградской области </w:t>
      </w:r>
      <w:hyperlink w:history="0" r:id="rId58" w:tooltip="Постановление Администрации Волгоградской обл. от 29.12.2020 N 864-п (ред. от 22.08.2022)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quot;Персональный помощник&quot; с использованием сертификата&quot; ------------ Недействующая редакция {КонсультантПлюс}">
        <w:r>
          <w:rPr>
            <w:sz w:val="20"/>
            <w:color w:val="0000ff"/>
          </w:rPr>
          <w:t xml:space="preserve">постановлением</w:t>
        </w:r>
      </w:hyperlink>
      <w:r>
        <w:rPr>
          <w:sz w:val="20"/>
        </w:rPr>
        <w:t xml:space="preserve"> Администрации Волгоградской области от 29 декабря 2020 г. N 864-п утвержден Порядок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 по технологии "Персональный помощник" с использованием сертификата.</w:t>
      </w:r>
    </w:p>
    <w:p>
      <w:pPr>
        <w:pStyle w:val="0"/>
        <w:spacing w:before="200" w:line-rule="auto"/>
        <w:ind w:firstLine="540"/>
        <w:jc w:val="both"/>
      </w:pPr>
      <w:r>
        <w:rPr>
          <w:sz w:val="20"/>
        </w:rPr>
        <w:t xml:space="preserve">Предоставление бюджетных средств СО НКО, оказывающим социальные услуги, осуществляется в рамках </w:t>
      </w:r>
      <w:hyperlink w:history="0" r:id="rId59" w:tooltip="Постановление Администрации Волгоградской обл. от 25.09.2017 N 504-п (ред. от 21.12.2022) &quot;Об утверждении государственной программы Волгоградской области &quot;Социальная поддержка и защита населения Волгоградской области&quot; ------------ Недействующая редакция {КонсультантПлюс}">
        <w:r>
          <w:rPr>
            <w:sz w:val="20"/>
            <w:color w:val="0000ff"/>
          </w:rPr>
          <w:t xml:space="preserve">подпрограммы</w:t>
        </w:r>
      </w:hyperlink>
      <w:r>
        <w:rPr>
          <w:sz w:val="20"/>
        </w:rPr>
        <w:t xml:space="preserve"> "Модернизация и развитие системы социальной защиты населения" государственной программы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w:t>
      </w:r>
    </w:p>
    <w:p>
      <w:pPr>
        <w:pStyle w:val="0"/>
        <w:spacing w:before="200" w:line-rule="auto"/>
        <w:ind w:firstLine="540"/>
        <w:jc w:val="both"/>
      </w:pPr>
      <w:r>
        <w:rPr>
          <w:sz w:val="20"/>
        </w:rPr>
        <w:t xml:space="preserve">С целью привлечения в сферу социального обслуживания негосударственных организаций, предоставляющих услуги населению, в 2021 году комитетом социальной защиты населения Волгоградской области (далее именуется - комитет социальной защиты населения) осуществлялась работа по оказанию методической, консультационной, информационной поддержки СО НКО (проведение круглых столов, семинаров, рабочих консультаций, информирование получателей социальных услуг о деятельности некоммерческих организаций).</w:t>
      </w:r>
    </w:p>
    <w:p>
      <w:pPr>
        <w:pStyle w:val="0"/>
        <w:spacing w:before="200" w:line-rule="auto"/>
        <w:ind w:firstLine="540"/>
        <w:jc w:val="both"/>
      </w:pPr>
      <w:r>
        <w:rPr>
          <w:sz w:val="20"/>
        </w:rPr>
        <w:t xml:space="preserve">Основными перспективными направлениями развития данного рынка являются:</w:t>
      </w:r>
    </w:p>
    <w:p>
      <w:pPr>
        <w:pStyle w:val="0"/>
        <w:spacing w:before="200" w:line-rule="auto"/>
        <w:ind w:firstLine="540"/>
        <w:jc w:val="both"/>
      </w:pPr>
      <w:r>
        <w:rPr>
          <w:sz w:val="20"/>
        </w:rPr>
        <w:t xml:space="preserve">обеспечение возможности участия в оказании социальных услуг негосударственным организациям на недискриминационной основе;</w:t>
      </w:r>
    </w:p>
    <w:p>
      <w:pPr>
        <w:pStyle w:val="0"/>
        <w:spacing w:before="200" w:line-rule="auto"/>
        <w:ind w:firstLine="540"/>
        <w:jc w:val="both"/>
      </w:pPr>
      <w:r>
        <w:rPr>
          <w:sz w:val="20"/>
        </w:rPr>
        <w:t xml:space="preserve">развитие частного сектора в сфере социальных услуг, в том числе создание механизма привлечения частных организаций на конкурентной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совершенствование программ бюджетного субсидирования;</w:t>
      </w:r>
    </w:p>
    <w:p>
      <w:pPr>
        <w:pStyle w:val="0"/>
        <w:spacing w:before="200" w:line-rule="auto"/>
        <w:ind w:firstLine="540"/>
        <w:jc w:val="both"/>
      </w:pPr>
      <w:r>
        <w:rPr>
          <w:sz w:val="20"/>
        </w:rPr>
        <w:t xml:space="preserve">создание эффективной системы государственной поддержки СО НКО на основе конкурсного отбора;</w:t>
      </w:r>
    </w:p>
    <w:p>
      <w:pPr>
        <w:pStyle w:val="0"/>
        <w:spacing w:before="200" w:line-rule="auto"/>
        <w:ind w:firstLine="540"/>
        <w:jc w:val="both"/>
      </w:pPr>
      <w:r>
        <w:rPr>
          <w:sz w:val="20"/>
        </w:rPr>
        <w:t xml:space="preserve">увеличение объемов социальных услуг, оказываемых негосударственными организациями;</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путем дальнейшего развития сети частных организаций;</w:t>
      </w:r>
    </w:p>
    <w:p>
      <w:pPr>
        <w:pStyle w:val="0"/>
        <w:spacing w:before="200" w:line-rule="auto"/>
        <w:ind w:firstLine="540"/>
        <w:jc w:val="both"/>
      </w:pPr>
      <w:r>
        <w:rPr>
          <w:sz w:val="20"/>
        </w:rPr>
        <w:t xml:space="preserve">создание прозрачной и конкурентной среды государственной поддержки некоммерческих организаций, оказывающих социальные услуги населению;</w:t>
      </w:r>
    </w:p>
    <w:p>
      <w:pPr>
        <w:pStyle w:val="0"/>
        <w:spacing w:before="200" w:line-rule="auto"/>
        <w:ind w:firstLine="540"/>
        <w:jc w:val="both"/>
      </w:pPr>
      <w:r>
        <w:rPr>
          <w:sz w:val="20"/>
        </w:rPr>
        <w:t xml:space="preserve">информирование негосударственного сектора экономики;</w:t>
      </w:r>
    </w:p>
    <w:p>
      <w:pPr>
        <w:pStyle w:val="0"/>
        <w:spacing w:before="200" w:line-rule="auto"/>
        <w:ind w:firstLine="540"/>
        <w:jc w:val="both"/>
      </w:pPr>
      <w:r>
        <w:rPr>
          <w:sz w:val="20"/>
        </w:rPr>
        <w:t xml:space="preserve">ведение реестра поставщиков социальных услуг;</w:t>
      </w:r>
    </w:p>
    <w:p>
      <w:pPr>
        <w:pStyle w:val="0"/>
        <w:spacing w:before="200" w:line-rule="auto"/>
        <w:ind w:firstLine="540"/>
        <w:jc w:val="both"/>
      </w:pPr>
      <w:r>
        <w:rPr>
          <w:sz w:val="20"/>
        </w:rPr>
        <w:t xml:space="preserve">предоставление субсидий негосударственным организациям, осуществляющим свою деятельность на территории Волгоградской области, на оказание услуг гражданам, нуждающихся в социальном обслуживании на дому и стационарной форме обслуживания;</w:t>
      </w:r>
    </w:p>
    <w:p>
      <w:pPr>
        <w:pStyle w:val="0"/>
        <w:spacing w:before="200" w:line-rule="auto"/>
        <w:ind w:firstLine="540"/>
        <w:jc w:val="both"/>
      </w:pPr>
      <w:r>
        <w:rPr>
          <w:sz w:val="20"/>
        </w:rPr>
        <w:t xml:space="preserve">расширение спектра направлений расходов предоставленных субсидий в зависимости от текущей ситуации.</w:t>
      </w:r>
    </w:p>
    <w:p>
      <w:pPr>
        <w:pStyle w:val="0"/>
        <w:jc w:val="both"/>
      </w:pPr>
      <w:r>
        <w:rPr>
          <w:sz w:val="20"/>
        </w:rPr>
      </w:r>
    </w:p>
    <w:p>
      <w:pPr>
        <w:pStyle w:val="2"/>
        <w:outlineLvl w:val="3"/>
        <w:jc w:val="center"/>
      </w:pPr>
      <w:r>
        <w:rPr>
          <w:sz w:val="20"/>
        </w:rPr>
        <w:t xml:space="preserve">9.6. Мероприятия, направленные на содействие развитию рынка</w:t>
      </w:r>
    </w:p>
    <w:p>
      <w:pPr>
        <w:pStyle w:val="2"/>
        <w:jc w:val="center"/>
      </w:pPr>
      <w:r>
        <w:rPr>
          <w:sz w:val="20"/>
        </w:rPr>
        <w:t xml:space="preserve">социальных услуг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1531"/>
        <w:gridCol w:w="2494"/>
        <w:gridCol w:w="874"/>
        <w:gridCol w:w="907"/>
        <w:gridCol w:w="907"/>
        <w:gridCol w:w="907"/>
        <w:gridCol w:w="907"/>
        <w:gridCol w:w="2494"/>
      </w:tblGrid>
      <w:tr>
        <w:tc>
          <w:tcPr>
            <w:tcW w:w="6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531" w:type="dxa"/>
            <w:vMerge w:val="restart"/>
          </w:tcPr>
          <w:p>
            <w:pPr>
              <w:pStyle w:val="0"/>
              <w:jc w:val="center"/>
            </w:pPr>
            <w:r>
              <w:rPr>
                <w:sz w:val="20"/>
              </w:rPr>
              <w:t xml:space="preserve">Ответственный исполнитель, соисполнитель</w:t>
            </w:r>
          </w:p>
        </w:tc>
        <w:tc>
          <w:tcPr>
            <w:tcW w:w="249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02" w:type="dxa"/>
          </w:tcPr>
          <w:p>
            <w:pPr>
              <w:pStyle w:val="0"/>
              <w:jc w:val="center"/>
            </w:pPr>
            <w:r>
              <w:rPr>
                <w:sz w:val="20"/>
              </w:rPr>
              <w:t xml:space="preserve">Значение ключевого (целевого) показателя</w:t>
            </w:r>
          </w:p>
        </w:tc>
        <w:tc>
          <w:tcPr>
            <w:tcW w:w="2494" w:type="dxa"/>
            <w:tcBorders>
              <w:right w:val="nil"/>
            </w:tcBorders>
            <w:vMerge w:val="restart"/>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874"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Borders>
              <w:right w:val="nil"/>
            </w:tcBorders>
            <w:vMerge w:val="continue"/>
          </w:tcP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531" w:type="dxa"/>
          </w:tcPr>
          <w:p>
            <w:pPr>
              <w:pStyle w:val="0"/>
              <w:jc w:val="center"/>
            </w:pPr>
            <w:r>
              <w:rPr>
                <w:sz w:val="20"/>
              </w:rPr>
              <w:t xml:space="preserve">4</w:t>
            </w:r>
          </w:p>
        </w:tc>
        <w:tc>
          <w:tcPr>
            <w:tcW w:w="2494" w:type="dxa"/>
          </w:tcPr>
          <w:p>
            <w:pPr>
              <w:pStyle w:val="0"/>
              <w:jc w:val="center"/>
            </w:pPr>
            <w:r>
              <w:rPr>
                <w:sz w:val="20"/>
              </w:rPr>
              <w:t xml:space="preserve">5</w:t>
            </w:r>
          </w:p>
        </w:tc>
        <w:tc>
          <w:tcPr>
            <w:tcW w:w="874"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2494"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негосударственных (немуниципальных) СО НКО</w:t>
            </w:r>
          </w:p>
        </w:tc>
        <w:tc>
          <w:tcPr>
            <w:tcW w:w="907" w:type="dxa"/>
            <w:tcBorders>
              <w:bottom w:val="nil"/>
            </w:tcBorders>
          </w:tcPr>
          <w:p>
            <w:pPr>
              <w:pStyle w:val="0"/>
            </w:pPr>
            <w:r>
              <w:rPr>
                <w:sz w:val="20"/>
              </w:rPr>
              <w:t xml:space="preserve">2022 - 2025 годы</w:t>
            </w:r>
          </w:p>
        </w:tc>
        <w:tc>
          <w:tcPr>
            <w:tcW w:w="1531" w:type="dxa"/>
            <w:tcBorders>
              <w:bottom w:val="nil"/>
            </w:tcBorders>
          </w:tcPr>
          <w:p>
            <w:pPr>
              <w:pStyle w:val="0"/>
            </w:pPr>
            <w:r>
              <w:rPr>
                <w:sz w:val="20"/>
              </w:rPr>
              <w:t xml:space="preserve">комитет социальной защиты населения</w:t>
            </w:r>
          </w:p>
        </w:tc>
        <w:tc>
          <w:tcPr>
            <w:tcW w:w="2494" w:type="dxa"/>
            <w:tcBorders>
              <w:bottom w:val="nil"/>
            </w:tcBorders>
          </w:tcPr>
          <w:p>
            <w:pPr>
              <w:pStyle w:val="0"/>
            </w:pPr>
            <w:r>
              <w:rPr>
                <w:sz w:val="20"/>
              </w:rPr>
              <w:t xml:space="preserve">доля негосударственных организаций социального обслуживания, предоставляющих социальные услуги, процентов</w:t>
            </w:r>
          </w:p>
        </w:tc>
        <w:tc>
          <w:tcPr>
            <w:tcW w:w="874" w:type="dxa"/>
            <w:tcBorders>
              <w:bottom w:val="nil"/>
            </w:tcBorders>
          </w:tcPr>
          <w:p>
            <w:pPr>
              <w:pStyle w:val="0"/>
              <w:jc w:val="center"/>
            </w:pPr>
            <w:r>
              <w:rPr>
                <w:sz w:val="20"/>
              </w:rPr>
              <w:t xml:space="preserve">25,8</w:t>
            </w:r>
          </w:p>
        </w:tc>
        <w:tc>
          <w:tcPr>
            <w:tcW w:w="907" w:type="dxa"/>
            <w:tcBorders>
              <w:bottom w:val="nil"/>
            </w:tcBorders>
          </w:tcPr>
          <w:p>
            <w:pPr>
              <w:pStyle w:val="0"/>
              <w:jc w:val="center"/>
            </w:pPr>
            <w:r>
              <w:rPr>
                <w:sz w:val="20"/>
              </w:rPr>
              <w:t xml:space="preserve">33</w:t>
            </w:r>
          </w:p>
        </w:tc>
        <w:tc>
          <w:tcPr>
            <w:tcW w:w="907" w:type="dxa"/>
            <w:tcBorders>
              <w:bottom w:val="nil"/>
            </w:tcBorders>
          </w:tcPr>
          <w:p>
            <w:pPr>
              <w:pStyle w:val="0"/>
              <w:jc w:val="center"/>
            </w:pPr>
            <w:r>
              <w:rPr>
                <w:sz w:val="20"/>
              </w:rPr>
              <w:t xml:space="preserve">33</w:t>
            </w:r>
          </w:p>
        </w:tc>
        <w:tc>
          <w:tcPr>
            <w:tcW w:w="907" w:type="dxa"/>
            <w:tcBorders>
              <w:bottom w:val="nil"/>
            </w:tcBorders>
          </w:tcPr>
          <w:p>
            <w:pPr>
              <w:pStyle w:val="0"/>
              <w:jc w:val="center"/>
            </w:pPr>
            <w:r>
              <w:rPr>
                <w:sz w:val="20"/>
              </w:rPr>
              <w:t xml:space="preserve">33</w:t>
            </w:r>
          </w:p>
        </w:tc>
        <w:tc>
          <w:tcPr>
            <w:tcW w:w="907" w:type="dxa"/>
            <w:tcBorders>
              <w:bottom w:val="nil"/>
            </w:tcBorders>
          </w:tcPr>
          <w:p>
            <w:pPr>
              <w:pStyle w:val="0"/>
              <w:jc w:val="center"/>
            </w:pPr>
            <w:r>
              <w:rPr>
                <w:sz w:val="20"/>
              </w:rPr>
              <w:t xml:space="preserve">33</w:t>
            </w:r>
          </w:p>
        </w:tc>
        <w:tc>
          <w:tcPr>
            <w:tcW w:w="2494" w:type="dxa"/>
            <w:tcBorders>
              <w:bottom w:val="nil"/>
            </w:tcBorders>
          </w:tcPr>
          <w:p>
            <w:pPr>
              <w:pStyle w:val="0"/>
            </w:pPr>
            <w:r>
              <w:rPr>
                <w:sz w:val="20"/>
              </w:rPr>
              <w:t xml:space="preserve">увеличение доли негосударственных организаций социального обслуживания, предоставляющих социальные услуги</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Обеспечение доступа к рынку социальных услуг негосударственных организаций, в том числе СО НКО и индивидуальных предпринимателей по оказанию социальных услуг на территории Волгоградской области</w:t>
            </w:r>
          </w:p>
        </w:tc>
        <w:tc>
          <w:tcPr>
            <w:tcW w:w="907" w:type="dxa"/>
            <w:tcBorders>
              <w:top w:val="nil"/>
              <w:bottom w:val="nil"/>
            </w:tcBorders>
          </w:tcPr>
          <w:p>
            <w:pPr>
              <w:pStyle w:val="0"/>
            </w:pPr>
            <w:r>
              <w:rPr>
                <w:sz w:val="20"/>
              </w:rPr>
              <w:t xml:space="preserve">2022 - 2025 годы</w:t>
            </w:r>
          </w:p>
        </w:tc>
        <w:tc>
          <w:tcPr>
            <w:tcW w:w="1531" w:type="dxa"/>
            <w:tcBorders>
              <w:top w:val="nil"/>
              <w:bottom w:val="nil"/>
            </w:tcBorders>
          </w:tcPr>
          <w:p>
            <w:pPr>
              <w:pStyle w:val="0"/>
            </w:pPr>
            <w:r>
              <w:rPr>
                <w:sz w:val="20"/>
              </w:rPr>
              <w:t xml:space="preserve">комитет социальной защиты населения</w:t>
            </w:r>
          </w:p>
        </w:tc>
        <w:tc>
          <w:tcPr>
            <w:tcW w:w="2494" w:type="dxa"/>
            <w:tcBorders>
              <w:top w:val="nil"/>
              <w:bottom w:val="nil"/>
            </w:tcBorders>
          </w:tcPr>
          <w:p>
            <w:pPr>
              <w:pStyle w:val="0"/>
            </w:pPr>
            <w:r>
              <w:rPr>
                <w:sz w:val="20"/>
              </w:rPr>
              <w:t xml:space="preserve">количество получателей социальных услуг, обслуженных негосударственными организациями социального обслуживания за счет средств областного бюджета, человек</w:t>
            </w:r>
          </w:p>
        </w:tc>
        <w:tc>
          <w:tcPr>
            <w:tcW w:w="874" w:type="dxa"/>
            <w:tcBorders>
              <w:top w:val="nil"/>
              <w:bottom w:val="nil"/>
            </w:tcBorders>
          </w:tcPr>
          <w:p>
            <w:pPr>
              <w:pStyle w:val="0"/>
              <w:jc w:val="center"/>
            </w:pPr>
            <w:r>
              <w:rPr>
                <w:sz w:val="20"/>
              </w:rPr>
              <w:t xml:space="preserve">14179</w:t>
            </w:r>
          </w:p>
        </w:tc>
        <w:tc>
          <w:tcPr>
            <w:tcW w:w="907" w:type="dxa"/>
            <w:tcBorders>
              <w:top w:val="nil"/>
              <w:bottom w:val="nil"/>
            </w:tcBorders>
          </w:tcPr>
          <w:p>
            <w:pPr>
              <w:pStyle w:val="0"/>
            </w:pPr>
            <w:r>
              <w:rPr>
                <w:sz w:val="20"/>
              </w:rPr>
              <w:t xml:space="preserve">не менее 18000</w:t>
            </w:r>
          </w:p>
        </w:tc>
        <w:tc>
          <w:tcPr>
            <w:tcW w:w="907" w:type="dxa"/>
            <w:tcBorders>
              <w:top w:val="nil"/>
              <w:bottom w:val="nil"/>
            </w:tcBorders>
          </w:tcPr>
          <w:p>
            <w:pPr>
              <w:pStyle w:val="0"/>
            </w:pPr>
            <w:r>
              <w:rPr>
                <w:sz w:val="20"/>
              </w:rPr>
              <w:t xml:space="preserve">не менее 18000</w:t>
            </w:r>
          </w:p>
        </w:tc>
        <w:tc>
          <w:tcPr>
            <w:tcW w:w="907" w:type="dxa"/>
            <w:tcBorders>
              <w:top w:val="nil"/>
              <w:bottom w:val="nil"/>
            </w:tcBorders>
          </w:tcPr>
          <w:p>
            <w:pPr>
              <w:pStyle w:val="0"/>
            </w:pPr>
            <w:r>
              <w:rPr>
                <w:sz w:val="20"/>
              </w:rPr>
              <w:t xml:space="preserve">не менее 18000</w:t>
            </w:r>
          </w:p>
        </w:tc>
        <w:tc>
          <w:tcPr>
            <w:tcW w:w="907" w:type="dxa"/>
            <w:tcBorders>
              <w:top w:val="nil"/>
              <w:bottom w:val="nil"/>
            </w:tcBorders>
          </w:tcPr>
          <w:p>
            <w:pPr>
              <w:pStyle w:val="0"/>
            </w:pPr>
            <w:r>
              <w:rPr>
                <w:sz w:val="20"/>
              </w:rPr>
              <w:t xml:space="preserve">не менее 18000</w:t>
            </w:r>
          </w:p>
        </w:tc>
        <w:tc>
          <w:tcPr>
            <w:tcW w:w="2494" w:type="dxa"/>
            <w:tcBorders>
              <w:top w:val="nil"/>
              <w:bottom w:val="nil"/>
            </w:tcBorders>
          </w:tcPr>
          <w:p>
            <w:pPr>
              <w:pStyle w:val="0"/>
            </w:pPr>
            <w:r>
              <w:rPr>
                <w:sz w:val="20"/>
              </w:rPr>
              <w:t xml:space="preserve">увеличение количества получателей социальных услуг, обслуженных негосударственными организациями социального обслуживания за счет средств областного бюджета</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10. Рынок ритуальных услуг</w:t>
      </w:r>
    </w:p>
    <w:p>
      <w:pPr>
        <w:pStyle w:val="0"/>
        <w:jc w:val="both"/>
      </w:pPr>
      <w:r>
        <w:rPr>
          <w:sz w:val="20"/>
        </w:rPr>
      </w:r>
    </w:p>
    <w:p>
      <w:pPr>
        <w:pStyle w:val="2"/>
        <w:outlineLvl w:val="3"/>
        <w:jc w:val="center"/>
      </w:pPr>
      <w:r>
        <w:rPr>
          <w:sz w:val="20"/>
        </w:rPr>
        <w:t xml:space="preserve">10.1. Текущая ситуация, анализ основных проблем на рынке</w:t>
      </w:r>
    </w:p>
    <w:p>
      <w:pPr>
        <w:pStyle w:val="2"/>
        <w:jc w:val="center"/>
      </w:pPr>
      <w:r>
        <w:rPr>
          <w:sz w:val="20"/>
        </w:rPr>
        <w:t xml:space="preserve">ритуальных услуг в Волгоградской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60"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 организация ритуальных услуг и содержание мест захоронения относятся к вопросам местного значения и являются полномочиями органов местного самоуправления.</w:t>
      </w:r>
    </w:p>
    <w:p>
      <w:pPr>
        <w:pStyle w:val="0"/>
        <w:spacing w:before="200" w:line-rule="auto"/>
        <w:ind w:firstLine="540"/>
        <w:jc w:val="both"/>
      </w:pPr>
      <w:r>
        <w:rPr>
          <w:sz w:val="20"/>
        </w:rPr>
        <w:t xml:space="preserve">В рамках мониторинга потребительского рынка Волгоградской области администрациями муниципальных образований представлены сведения о функционировании в регионе 167 организаций, оказывающих ритуальные услуги населению.</w:t>
      </w:r>
    </w:p>
    <w:p>
      <w:pPr>
        <w:pStyle w:val="0"/>
        <w:jc w:val="both"/>
      </w:pPr>
      <w:r>
        <w:rPr>
          <w:sz w:val="20"/>
        </w:rPr>
      </w:r>
    </w:p>
    <w:p>
      <w:pPr>
        <w:pStyle w:val="2"/>
        <w:outlineLvl w:val="3"/>
        <w:jc w:val="center"/>
      </w:pPr>
      <w:r>
        <w:rPr>
          <w:sz w:val="20"/>
        </w:rPr>
        <w:t xml:space="preserve">10.2. Доля негосударственных организаций на рынке ритуальных</w:t>
      </w:r>
    </w:p>
    <w:p>
      <w:pPr>
        <w:pStyle w:val="2"/>
        <w:jc w:val="center"/>
      </w:pPr>
      <w:r>
        <w:rPr>
          <w:sz w:val="20"/>
        </w:rPr>
        <w:t xml:space="preserve">услуг в Волгоградской области</w:t>
      </w:r>
    </w:p>
    <w:p>
      <w:pPr>
        <w:pStyle w:val="0"/>
        <w:jc w:val="both"/>
      </w:pPr>
      <w:r>
        <w:rPr>
          <w:sz w:val="20"/>
        </w:rPr>
      </w:r>
    </w:p>
    <w:p>
      <w:pPr>
        <w:pStyle w:val="0"/>
        <w:ind w:firstLine="540"/>
        <w:jc w:val="both"/>
      </w:pPr>
      <w:r>
        <w:rPr>
          <w:sz w:val="20"/>
        </w:rPr>
        <w:t xml:space="preserve">В связи с тем, что в соответствии с Федеральным </w:t>
      </w:r>
      <w:hyperlink w:history="0" r:id="rId61"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 организация ритуальных услуг и содержание мест захоронения относятся к вопросам местного значения, в каждом муниципальном районе и городском округе Волгоградской области имеются службы по вопросам организации похоронного дела - муниципальные либо частные предприятия и организации. По результатам мониторинга потребительского рынка Волгоградской области установлено, что на рынке ритуальных услуг региона доля негосударственных организаций составляет более 80 процентов.</w:t>
      </w:r>
    </w:p>
    <w:p>
      <w:pPr>
        <w:pStyle w:val="0"/>
        <w:spacing w:before="200" w:line-rule="auto"/>
        <w:ind w:firstLine="540"/>
        <w:jc w:val="both"/>
      </w:pPr>
      <w:r>
        <w:rPr>
          <w:sz w:val="20"/>
        </w:rPr>
        <w:t xml:space="preserve">Значение ключевого показателя "Доля организаций частной формы собственности в сфере ритуальных услуг" в Волгоградской области составляет более 89 процентов.</w:t>
      </w:r>
    </w:p>
    <w:p>
      <w:pPr>
        <w:pStyle w:val="0"/>
        <w:jc w:val="both"/>
      </w:pPr>
      <w:r>
        <w:rPr>
          <w:sz w:val="20"/>
        </w:rPr>
      </w:r>
    </w:p>
    <w:p>
      <w:pPr>
        <w:pStyle w:val="2"/>
        <w:outlineLvl w:val="3"/>
        <w:jc w:val="center"/>
      </w:pPr>
      <w:r>
        <w:rPr>
          <w:sz w:val="20"/>
        </w:rPr>
        <w:t xml:space="preserve">10.3. Характерные особенности рынка ритуальных услуг</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соответствии с действующим законодательством организация ритуальных услуг и содержание мест захоронения относятся к вопросам местного значения и являются полномочиями органов местного самоуправления.</w:t>
      </w:r>
    </w:p>
    <w:p>
      <w:pPr>
        <w:pStyle w:val="0"/>
        <w:spacing w:before="200" w:line-rule="auto"/>
        <w:ind w:firstLine="540"/>
        <w:jc w:val="both"/>
      </w:pPr>
      <w:hyperlink w:history="0" r:id="rId62" w:tooltip="Закон Волгоградской области от 03.04.2007 N 1436-ОД (ред. от 21.04.2022) &quot;О погребении и похоронном деле в Волгоградской области&quot; (принят Волгоградской областной Думой 15.03.2007) {КонсультантПлюс}">
        <w:r>
          <w:rPr>
            <w:sz w:val="20"/>
            <w:color w:val="0000ff"/>
          </w:rPr>
          <w:t xml:space="preserve">Закон</w:t>
        </w:r>
      </w:hyperlink>
      <w:r>
        <w:rPr>
          <w:sz w:val="20"/>
        </w:rPr>
        <w:t xml:space="preserve"> Волгоградской области от 03 апреля 2007 г. N 1436-ОД "О погребении и похоронном деле в Волгоградской области" регулирует отношения, связанные с погребением умерших, устанавливает гарантии погребения, а также основы организации похоронного дела и мест погребения в Волгоградской области.</w:t>
      </w:r>
    </w:p>
    <w:p>
      <w:pPr>
        <w:pStyle w:val="0"/>
        <w:spacing w:before="200" w:line-rule="auto"/>
        <w:ind w:firstLine="540"/>
        <w:jc w:val="both"/>
      </w:pPr>
      <w:r>
        <w:rPr>
          <w:sz w:val="20"/>
        </w:rPr>
        <w:t xml:space="preserve">Таким образом, необходимо обеспечить благоприятные условия для создания и развития организаций, оказывающих населению ритуальные услуги, на территории всех муниципальных образований Волгоградской области.</w:t>
      </w:r>
    </w:p>
    <w:p>
      <w:pPr>
        <w:pStyle w:val="0"/>
        <w:jc w:val="both"/>
      </w:pPr>
      <w:r>
        <w:rPr>
          <w:sz w:val="20"/>
        </w:rPr>
      </w:r>
    </w:p>
    <w:p>
      <w:pPr>
        <w:pStyle w:val="2"/>
        <w:outlineLvl w:val="3"/>
        <w:jc w:val="center"/>
      </w:pPr>
      <w:r>
        <w:rPr>
          <w:sz w:val="20"/>
        </w:rPr>
        <w:t xml:space="preserve">10.4. Характеристика основных административных</w:t>
      </w:r>
    </w:p>
    <w:p>
      <w:pPr>
        <w:pStyle w:val="2"/>
        <w:jc w:val="center"/>
      </w:pPr>
      <w:r>
        <w:rPr>
          <w:sz w:val="20"/>
        </w:rPr>
        <w:t xml:space="preserve">и экономических барьеров входа на рынок ритуальных услуг</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ритуальных услуг в Волгоградской области административные барьеры отсутствуют.</w:t>
      </w:r>
    </w:p>
    <w:p>
      <w:pPr>
        <w:pStyle w:val="0"/>
        <w:jc w:val="both"/>
      </w:pPr>
      <w:r>
        <w:rPr>
          <w:sz w:val="20"/>
        </w:rPr>
      </w:r>
    </w:p>
    <w:p>
      <w:pPr>
        <w:pStyle w:val="2"/>
        <w:outlineLvl w:val="3"/>
        <w:jc w:val="center"/>
      </w:pPr>
      <w:r>
        <w:rPr>
          <w:sz w:val="20"/>
        </w:rPr>
        <w:t xml:space="preserve">10.5. Меры и перспективы развития рынка ритуальных услуг</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Формирование и актуализация реестра участников, осуществляющих деятельность на рынке ритуальных услуг.</w:t>
      </w:r>
    </w:p>
    <w:p>
      <w:pPr>
        <w:pStyle w:val="0"/>
        <w:spacing w:before="200" w:line-rule="auto"/>
        <w:ind w:firstLine="540"/>
        <w:jc w:val="both"/>
      </w:pPr>
      <w:r>
        <w:rPr>
          <w:sz w:val="20"/>
        </w:rPr>
        <w:t xml:space="preserve">Информирование руководителей организаций и индивидуальных предпринимателей, оказывающих ритуальные услуги, об изменениях законодательства, регулирующего вопросы защиты прав потребителей.</w:t>
      </w:r>
    </w:p>
    <w:p>
      <w:pPr>
        <w:pStyle w:val="0"/>
        <w:spacing w:before="200" w:line-rule="auto"/>
        <w:ind w:firstLine="540"/>
        <w:jc w:val="both"/>
      </w:pPr>
      <w:r>
        <w:rPr>
          <w:sz w:val="20"/>
        </w:rPr>
        <w:t xml:space="preserve">Основным перспективным направлением развития рынка является обеспечение возможности и равных условий хозяйствующим субъектам для ведения деятельности по оказанию ритуальных услуг на территории Волгоградской области, а также для участия в мерах государственной поддержки субъектов малого и среднего предпринимательства, реализуемых на территории региона.</w:t>
      </w:r>
    </w:p>
    <w:p>
      <w:pPr>
        <w:pStyle w:val="0"/>
        <w:jc w:val="both"/>
      </w:pPr>
      <w:r>
        <w:rPr>
          <w:sz w:val="20"/>
        </w:rPr>
      </w:r>
    </w:p>
    <w:p>
      <w:pPr>
        <w:pStyle w:val="2"/>
        <w:outlineLvl w:val="3"/>
        <w:jc w:val="center"/>
      </w:pPr>
      <w:r>
        <w:rPr>
          <w:sz w:val="20"/>
        </w:rPr>
        <w:t xml:space="preserve">10.6. Мероприятия, направленные на содействие развитию рынка</w:t>
      </w:r>
    </w:p>
    <w:p>
      <w:pPr>
        <w:pStyle w:val="2"/>
        <w:jc w:val="center"/>
      </w:pPr>
      <w:r>
        <w:rPr>
          <w:sz w:val="20"/>
        </w:rPr>
        <w:t xml:space="preserve">ритуальных услуг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665"/>
        <w:gridCol w:w="907"/>
        <w:gridCol w:w="1984"/>
        <w:gridCol w:w="2211"/>
        <w:gridCol w:w="907"/>
        <w:gridCol w:w="907"/>
        <w:gridCol w:w="737"/>
        <w:gridCol w:w="737"/>
        <w:gridCol w:w="737"/>
        <w:gridCol w:w="2891"/>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21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025" w:type="dxa"/>
          </w:tcPr>
          <w:p>
            <w:pPr>
              <w:pStyle w:val="0"/>
              <w:jc w:val="center"/>
            </w:pPr>
            <w:r>
              <w:rPr>
                <w:sz w:val="20"/>
              </w:rPr>
              <w:t xml:space="preserve">Значение ключевого (целевого) показателя</w:t>
            </w:r>
          </w:p>
        </w:tc>
        <w:tc>
          <w:tcPr>
            <w:tcW w:w="2891"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665"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211"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891"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665" w:type="dxa"/>
            <w:tcBorders>
              <w:left w:val="nil"/>
              <w:bottom w:val="nil"/>
              <w:right w:val="nil"/>
            </w:tcBorders>
          </w:tcPr>
          <w:p>
            <w:pPr>
              <w:pStyle w:val="0"/>
            </w:pPr>
            <w:r>
              <w:rPr>
                <w:sz w:val="20"/>
              </w:rPr>
              <w:t xml:space="preserve">Содействие развитию негосударственного сектора на рынке ритуальных услуг</w:t>
            </w:r>
          </w:p>
        </w:tc>
        <w:tc>
          <w:tcPr>
            <w:tcW w:w="907" w:type="dxa"/>
            <w:tcBorders>
              <w:left w:val="nil"/>
              <w:bottom w:val="nil"/>
              <w:right w:val="nil"/>
            </w:tcBorders>
          </w:tcPr>
          <w:p>
            <w:pPr>
              <w:pStyle w:val="0"/>
            </w:pPr>
            <w:r>
              <w:rPr>
                <w:sz w:val="20"/>
              </w:rPr>
              <w:t xml:space="preserve">2022 - 2025 годы</w:t>
            </w:r>
          </w:p>
        </w:tc>
        <w:tc>
          <w:tcPr>
            <w:tcW w:w="1984" w:type="dxa"/>
            <w:tcBorders>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211" w:type="dxa"/>
            <w:tcBorders>
              <w:left w:val="nil"/>
              <w:bottom w:val="nil"/>
              <w:right w:val="nil"/>
            </w:tcBorders>
          </w:tcPr>
          <w:p>
            <w:pPr>
              <w:pStyle w:val="0"/>
            </w:pPr>
            <w:r>
              <w:rPr>
                <w:sz w:val="20"/>
              </w:rPr>
              <w:t xml:space="preserve">доля организаций частной формы собственности в сфере ритуальных услуг, процентов</w:t>
            </w:r>
          </w:p>
        </w:tc>
        <w:tc>
          <w:tcPr>
            <w:tcW w:w="907" w:type="dxa"/>
            <w:tcBorders>
              <w:left w:val="nil"/>
              <w:bottom w:val="nil"/>
              <w:right w:val="nil"/>
            </w:tcBorders>
          </w:tcPr>
          <w:p>
            <w:pPr>
              <w:pStyle w:val="0"/>
              <w:jc w:val="center"/>
            </w:pPr>
            <w:r>
              <w:rPr>
                <w:sz w:val="20"/>
              </w:rPr>
              <w:t xml:space="preserve">89,3</w:t>
            </w:r>
          </w:p>
        </w:tc>
        <w:tc>
          <w:tcPr>
            <w:tcW w:w="907" w:type="dxa"/>
            <w:tcBorders>
              <w:left w:val="nil"/>
              <w:bottom w:val="nil"/>
              <w:right w:val="nil"/>
            </w:tcBorders>
          </w:tcPr>
          <w:p>
            <w:pPr>
              <w:pStyle w:val="0"/>
              <w:jc w:val="center"/>
            </w:pPr>
            <w:r>
              <w:rPr>
                <w:sz w:val="20"/>
              </w:rPr>
              <w:t xml:space="preserve">89,4</w:t>
            </w:r>
          </w:p>
        </w:tc>
        <w:tc>
          <w:tcPr>
            <w:tcW w:w="737" w:type="dxa"/>
            <w:tcBorders>
              <w:left w:val="nil"/>
              <w:bottom w:val="nil"/>
              <w:right w:val="nil"/>
            </w:tcBorders>
          </w:tcPr>
          <w:p>
            <w:pPr>
              <w:pStyle w:val="0"/>
              <w:jc w:val="center"/>
            </w:pPr>
            <w:r>
              <w:rPr>
                <w:sz w:val="20"/>
              </w:rPr>
              <w:t xml:space="preserve">-</w:t>
            </w:r>
          </w:p>
        </w:tc>
        <w:tc>
          <w:tcPr>
            <w:tcW w:w="737" w:type="dxa"/>
            <w:tcBorders>
              <w:left w:val="nil"/>
              <w:bottom w:val="nil"/>
              <w:right w:val="nil"/>
            </w:tcBorders>
          </w:tcPr>
          <w:p>
            <w:pPr>
              <w:pStyle w:val="0"/>
              <w:jc w:val="center"/>
            </w:pPr>
            <w:r>
              <w:rPr>
                <w:sz w:val="20"/>
              </w:rPr>
              <w:t xml:space="preserve">-</w:t>
            </w:r>
          </w:p>
        </w:tc>
        <w:tc>
          <w:tcPr>
            <w:tcW w:w="737" w:type="dxa"/>
            <w:tcBorders>
              <w:left w:val="nil"/>
              <w:bottom w:val="nil"/>
              <w:right w:val="nil"/>
            </w:tcBorders>
          </w:tcPr>
          <w:p>
            <w:pPr>
              <w:pStyle w:val="0"/>
              <w:jc w:val="center"/>
            </w:pPr>
            <w:r>
              <w:rPr>
                <w:sz w:val="20"/>
              </w:rPr>
              <w:t xml:space="preserve">-</w:t>
            </w:r>
          </w:p>
        </w:tc>
        <w:tc>
          <w:tcPr>
            <w:tcW w:w="2891" w:type="dxa"/>
            <w:tcBorders>
              <w:left w:val="nil"/>
              <w:bottom w:val="nil"/>
              <w:right w:val="nil"/>
            </w:tcBorders>
          </w:tcPr>
          <w:p>
            <w:pPr>
              <w:pStyle w:val="0"/>
            </w:pPr>
            <w:r>
              <w:rPr>
                <w:sz w:val="20"/>
              </w:rPr>
              <w:t xml:space="preserve">увеличение доли негосударственного сектора на рынке ритуальных услуг</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Доведение до органов местного самоуправления муниципальных образований информации о мерах государственной поддержки хозяйствующих субъектов, оказывающих ритуальные услуги, для дальнейшего информирования субъектов предпринимательства</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211" w:type="dxa"/>
            <w:tcBorders>
              <w:top w:val="nil"/>
              <w:left w:val="nil"/>
              <w:bottom w:val="nil"/>
              <w:right w:val="nil"/>
            </w:tcBorders>
          </w:tcPr>
          <w:p>
            <w:pPr>
              <w:pStyle w:val="0"/>
            </w:pPr>
            <w:r>
              <w:rPr>
                <w:sz w:val="20"/>
              </w:rPr>
              <w:t xml:space="preserve">количество информационных мероприятий, ежегодно, единиц</w:t>
            </w:r>
          </w:p>
        </w:tc>
        <w:tc>
          <w:tcPr>
            <w:tcW w:w="907" w:type="dxa"/>
            <w:tcBorders>
              <w:top w:val="nil"/>
              <w:left w:val="nil"/>
              <w:bottom w:val="nil"/>
              <w:right w:val="nil"/>
            </w:tcBorders>
          </w:tcPr>
          <w:p>
            <w:pPr>
              <w:pStyle w:val="0"/>
            </w:pPr>
            <w:r>
              <w:rPr>
                <w:sz w:val="20"/>
              </w:rPr>
              <w:t xml:space="preserve">не менее 4</w:t>
            </w:r>
          </w:p>
        </w:tc>
        <w:tc>
          <w:tcPr>
            <w:tcW w:w="907" w:type="dxa"/>
            <w:tcBorders>
              <w:top w:val="nil"/>
              <w:left w:val="nil"/>
              <w:bottom w:val="nil"/>
              <w:right w:val="nil"/>
            </w:tcBorders>
          </w:tcPr>
          <w:p>
            <w:pPr>
              <w:pStyle w:val="0"/>
            </w:pPr>
            <w:r>
              <w:rPr>
                <w:sz w:val="20"/>
              </w:rPr>
              <w:t xml:space="preserve">не менее 4</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2891" w:type="dxa"/>
            <w:tcBorders>
              <w:top w:val="nil"/>
              <w:left w:val="nil"/>
              <w:bottom w:val="nil"/>
              <w:right w:val="nil"/>
            </w:tcBorders>
          </w:tcPr>
          <w:p>
            <w:pPr>
              <w:pStyle w:val="0"/>
            </w:pPr>
            <w:r>
              <w:rPr>
                <w:sz w:val="20"/>
              </w:rPr>
              <w:t xml:space="preserve">содействие органам местного самоуправления муниципальных образований в развитии хозяйствующих субъектов, занятых на рынке ритуальных услуг на территории Волгоградской области</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Проведение мониторинга с целью актуализации реестра участников, осуществляющих деятельность на рынке ритуальных услуг</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211" w:type="dxa"/>
            <w:tcBorders>
              <w:top w:val="nil"/>
              <w:left w:val="nil"/>
              <w:bottom w:val="nil"/>
              <w:right w:val="nil"/>
            </w:tcBorders>
          </w:tcPr>
          <w:p>
            <w:pPr>
              <w:pStyle w:val="0"/>
            </w:pPr>
            <w:r>
              <w:rPr>
                <w:sz w:val="20"/>
              </w:rPr>
              <w:t xml:space="preserve">формирование и актуализация реестра участников, осуществляющих деятельность на рынке ритуальных услуг, ежегодно</w:t>
            </w:r>
          </w:p>
        </w:tc>
        <w:tc>
          <w:tcPr>
            <w:tcW w:w="907" w:type="dxa"/>
            <w:tcBorders>
              <w:top w:val="nil"/>
              <w:left w:val="nil"/>
              <w:bottom w:val="nil"/>
              <w:right w:val="nil"/>
            </w:tcBorders>
          </w:tcPr>
          <w:p>
            <w:pPr>
              <w:pStyle w:val="0"/>
            </w:pPr>
            <w:r>
              <w:rPr>
                <w:sz w:val="20"/>
              </w:rPr>
              <w:t xml:space="preserve">не реже 2 раз</w:t>
            </w:r>
          </w:p>
        </w:tc>
        <w:tc>
          <w:tcPr>
            <w:tcW w:w="907" w:type="dxa"/>
            <w:tcBorders>
              <w:top w:val="nil"/>
              <w:left w:val="nil"/>
              <w:bottom w:val="nil"/>
              <w:right w:val="nil"/>
            </w:tcBorders>
          </w:tcPr>
          <w:p>
            <w:pPr>
              <w:pStyle w:val="0"/>
            </w:pPr>
            <w:r>
              <w:rPr>
                <w:sz w:val="20"/>
              </w:rPr>
              <w:t xml:space="preserve">не реже 2 раз</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2891" w:type="dxa"/>
            <w:tcBorders>
              <w:top w:val="nil"/>
              <w:left w:val="nil"/>
              <w:bottom w:val="nil"/>
              <w:right w:val="nil"/>
            </w:tcBorders>
          </w:tcPr>
          <w:p>
            <w:pPr>
              <w:pStyle w:val="0"/>
            </w:pPr>
            <w:r>
              <w:rPr>
                <w:sz w:val="20"/>
              </w:rPr>
              <w:t xml:space="preserve">поддержание развития конкурентоспособности предприятий, занятых на рынке ритуальных услуг</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11. Рынок оказания услуг по ремонту автотранспортных средств</w:t>
      </w:r>
    </w:p>
    <w:p>
      <w:pPr>
        <w:pStyle w:val="0"/>
        <w:jc w:val="both"/>
      </w:pPr>
      <w:r>
        <w:rPr>
          <w:sz w:val="20"/>
        </w:rPr>
      </w:r>
    </w:p>
    <w:p>
      <w:pPr>
        <w:pStyle w:val="2"/>
        <w:outlineLvl w:val="3"/>
        <w:jc w:val="center"/>
      </w:pPr>
      <w:r>
        <w:rPr>
          <w:sz w:val="20"/>
        </w:rPr>
        <w:t xml:space="preserve">11.1. Текущая ситуация, анализ основных проблем на рынке</w:t>
      </w:r>
    </w:p>
    <w:p>
      <w:pPr>
        <w:pStyle w:val="2"/>
        <w:jc w:val="center"/>
      </w:pPr>
      <w:r>
        <w:rPr>
          <w:sz w:val="20"/>
        </w:rPr>
        <w:t xml:space="preserve">оказания услуг по ремонту автотранспортных средств</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рамках мониторинга потребительского рынка Волгоградской области администрациями муниципальных образований представлены сведения о функционировании в регионе 1077 организаций, оказывающих услуги по ремонту автотранспортных средств.</w:t>
      </w:r>
    </w:p>
    <w:p>
      <w:pPr>
        <w:pStyle w:val="0"/>
        <w:jc w:val="both"/>
      </w:pPr>
      <w:r>
        <w:rPr>
          <w:sz w:val="20"/>
        </w:rPr>
      </w:r>
    </w:p>
    <w:p>
      <w:pPr>
        <w:pStyle w:val="2"/>
        <w:outlineLvl w:val="3"/>
        <w:jc w:val="center"/>
      </w:pPr>
      <w:r>
        <w:rPr>
          <w:sz w:val="20"/>
        </w:rPr>
        <w:t xml:space="preserve">11.2. Доля негосударственных организаций на рынке оказания</w:t>
      </w:r>
    </w:p>
    <w:p>
      <w:pPr>
        <w:pStyle w:val="2"/>
        <w:jc w:val="center"/>
      </w:pPr>
      <w:r>
        <w:rPr>
          <w:sz w:val="20"/>
        </w:rPr>
        <w:t xml:space="preserve">услуг по ремонту автотранспортных средств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По данным мониторинга, доля присутствия частного бизнеса в данном виде услуг составляет 100 процентов.</w:t>
      </w:r>
    </w:p>
    <w:p>
      <w:pPr>
        <w:pStyle w:val="0"/>
        <w:spacing w:before="200" w:line-rule="auto"/>
        <w:ind w:firstLine="540"/>
        <w:jc w:val="both"/>
      </w:pPr>
      <w:r>
        <w:rPr>
          <w:sz w:val="20"/>
        </w:rPr>
        <w:t xml:space="preserve">Минимальное значение ключевого показателя "Доля организаций частной формы собственности в сфере услуг по ремонту автотранспортных средств" в Волгоградской области достигнуто и составляет 100 процентов.</w:t>
      </w:r>
    </w:p>
    <w:p>
      <w:pPr>
        <w:pStyle w:val="0"/>
        <w:jc w:val="both"/>
      </w:pPr>
      <w:r>
        <w:rPr>
          <w:sz w:val="20"/>
        </w:rPr>
      </w:r>
    </w:p>
    <w:p>
      <w:pPr>
        <w:pStyle w:val="2"/>
        <w:outlineLvl w:val="3"/>
        <w:jc w:val="center"/>
      </w:pPr>
      <w:r>
        <w:rPr>
          <w:sz w:val="20"/>
        </w:rPr>
        <w:t xml:space="preserve">11.3. Характерные особенности рынка оказания услуг</w:t>
      </w:r>
    </w:p>
    <w:p>
      <w:pPr>
        <w:pStyle w:val="2"/>
        <w:jc w:val="center"/>
      </w:pPr>
      <w:r>
        <w:rPr>
          <w:sz w:val="20"/>
        </w:rPr>
        <w:t xml:space="preserve">по ремонту автотранспортных средств в Волгоградской области</w:t>
      </w:r>
    </w:p>
    <w:p>
      <w:pPr>
        <w:pStyle w:val="0"/>
        <w:jc w:val="both"/>
      </w:pPr>
      <w:r>
        <w:rPr>
          <w:sz w:val="20"/>
        </w:rPr>
      </w:r>
    </w:p>
    <w:p>
      <w:pPr>
        <w:pStyle w:val="0"/>
        <w:ind w:firstLine="540"/>
        <w:jc w:val="both"/>
      </w:pPr>
      <w:r>
        <w:rPr>
          <w:sz w:val="20"/>
        </w:rPr>
        <w:t xml:space="preserve">Любое физическое или юридическое лицо может начать деятельность по оказанию услуг по ремонту автотранспортных средств.</w:t>
      </w:r>
    </w:p>
    <w:p>
      <w:pPr>
        <w:pStyle w:val="0"/>
        <w:spacing w:before="200" w:line-rule="auto"/>
        <w:ind w:firstLine="540"/>
        <w:jc w:val="both"/>
      </w:pPr>
      <w:r>
        <w:rPr>
          <w:sz w:val="20"/>
        </w:rPr>
        <w:t xml:space="preserve">Комитет промышленной политики, торговли и топливно-энергетического комплекса не оказывает влияния на открытие новых мастерских, оказывающих услуги по ремонту автотранспортных средств.</w:t>
      </w:r>
    </w:p>
    <w:p>
      <w:pPr>
        <w:pStyle w:val="0"/>
        <w:jc w:val="both"/>
      </w:pPr>
      <w:r>
        <w:rPr>
          <w:sz w:val="20"/>
        </w:rPr>
      </w:r>
    </w:p>
    <w:p>
      <w:pPr>
        <w:pStyle w:val="2"/>
        <w:outlineLvl w:val="3"/>
        <w:jc w:val="center"/>
      </w:pPr>
      <w:r>
        <w:rPr>
          <w:sz w:val="20"/>
        </w:rPr>
        <w:t xml:space="preserve">11.4. Характеристика основных административных</w:t>
      </w:r>
    </w:p>
    <w:p>
      <w:pPr>
        <w:pStyle w:val="2"/>
        <w:jc w:val="center"/>
      </w:pPr>
      <w:r>
        <w:rPr>
          <w:sz w:val="20"/>
        </w:rPr>
        <w:t xml:space="preserve">и экономических барьеров входа на рынок оказания услуг</w:t>
      </w:r>
    </w:p>
    <w:p>
      <w:pPr>
        <w:pStyle w:val="2"/>
        <w:jc w:val="center"/>
      </w:pPr>
      <w:r>
        <w:rPr>
          <w:sz w:val="20"/>
        </w:rPr>
        <w:t xml:space="preserve">по ремонту автотранспортных средств 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оказания услуг по ремонту автотранспортных средств в Волгоградской области отсутствуют.</w:t>
      </w:r>
    </w:p>
    <w:p>
      <w:pPr>
        <w:pStyle w:val="0"/>
        <w:jc w:val="both"/>
      </w:pPr>
      <w:r>
        <w:rPr>
          <w:sz w:val="20"/>
        </w:rPr>
      </w:r>
    </w:p>
    <w:p>
      <w:pPr>
        <w:pStyle w:val="2"/>
        <w:outlineLvl w:val="3"/>
        <w:jc w:val="center"/>
      </w:pPr>
      <w:r>
        <w:rPr>
          <w:sz w:val="20"/>
        </w:rPr>
        <w:t xml:space="preserve">11.5. Меры и перспективы развития рынка оказания услуг</w:t>
      </w:r>
    </w:p>
    <w:p>
      <w:pPr>
        <w:pStyle w:val="2"/>
        <w:jc w:val="center"/>
      </w:pPr>
      <w:r>
        <w:rPr>
          <w:sz w:val="20"/>
        </w:rPr>
        <w:t xml:space="preserve">по ремонту автотранспортных средств в Волгоградской области</w:t>
      </w:r>
    </w:p>
    <w:p>
      <w:pPr>
        <w:pStyle w:val="0"/>
        <w:jc w:val="both"/>
      </w:pPr>
      <w:r>
        <w:rPr>
          <w:sz w:val="20"/>
        </w:rPr>
      </w:r>
    </w:p>
    <w:p>
      <w:pPr>
        <w:pStyle w:val="0"/>
        <w:ind w:firstLine="540"/>
        <w:jc w:val="both"/>
      </w:pPr>
      <w:r>
        <w:rPr>
          <w:sz w:val="20"/>
        </w:rPr>
        <w:t xml:space="preserve">Формирование и актуализация реестра участников, осуществляющих деятельность на рынке оказания услуг по ремонту автотранспортных средств.</w:t>
      </w:r>
    </w:p>
    <w:p>
      <w:pPr>
        <w:pStyle w:val="0"/>
        <w:spacing w:before="200" w:line-rule="auto"/>
        <w:ind w:firstLine="540"/>
        <w:jc w:val="both"/>
      </w:pPr>
      <w:r>
        <w:rPr>
          <w:sz w:val="20"/>
        </w:rPr>
        <w:t xml:space="preserve">Информирование руководителей авторемонтных организаций и индивидуальных предпринимателей, оказывающих услуги по ремонту автотранспортных средств, об изменениях законодательства, регулирующего вопросы защиты прав потребителей.</w:t>
      </w:r>
    </w:p>
    <w:p>
      <w:pPr>
        <w:pStyle w:val="0"/>
        <w:spacing w:before="200" w:line-rule="auto"/>
        <w:ind w:firstLine="540"/>
        <w:jc w:val="both"/>
      </w:pPr>
      <w:r>
        <w:rPr>
          <w:sz w:val="20"/>
        </w:rPr>
        <w:t xml:space="preserve">Основным перспективным направлением развития рынка является информирование негосударственного сектора экономики.</w:t>
      </w:r>
    </w:p>
    <w:p>
      <w:pPr>
        <w:pStyle w:val="0"/>
        <w:jc w:val="both"/>
      </w:pPr>
      <w:r>
        <w:rPr>
          <w:sz w:val="20"/>
        </w:rPr>
      </w:r>
    </w:p>
    <w:p>
      <w:pPr>
        <w:pStyle w:val="2"/>
        <w:outlineLvl w:val="3"/>
        <w:jc w:val="center"/>
      </w:pPr>
      <w:r>
        <w:rPr>
          <w:sz w:val="20"/>
        </w:rPr>
        <w:t xml:space="preserve">11.6. Мероприятия, направленные на содействие развитию рынка</w:t>
      </w:r>
    </w:p>
    <w:p>
      <w:pPr>
        <w:pStyle w:val="2"/>
        <w:jc w:val="center"/>
      </w:pPr>
      <w:r>
        <w:rPr>
          <w:sz w:val="20"/>
        </w:rPr>
        <w:t xml:space="preserve">оказания услуг по ремонту автотранспортных средств</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1947"/>
        <w:gridCol w:w="2268"/>
        <w:gridCol w:w="794"/>
        <w:gridCol w:w="794"/>
        <w:gridCol w:w="794"/>
        <w:gridCol w:w="794"/>
        <w:gridCol w:w="794"/>
        <w:gridCol w:w="2721"/>
      </w:tblGrid>
      <w:tr>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47" w:type="dxa"/>
            <w:vMerge w:val="restart"/>
          </w:tcPr>
          <w:p>
            <w:pPr>
              <w:pStyle w:val="0"/>
              <w:jc w:val="center"/>
            </w:pPr>
            <w:r>
              <w:rPr>
                <w:sz w:val="20"/>
              </w:rPr>
              <w:t xml:space="preserve">Ответственный исполнитель, соисполнитель</w:t>
            </w:r>
          </w:p>
        </w:tc>
        <w:tc>
          <w:tcPr>
            <w:tcW w:w="2268"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2721" w:type="dxa"/>
            <w:tcBorders>
              <w:right w:val="nil"/>
            </w:tcBorders>
            <w:vMerge w:val="restart"/>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Borders>
              <w:right w:val="nil"/>
            </w:tcBorders>
            <w:vMerge w:val="continue"/>
          </w:tcP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947" w:type="dxa"/>
          </w:tcPr>
          <w:p>
            <w:pPr>
              <w:pStyle w:val="0"/>
              <w:jc w:val="center"/>
            </w:pPr>
            <w:r>
              <w:rPr>
                <w:sz w:val="20"/>
              </w:rPr>
              <w:t xml:space="preserve">4</w:t>
            </w:r>
          </w:p>
        </w:tc>
        <w:tc>
          <w:tcPr>
            <w:tcW w:w="2268"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2721"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негосударственного сектора на рынке оказания услуг по ремонту автотранспортных средств</w:t>
            </w:r>
          </w:p>
        </w:tc>
        <w:tc>
          <w:tcPr>
            <w:tcW w:w="907" w:type="dxa"/>
            <w:tcBorders>
              <w:bottom w:val="nil"/>
            </w:tcBorders>
          </w:tcPr>
          <w:p>
            <w:pPr>
              <w:pStyle w:val="0"/>
            </w:pPr>
            <w:r>
              <w:rPr>
                <w:sz w:val="20"/>
              </w:rPr>
              <w:t xml:space="preserve">2022 - 2025 годы</w:t>
            </w:r>
          </w:p>
        </w:tc>
        <w:tc>
          <w:tcPr>
            <w:tcW w:w="1947" w:type="dxa"/>
            <w:tcBorders>
              <w:bottom w:val="nil"/>
            </w:tcBorders>
          </w:tcPr>
          <w:p>
            <w:pPr>
              <w:pStyle w:val="0"/>
            </w:pPr>
            <w:r>
              <w:rPr>
                <w:sz w:val="20"/>
              </w:rPr>
              <w:t xml:space="preserve">комитет промышленной политики, торговли и топливно-энергетического комплекса</w:t>
            </w:r>
          </w:p>
        </w:tc>
        <w:tc>
          <w:tcPr>
            <w:tcW w:w="2268" w:type="dxa"/>
            <w:tcBorders>
              <w:bottom w:val="nil"/>
            </w:tcBorders>
          </w:tcPr>
          <w:p>
            <w:pPr>
              <w:pStyle w:val="0"/>
            </w:pPr>
            <w:r>
              <w:rPr>
                <w:sz w:val="20"/>
              </w:rPr>
              <w:t xml:space="preserve">доля организаций частной формы собственности в сфере услуг по ремонту автотранспортных средств,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2721" w:type="dxa"/>
            <w:tcBorders>
              <w:bottom w:val="nil"/>
            </w:tcBorders>
          </w:tcPr>
          <w:p>
            <w:pPr>
              <w:pStyle w:val="0"/>
            </w:pPr>
            <w:r>
              <w:rPr>
                <w:sz w:val="20"/>
              </w:rPr>
              <w:t xml:space="preserve">поддержание доли негосударственного сектора на рынке оказания услуг по ремонту автотранспортных средств</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Проведение мониторинга с целью актуализации реестра участников, осуществляющих деятельность на рынке оказания услуг по ремонту автотранспортных средств</w:t>
            </w:r>
          </w:p>
        </w:tc>
        <w:tc>
          <w:tcPr>
            <w:tcW w:w="907" w:type="dxa"/>
            <w:tcBorders>
              <w:top w:val="nil"/>
              <w:bottom w:val="nil"/>
            </w:tcBorders>
          </w:tcPr>
          <w:p>
            <w:pPr>
              <w:pStyle w:val="0"/>
            </w:pPr>
            <w:r>
              <w:rPr>
                <w:sz w:val="20"/>
              </w:rPr>
              <w:t xml:space="preserve">2022 - 2025 годы</w:t>
            </w:r>
          </w:p>
        </w:tc>
        <w:tc>
          <w:tcPr>
            <w:tcW w:w="1947" w:type="dxa"/>
            <w:tcBorders>
              <w:top w:val="nil"/>
              <w:bottom w:val="nil"/>
            </w:tcBorders>
          </w:tcPr>
          <w:p>
            <w:pPr>
              <w:pStyle w:val="0"/>
            </w:pPr>
            <w:r>
              <w:rPr>
                <w:sz w:val="20"/>
              </w:rPr>
              <w:t xml:space="preserve">комитет промышленной политики, торговли и топливно-энергетического комплекса</w:t>
            </w:r>
          </w:p>
        </w:tc>
        <w:tc>
          <w:tcPr>
            <w:tcW w:w="2268" w:type="dxa"/>
            <w:tcBorders>
              <w:top w:val="nil"/>
              <w:bottom w:val="nil"/>
            </w:tcBorders>
          </w:tcPr>
          <w:p>
            <w:pPr>
              <w:pStyle w:val="0"/>
            </w:pPr>
            <w:r>
              <w:rPr>
                <w:sz w:val="20"/>
              </w:rPr>
              <w:t xml:space="preserve">формирование и актуализация реестра участников, осуществляющих деятельность на рынке оказания услуг по ремонту автотранспортных средств, ежегодно</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2721" w:type="dxa"/>
            <w:tcBorders>
              <w:top w:val="nil"/>
              <w:bottom w:val="nil"/>
            </w:tcBorders>
          </w:tcPr>
          <w:p>
            <w:pPr>
              <w:pStyle w:val="0"/>
            </w:pPr>
            <w:r>
              <w:rPr>
                <w:sz w:val="20"/>
              </w:rPr>
              <w:t xml:space="preserve">поддержание развития конкурентоспособности предприятий, занятых на рынке оказания услуг по ремонту автотранспортных средств</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12. Рынок нефтепродуктов</w:t>
      </w:r>
    </w:p>
    <w:p>
      <w:pPr>
        <w:pStyle w:val="0"/>
        <w:jc w:val="both"/>
      </w:pPr>
      <w:r>
        <w:rPr>
          <w:sz w:val="20"/>
        </w:rPr>
      </w:r>
    </w:p>
    <w:p>
      <w:pPr>
        <w:pStyle w:val="2"/>
        <w:outlineLvl w:val="3"/>
        <w:jc w:val="center"/>
      </w:pPr>
      <w:r>
        <w:rPr>
          <w:sz w:val="20"/>
        </w:rPr>
        <w:t xml:space="preserve">12.1. Текущая ситуация, анализ основных проблем на рынке</w:t>
      </w:r>
    </w:p>
    <w:p>
      <w:pPr>
        <w:pStyle w:val="2"/>
        <w:jc w:val="center"/>
      </w:pPr>
      <w:r>
        <w:rPr>
          <w:sz w:val="20"/>
        </w:rPr>
        <w:t xml:space="preserve">нефтепродуктов в Волгоградской области</w:t>
      </w:r>
    </w:p>
    <w:p>
      <w:pPr>
        <w:pStyle w:val="0"/>
        <w:jc w:val="both"/>
      </w:pPr>
      <w:r>
        <w:rPr>
          <w:sz w:val="20"/>
        </w:rPr>
      </w:r>
    </w:p>
    <w:p>
      <w:pPr>
        <w:pStyle w:val="0"/>
        <w:ind w:firstLine="540"/>
        <w:jc w:val="both"/>
      </w:pPr>
      <w:r>
        <w:rPr>
          <w:sz w:val="20"/>
        </w:rPr>
        <w:t xml:space="preserve">По данным муниципальных образований, по состоянию на 01 июля 2021 г. на территории региона размещено 366 объектов, осуществляющих розничную торговлю нефтепродуктами.</w:t>
      </w:r>
    </w:p>
    <w:p>
      <w:pPr>
        <w:pStyle w:val="0"/>
        <w:jc w:val="both"/>
      </w:pPr>
      <w:r>
        <w:rPr>
          <w:sz w:val="20"/>
        </w:rPr>
      </w:r>
    </w:p>
    <w:p>
      <w:pPr>
        <w:pStyle w:val="2"/>
        <w:outlineLvl w:val="3"/>
        <w:jc w:val="center"/>
      </w:pPr>
      <w:r>
        <w:rPr>
          <w:sz w:val="20"/>
        </w:rPr>
        <w:t xml:space="preserve">12.2. Доля негосударственных организаций на рынке</w:t>
      </w:r>
    </w:p>
    <w:p>
      <w:pPr>
        <w:pStyle w:val="2"/>
        <w:jc w:val="center"/>
      </w:pPr>
      <w:r>
        <w:rPr>
          <w:sz w:val="20"/>
        </w:rPr>
        <w:t xml:space="preserve">нефтепродуктов в Волгоградской области</w:t>
      </w:r>
    </w:p>
    <w:p>
      <w:pPr>
        <w:pStyle w:val="0"/>
        <w:jc w:val="both"/>
      </w:pPr>
      <w:r>
        <w:rPr>
          <w:sz w:val="20"/>
        </w:rPr>
      </w:r>
    </w:p>
    <w:p>
      <w:pPr>
        <w:pStyle w:val="0"/>
        <w:ind w:firstLine="540"/>
        <w:jc w:val="both"/>
      </w:pPr>
      <w:r>
        <w:rPr>
          <w:sz w:val="20"/>
        </w:rPr>
        <w:t xml:space="preserve">По информации, предоставленной Управлением Федеральной антимонопольной службы по Волгоградской области, доля присутствия на рынке нефтепродуктов частного бизнеса по состоянию на 01 января 2021 г. составила 100 процентов.</w:t>
      </w:r>
    </w:p>
    <w:p>
      <w:pPr>
        <w:pStyle w:val="0"/>
        <w:jc w:val="both"/>
      </w:pPr>
      <w:r>
        <w:rPr>
          <w:sz w:val="20"/>
        </w:rPr>
      </w:r>
    </w:p>
    <w:p>
      <w:pPr>
        <w:pStyle w:val="2"/>
        <w:outlineLvl w:val="3"/>
        <w:jc w:val="center"/>
      </w:pPr>
      <w:r>
        <w:rPr>
          <w:sz w:val="20"/>
        </w:rPr>
        <w:t xml:space="preserve">12.3. Характерные особенности рынка нефтепродуктов</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Любой хозяйствующий субъект может осуществлять деятельность по продаже нефтепродуктов. Комитет промышленной политики, торговли и топливно-энергетического комплекса не оказывает влияния на открытие новых автозаправочных станций.</w:t>
      </w:r>
    </w:p>
    <w:p>
      <w:pPr>
        <w:pStyle w:val="0"/>
        <w:jc w:val="both"/>
      </w:pPr>
      <w:r>
        <w:rPr>
          <w:sz w:val="20"/>
        </w:rPr>
      </w:r>
    </w:p>
    <w:p>
      <w:pPr>
        <w:pStyle w:val="2"/>
        <w:outlineLvl w:val="3"/>
        <w:jc w:val="center"/>
      </w:pPr>
      <w:r>
        <w:rPr>
          <w:sz w:val="20"/>
        </w:rPr>
        <w:t xml:space="preserve">12.4. Характеристика основных административных</w:t>
      </w:r>
    </w:p>
    <w:p>
      <w:pPr>
        <w:pStyle w:val="2"/>
        <w:jc w:val="center"/>
      </w:pPr>
      <w:r>
        <w:rPr>
          <w:sz w:val="20"/>
        </w:rPr>
        <w:t xml:space="preserve">и экономических барьеров входа на рынок нефтепродуктов</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нефтепродуктов в Волгоградской области административные барьеры отсутствуют.</w:t>
      </w:r>
    </w:p>
    <w:p>
      <w:pPr>
        <w:pStyle w:val="0"/>
        <w:jc w:val="both"/>
      </w:pPr>
      <w:r>
        <w:rPr>
          <w:sz w:val="20"/>
        </w:rPr>
      </w:r>
    </w:p>
    <w:p>
      <w:pPr>
        <w:pStyle w:val="2"/>
        <w:outlineLvl w:val="3"/>
        <w:jc w:val="center"/>
      </w:pPr>
      <w:r>
        <w:rPr>
          <w:sz w:val="20"/>
        </w:rPr>
        <w:t xml:space="preserve">12.5. Меры и перспективы развития рынка нефтепродуктов</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Мониторинг размещения действующих хозяйствующих субъектов в сфере розничной продажи нефтепродуктов на территории региона.</w:t>
      </w:r>
    </w:p>
    <w:p>
      <w:pPr>
        <w:pStyle w:val="0"/>
        <w:spacing w:before="200" w:line-rule="auto"/>
        <w:ind w:firstLine="540"/>
        <w:jc w:val="both"/>
      </w:pPr>
      <w:r>
        <w:rPr>
          <w:sz w:val="20"/>
        </w:rPr>
        <w:t xml:space="preserve">Размещение информации о действующих хозяйствующих субъектах в сфере розничной продажи нефтепродуктов на территории региона.</w:t>
      </w:r>
    </w:p>
    <w:p>
      <w:pPr>
        <w:pStyle w:val="0"/>
        <w:spacing w:before="200" w:line-rule="auto"/>
        <w:ind w:firstLine="540"/>
        <w:jc w:val="both"/>
      </w:pPr>
      <w:r>
        <w:rPr>
          <w:sz w:val="20"/>
        </w:rPr>
        <w:t xml:space="preserve">Основным перспективным направлением развития рынка является информирование негосударственного сектора экономики.</w:t>
      </w:r>
    </w:p>
    <w:p>
      <w:pPr>
        <w:pStyle w:val="0"/>
        <w:jc w:val="both"/>
      </w:pPr>
      <w:r>
        <w:rPr>
          <w:sz w:val="20"/>
        </w:rPr>
      </w:r>
    </w:p>
    <w:p>
      <w:pPr>
        <w:pStyle w:val="2"/>
        <w:outlineLvl w:val="3"/>
        <w:jc w:val="center"/>
      </w:pPr>
      <w:r>
        <w:rPr>
          <w:sz w:val="20"/>
        </w:rPr>
        <w:t xml:space="preserve">12.6. Мероприятия, направленные на содействие развитию рынка</w:t>
      </w:r>
    </w:p>
    <w:p>
      <w:pPr>
        <w:pStyle w:val="2"/>
        <w:jc w:val="center"/>
      </w:pPr>
      <w:r>
        <w:rPr>
          <w:sz w:val="20"/>
        </w:rPr>
        <w:t xml:space="preserve">нефтепродуктов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154"/>
        <w:gridCol w:w="907"/>
        <w:gridCol w:w="1984"/>
        <w:gridCol w:w="2154"/>
        <w:gridCol w:w="794"/>
        <w:gridCol w:w="794"/>
        <w:gridCol w:w="794"/>
        <w:gridCol w:w="794"/>
        <w:gridCol w:w="794"/>
        <w:gridCol w:w="2438"/>
      </w:tblGrid>
      <w:tr>
        <w:tc>
          <w:tcPr>
            <w:tcW w:w="624" w:type="dxa"/>
            <w:tcBorders>
              <w:left w:val="nil"/>
            </w:tcBorders>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15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2438" w:type="dxa"/>
            <w:tcBorders>
              <w:right w:val="nil"/>
            </w:tcBorders>
            <w:vMerge w:val="restart"/>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Borders>
              <w:right w:val="nil"/>
            </w:tcBorders>
            <w:vMerge w:val="continue"/>
          </w:tcPr>
          <w:p/>
        </w:tc>
      </w:tr>
      <w:tr>
        <w:tc>
          <w:tcPr>
            <w:tcW w:w="624" w:type="dxa"/>
            <w:tcBorders>
              <w:left w:val="nil"/>
            </w:tcBorders>
          </w:tcPr>
          <w:p>
            <w:pPr>
              <w:pStyle w:val="0"/>
              <w:jc w:val="center"/>
            </w:pPr>
            <w:r>
              <w:rPr>
                <w:sz w:val="20"/>
              </w:rPr>
              <w:t xml:space="preserve">1</w:t>
            </w:r>
          </w:p>
        </w:tc>
        <w:tc>
          <w:tcPr>
            <w:tcW w:w="2154"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15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154" w:type="dxa"/>
            <w:tcBorders>
              <w:bottom w:val="nil"/>
            </w:tcBorders>
          </w:tcPr>
          <w:p>
            <w:pPr>
              <w:pStyle w:val="0"/>
            </w:pPr>
            <w:r>
              <w:rPr>
                <w:sz w:val="20"/>
              </w:rPr>
              <w:t xml:space="preserve">Содействие развитию негосударственного сектора на рынке нефтепродуктов</w:t>
            </w:r>
          </w:p>
        </w:tc>
        <w:tc>
          <w:tcPr>
            <w:tcW w:w="907"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bottom w:val="nil"/>
            </w:tcBorders>
          </w:tcPr>
          <w:p>
            <w:pPr>
              <w:pStyle w:val="0"/>
            </w:pPr>
            <w:r>
              <w:rPr>
                <w:sz w:val="20"/>
              </w:rPr>
              <w:t xml:space="preserve">доля организаций частной формы собственности на рынке нефтепродуктов,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2438" w:type="dxa"/>
            <w:tcBorders>
              <w:bottom w:val="nil"/>
            </w:tcBorders>
          </w:tcPr>
          <w:p>
            <w:pPr>
              <w:pStyle w:val="0"/>
            </w:pPr>
            <w:r>
              <w:rPr>
                <w:sz w:val="20"/>
              </w:rPr>
              <w:t xml:space="preserve">поддержание доли негосударственного сектора на рынке нефтепродуктов</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154" w:type="dxa"/>
            <w:tcBorders>
              <w:top w:val="nil"/>
              <w:bottom w:val="nil"/>
            </w:tcBorders>
          </w:tcPr>
          <w:p>
            <w:pPr>
              <w:pStyle w:val="0"/>
            </w:pPr>
            <w:r>
              <w:rPr>
                <w:sz w:val="20"/>
              </w:rPr>
              <w:t xml:space="preserve">Проведение мониторинга с целью актуализации реестра участников, осуществляющих деятельность в сфере розничной продажи нефтепродуктов на территории Волгоградской области</w:t>
            </w:r>
          </w:p>
        </w:tc>
        <w:tc>
          <w:tcPr>
            <w:tcW w:w="907" w:type="dxa"/>
            <w:tcBorders>
              <w:top w:val="nil"/>
              <w:bottom w:val="nil"/>
            </w:tcBorders>
          </w:tcPr>
          <w:p>
            <w:pPr>
              <w:pStyle w:val="0"/>
            </w:pPr>
            <w:r>
              <w:rPr>
                <w:sz w:val="20"/>
              </w:rPr>
              <w:t xml:space="preserve">2022 - 2025 годы</w:t>
            </w:r>
          </w:p>
        </w:tc>
        <w:tc>
          <w:tcPr>
            <w:tcW w:w="1984" w:type="dxa"/>
            <w:tcBorders>
              <w:top w:val="nil"/>
              <w:bottom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top w:val="nil"/>
              <w:bottom w:val="nil"/>
            </w:tcBorders>
          </w:tcPr>
          <w:p>
            <w:pPr>
              <w:pStyle w:val="0"/>
            </w:pPr>
            <w:r>
              <w:rPr>
                <w:sz w:val="20"/>
              </w:rPr>
              <w:t xml:space="preserve">формирование и актуализация реестра участников, осуществляющих деятельность в сфере розничной продажи нефтепродуктов на территории региона, ежегодно</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794" w:type="dxa"/>
            <w:tcBorders>
              <w:top w:val="nil"/>
              <w:bottom w:val="nil"/>
            </w:tcBorders>
          </w:tcPr>
          <w:p>
            <w:pPr>
              <w:pStyle w:val="0"/>
            </w:pPr>
            <w:r>
              <w:rPr>
                <w:sz w:val="20"/>
              </w:rPr>
              <w:t xml:space="preserve">не реже 2 раз</w:t>
            </w:r>
          </w:p>
        </w:tc>
        <w:tc>
          <w:tcPr>
            <w:tcW w:w="2438" w:type="dxa"/>
            <w:tcBorders>
              <w:top w:val="nil"/>
              <w:bottom w:val="nil"/>
            </w:tcBorders>
          </w:tcPr>
          <w:p>
            <w:pPr>
              <w:pStyle w:val="0"/>
            </w:pPr>
            <w:r>
              <w:rPr>
                <w:sz w:val="20"/>
              </w:rPr>
              <w:t xml:space="preserve">содействие развитию конкуренции на рынке нефтепродуктов</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13. Рынок легкой промышленности</w:t>
      </w:r>
    </w:p>
    <w:p>
      <w:pPr>
        <w:pStyle w:val="0"/>
        <w:jc w:val="both"/>
      </w:pPr>
      <w:r>
        <w:rPr>
          <w:sz w:val="20"/>
        </w:rPr>
      </w:r>
    </w:p>
    <w:p>
      <w:pPr>
        <w:pStyle w:val="2"/>
        <w:outlineLvl w:val="3"/>
        <w:jc w:val="center"/>
      </w:pPr>
      <w:r>
        <w:rPr>
          <w:sz w:val="20"/>
        </w:rPr>
        <w:t xml:space="preserve">13.1. Текущая ситуация, анализ основных проблем на рынке</w:t>
      </w:r>
    </w:p>
    <w:p>
      <w:pPr>
        <w:pStyle w:val="2"/>
        <w:jc w:val="center"/>
      </w:pPr>
      <w:r>
        <w:rPr>
          <w:sz w:val="20"/>
        </w:rPr>
        <w:t xml:space="preserve">легкой промышленности в Волгоградской области</w:t>
      </w:r>
    </w:p>
    <w:p>
      <w:pPr>
        <w:pStyle w:val="0"/>
        <w:jc w:val="both"/>
      </w:pPr>
      <w:r>
        <w:rPr>
          <w:sz w:val="20"/>
        </w:rPr>
      </w:r>
    </w:p>
    <w:p>
      <w:pPr>
        <w:pStyle w:val="0"/>
        <w:ind w:firstLine="540"/>
        <w:jc w:val="both"/>
      </w:pPr>
      <w:r>
        <w:rPr>
          <w:sz w:val="20"/>
        </w:rPr>
        <w:t xml:space="preserve">Легкая промышленность Волгоградской области включает в себя текстильное, швейное и трикотажное производство, производство кожи, изделий из кожи и производство обуви.</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Волгоградской области, на территории региона осуществляют деятельность 100 предприятий легкой промышленности.</w:t>
      </w:r>
    </w:p>
    <w:p>
      <w:pPr>
        <w:pStyle w:val="0"/>
        <w:jc w:val="both"/>
      </w:pPr>
      <w:r>
        <w:rPr>
          <w:sz w:val="20"/>
        </w:rPr>
      </w:r>
    </w:p>
    <w:p>
      <w:pPr>
        <w:pStyle w:val="2"/>
        <w:outlineLvl w:val="3"/>
        <w:jc w:val="center"/>
      </w:pPr>
      <w:r>
        <w:rPr>
          <w:sz w:val="20"/>
        </w:rPr>
        <w:t xml:space="preserve">13.2. Доля негосударственных организаций на рынке легкой</w:t>
      </w:r>
    </w:p>
    <w:p>
      <w:pPr>
        <w:pStyle w:val="2"/>
        <w:jc w:val="center"/>
      </w:pPr>
      <w:r>
        <w:rPr>
          <w:sz w:val="20"/>
        </w:rPr>
        <w:t xml:space="preserve">промышленности в Волгоградской области</w:t>
      </w:r>
    </w:p>
    <w:p>
      <w:pPr>
        <w:pStyle w:val="0"/>
        <w:jc w:val="both"/>
      </w:pPr>
      <w:r>
        <w:rPr>
          <w:sz w:val="20"/>
        </w:rPr>
      </w:r>
    </w:p>
    <w:p>
      <w:pPr>
        <w:pStyle w:val="0"/>
        <w:ind w:firstLine="540"/>
        <w:jc w:val="both"/>
      </w:pPr>
      <w:r>
        <w:rPr>
          <w:sz w:val="20"/>
        </w:rPr>
        <w:t xml:space="preserve">По данным мониторинга, доля присутствия частного бизнеса в легкой промышленности региона по состоянию на 01 января 2021 г. составляет 100 процентов.</w:t>
      </w:r>
    </w:p>
    <w:p>
      <w:pPr>
        <w:pStyle w:val="0"/>
        <w:jc w:val="both"/>
      </w:pPr>
      <w:r>
        <w:rPr>
          <w:sz w:val="20"/>
        </w:rPr>
      </w:r>
    </w:p>
    <w:p>
      <w:pPr>
        <w:pStyle w:val="2"/>
        <w:outlineLvl w:val="3"/>
        <w:jc w:val="center"/>
      </w:pPr>
      <w:r>
        <w:rPr>
          <w:sz w:val="20"/>
        </w:rPr>
        <w:t xml:space="preserve">13.3. Характерные особенности рынка легкой промышленности</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Любой хозяйствующий субъект может осуществлять деятельность по текстильному, швейному и трикотажному производству, производству кожи, изделий из кожи и производству обуви.</w:t>
      </w:r>
    </w:p>
    <w:p>
      <w:pPr>
        <w:pStyle w:val="0"/>
        <w:spacing w:before="200" w:line-rule="auto"/>
        <w:ind w:firstLine="540"/>
        <w:jc w:val="both"/>
      </w:pPr>
      <w:r>
        <w:rPr>
          <w:sz w:val="20"/>
        </w:rPr>
        <w:t xml:space="preserve">Комитет промышленной политики, торговли и топливно-энергетического комплекса не оказывает влияния на открытие новых предприятий легкой промышленности.</w:t>
      </w:r>
    </w:p>
    <w:p>
      <w:pPr>
        <w:pStyle w:val="0"/>
        <w:jc w:val="both"/>
      </w:pPr>
      <w:r>
        <w:rPr>
          <w:sz w:val="20"/>
        </w:rPr>
      </w:r>
    </w:p>
    <w:p>
      <w:pPr>
        <w:pStyle w:val="2"/>
        <w:outlineLvl w:val="3"/>
        <w:jc w:val="center"/>
      </w:pPr>
      <w:r>
        <w:rPr>
          <w:sz w:val="20"/>
        </w:rPr>
        <w:t xml:space="preserve">13.4. Характеристика основных административных</w:t>
      </w:r>
    </w:p>
    <w:p>
      <w:pPr>
        <w:pStyle w:val="2"/>
        <w:jc w:val="center"/>
      </w:pPr>
      <w:r>
        <w:rPr>
          <w:sz w:val="20"/>
        </w:rPr>
        <w:t xml:space="preserve">и экономических барьеров входа на рынок легкой</w:t>
      </w:r>
    </w:p>
    <w:p>
      <w:pPr>
        <w:pStyle w:val="2"/>
        <w:jc w:val="center"/>
      </w:pPr>
      <w:r>
        <w:rPr>
          <w:sz w:val="20"/>
        </w:rPr>
        <w:t xml:space="preserve">промышленности 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легкой промышленности в Волгоградской области административные барьеры отсутствуют.</w:t>
      </w:r>
    </w:p>
    <w:p>
      <w:pPr>
        <w:pStyle w:val="0"/>
        <w:jc w:val="both"/>
      </w:pPr>
      <w:r>
        <w:rPr>
          <w:sz w:val="20"/>
        </w:rPr>
      </w:r>
    </w:p>
    <w:p>
      <w:pPr>
        <w:pStyle w:val="2"/>
        <w:outlineLvl w:val="3"/>
        <w:jc w:val="center"/>
      </w:pPr>
      <w:r>
        <w:rPr>
          <w:sz w:val="20"/>
        </w:rPr>
        <w:t xml:space="preserve">13.5. Меры и перспективы развития рынка легкой</w:t>
      </w:r>
    </w:p>
    <w:p>
      <w:pPr>
        <w:pStyle w:val="2"/>
        <w:jc w:val="center"/>
      </w:pPr>
      <w:r>
        <w:rPr>
          <w:sz w:val="20"/>
        </w:rPr>
        <w:t xml:space="preserve">промышленности в Волгоградской области</w:t>
      </w:r>
    </w:p>
    <w:p>
      <w:pPr>
        <w:pStyle w:val="0"/>
        <w:jc w:val="both"/>
      </w:pPr>
      <w:r>
        <w:rPr>
          <w:sz w:val="20"/>
        </w:rPr>
      </w:r>
    </w:p>
    <w:p>
      <w:pPr>
        <w:pStyle w:val="0"/>
        <w:ind w:firstLine="540"/>
        <w:jc w:val="both"/>
      </w:pPr>
      <w:r>
        <w:rPr>
          <w:sz w:val="20"/>
        </w:rPr>
        <w:t xml:space="preserve">Информирование руководителей хозяйствующих субъектов, осуществляющих деятельность в сфере легкой промышленности, о мерах государственной поддержки.</w:t>
      </w:r>
    </w:p>
    <w:p>
      <w:pPr>
        <w:pStyle w:val="0"/>
        <w:spacing w:before="200" w:line-rule="auto"/>
        <w:ind w:firstLine="540"/>
        <w:jc w:val="both"/>
      </w:pPr>
      <w:r>
        <w:rPr>
          <w:sz w:val="20"/>
        </w:rPr>
        <w:t xml:space="preserve">Обеспечение хозяйствующим субъектам возможности и равных условий для участия в региональных и межрегиональных выставках-ярмарках.</w:t>
      </w:r>
    </w:p>
    <w:p>
      <w:pPr>
        <w:pStyle w:val="0"/>
        <w:spacing w:before="200" w:line-rule="auto"/>
        <w:ind w:firstLine="540"/>
        <w:jc w:val="both"/>
      </w:pPr>
      <w:r>
        <w:rPr>
          <w:sz w:val="20"/>
        </w:rPr>
        <w:t xml:space="preserve">Основным перспективным направлением развития рынка является информирование негосударственного сектора экономики.</w:t>
      </w:r>
    </w:p>
    <w:p>
      <w:pPr>
        <w:pStyle w:val="0"/>
        <w:jc w:val="both"/>
      </w:pPr>
      <w:r>
        <w:rPr>
          <w:sz w:val="20"/>
        </w:rPr>
      </w:r>
    </w:p>
    <w:p>
      <w:pPr>
        <w:pStyle w:val="2"/>
        <w:outlineLvl w:val="3"/>
        <w:jc w:val="center"/>
      </w:pPr>
      <w:r>
        <w:rPr>
          <w:sz w:val="20"/>
        </w:rPr>
        <w:t xml:space="preserve">13.6. Мероприятия, направленные на содействие развитию рынка</w:t>
      </w:r>
    </w:p>
    <w:p>
      <w:pPr>
        <w:pStyle w:val="2"/>
        <w:jc w:val="center"/>
      </w:pPr>
      <w:r>
        <w:rPr>
          <w:sz w:val="20"/>
        </w:rPr>
        <w:t xml:space="preserve">легкой промышленности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38"/>
        <w:gridCol w:w="907"/>
        <w:gridCol w:w="1984"/>
        <w:gridCol w:w="2494"/>
        <w:gridCol w:w="907"/>
        <w:gridCol w:w="907"/>
        <w:gridCol w:w="907"/>
        <w:gridCol w:w="907"/>
        <w:gridCol w:w="907"/>
        <w:gridCol w:w="2324"/>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49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Pr>
          <w:p>
            <w:pPr>
              <w:pStyle w:val="0"/>
              <w:jc w:val="center"/>
            </w:pPr>
            <w:r>
              <w:rPr>
                <w:sz w:val="20"/>
              </w:rPr>
              <w:t xml:space="preserve">Значение ключевого (целевого) показателя</w:t>
            </w:r>
          </w:p>
        </w:tc>
        <w:tc>
          <w:tcPr>
            <w:tcW w:w="2324"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494"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2324"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438" w:type="dxa"/>
            <w:tcBorders>
              <w:left w:val="nil"/>
              <w:bottom w:val="nil"/>
              <w:right w:val="nil"/>
            </w:tcBorders>
          </w:tcPr>
          <w:p>
            <w:pPr>
              <w:pStyle w:val="0"/>
            </w:pPr>
            <w:r>
              <w:rPr>
                <w:sz w:val="20"/>
              </w:rPr>
              <w:t xml:space="preserve">Содействие развитию негосударственного сектора на рынке легкой промышленности</w:t>
            </w:r>
          </w:p>
        </w:tc>
        <w:tc>
          <w:tcPr>
            <w:tcW w:w="907" w:type="dxa"/>
            <w:tcBorders>
              <w:left w:val="nil"/>
              <w:bottom w:val="nil"/>
              <w:right w:val="nil"/>
            </w:tcBorders>
          </w:tcPr>
          <w:p>
            <w:pPr>
              <w:pStyle w:val="0"/>
            </w:pPr>
            <w:r>
              <w:rPr>
                <w:sz w:val="20"/>
              </w:rPr>
              <w:t xml:space="preserve">2022 - 2025 годы</w:t>
            </w:r>
          </w:p>
        </w:tc>
        <w:tc>
          <w:tcPr>
            <w:tcW w:w="1984" w:type="dxa"/>
            <w:tcBorders>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494" w:type="dxa"/>
            <w:tcBorders>
              <w:left w:val="nil"/>
              <w:bottom w:val="nil"/>
              <w:right w:val="nil"/>
            </w:tcBorders>
          </w:tcPr>
          <w:p>
            <w:pPr>
              <w:pStyle w:val="0"/>
            </w:pPr>
            <w:r>
              <w:rPr>
                <w:sz w:val="20"/>
              </w:rPr>
              <w:t xml:space="preserve">доля организаций частной формы собственности в сфере легкой промышленности, процентов</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2324" w:type="dxa"/>
            <w:tcBorders>
              <w:left w:val="nil"/>
              <w:bottom w:val="nil"/>
              <w:right w:val="nil"/>
            </w:tcBorders>
          </w:tcPr>
          <w:p>
            <w:pPr>
              <w:pStyle w:val="0"/>
            </w:pPr>
            <w:r>
              <w:rPr>
                <w:sz w:val="20"/>
              </w:rPr>
              <w:t xml:space="preserve">поддержание доли негосударственного сектора на рынке легкой промышленности</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Модернизация производств легкой промышленности</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494" w:type="dxa"/>
            <w:tcBorders>
              <w:top w:val="nil"/>
              <w:left w:val="nil"/>
              <w:bottom w:val="nil"/>
              <w:right w:val="nil"/>
            </w:tcBorders>
          </w:tcPr>
          <w:p>
            <w:pPr>
              <w:pStyle w:val="0"/>
            </w:pPr>
            <w:r>
              <w:rPr>
                <w:sz w:val="20"/>
              </w:rPr>
              <w:t xml:space="preserve">количество созданных и (или) модернизированных производств, единиц</w:t>
            </w:r>
          </w:p>
        </w:tc>
        <w:tc>
          <w:tcPr>
            <w:tcW w:w="907" w:type="dxa"/>
            <w:tcBorders>
              <w:top w:val="nil"/>
              <w:left w:val="nil"/>
              <w:bottom w:val="nil"/>
              <w:right w:val="nil"/>
            </w:tcBorders>
          </w:tcPr>
          <w:p>
            <w:pPr>
              <w:pStyle w:val="0"/>
            </w:pPr>
            <w:r>
              <w:rPr>
                <w:sz w:val="20"/>
              </w:rPr>
              <w:t xml:space="preserve">не менее 3</w:t>
            </w:r>
          </w:p>
        </w:tc>
        <w:tc>
          <w:tcPr>
            <w:tcW w:w="907" w:type="dxa"/>
            <w:tcBorders>
              <w:top w:val="nil"/>
              <w:left w:val="nil"/>
              <w:bottom w:val="nil"/>
              <w:right w:val="nil"/>
            </w:tcBorders>
          </w:tcPr>
          <w:p>
            <w:pPr>
              <w:pStyle w:val="0"/>
            </w:pPr>
            <w:r>
              <w:rPr>
                <w:sz w:val="20"/>
              </w:rPr>
              <w:t xml:space="preserve">не менее 3</w:t>
            </w:r>
          </w:p>
        </w:tc>
        <w:tc>
          <w:tcPr>
            <w:tcW w:w="907" w:type="dxa"/>
            <w:tcBorders>
              <w:top w:val="nil"/>
              <w:left w:val="nil"/>
              <w:bottom w:val="nil"/>
              <w:right w:val="nil"/>
            </w:tcBorders>
          </w:tcPr>
          <w:p>
            <w:pPr>
              <w:pStyle w:val="0"/>
            </w:pPr>
            <w:r>
              <w:rPr>
                <w:sz w:val="20"/>
              </w:rPr>
              <w:t xml:space="preserve">не менее 3</w:t>
            </w:r>
          </w:p>
        </w:tc>
        <w:tc>
          <w:tcPr>
            <w:tcW w:w="907" w:type="dxa"/>
            <w:tcBorders>
              <w:top w:val="nil"/>
              <w:left w:val="nil"/>
              <w:bottom w:val="nil"/>
              <w:right w:val="nil"/>
            </w:tcBorders>
          </w:tcPr>
          <w:p>
            <w:pPr>
              <w:pStyle w:val="0"/>
            </w:pPr>
            <w:r>
              <w:rPr>
                <w:sz w:val="20"/>
              </w:rPr>
              <w:t xml:space="preserve">не менее 3</w:t>
            </w:r>
          </w:p>
        </w:tc>
        <w:tc>
          <w:tcPr>
            <w:tcW w:w="907" w:type="dxa"/>
            <w:tcBorders>
              <w:top w:val="nil"/>
              <w:left w:val="nil"/>
              <w:bottom w:val="nil"/>
              <w:right w:val="nil"/>
            </w:tcBorders>
          </w:tcPr>
          <w:p>
            <w:pPr>
              <w:pStyle w:val="0"/>
            </w:pPr>
            <w:r>
              <w:rPr>
                <w:sz w:val="20"/>
              </w:rPr>
              <w:t xml:space="preserve">не менее 3</w:t>
            </w:r>
          </w:p>
        </w:tc>
        <w:tc>
          <w:tcPr>
            <w:tcW w:w="2324" w:type="dxa"/>
            <w:tcBorders>
              <w:top w:val="nil"/>
              <w:left w:val="nil"/>
              <w:bottom w:val="nil"/>
              <w:right w:val="nil"/>
            </w:tcBorders>
          </w:tcPr>
          <w:p>
            <w:pPr>
              <w:pStyle w:val="0"/>
            </w:pPr>
            <w:r>
              <w:rPr>
                <w:sz w:val="20"/>
              </w:rPr>
              <w:t xml:space="preserve">содействие в продвижении продукции предприятий легкой промышленности</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Активизация выставочно-ярмарочной деятельности с целью расширения рынка сбыта продукции предприятий легкой промышленности</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494" w:type="dxa"/>
            <w:tcBorders>
              <w:top w:val="nil"/>
              <w:left w:val="nil"/>
              <w:bottom w:val="nil"/>
              <w:right w:val="nil"/>
            </w:tcBorders>
          </w:tcPr>
          <w:p>
            <w:pPr>
              <w:pStyle w:val="0"/>
            </w:pPr>
            <w:r>
              <w:rPr>
                <w:sz w:val="20"/>
              </w:rPr>
              <w:t xml:space="preserve">количество выставок, в которых участвуют предприятия легкой промышленности региона, единиц</w:t>
            </w:r>
          </w:p>
        </w:tc>
        <w:tc>
          <w:tcPr>
            <w:tcW w:w="907" w:type="dxa"/>
            <w:tcBorders>
              <w:top w:val="nil"/>
              <w:left w:val="nil"/>
              <w:bottom w:val="nil"/>
              <w:right w:val="nil"/>
            </w:tcBorders>
          </w:tcPr>
          <w:p>
            <w:pPr>
              <w:pStyle w:val="0"/>
            </w:pPr>
            <w:r>
              <w:rPr>
                <w:sz w:val="20"/>
              </w:rPr>
              <w:t xml:space="preserve">не менее 10</w:t>
            </w:r>
          </w:p>
        </w:tc>
        <w:tc>
          <w:tcPr>
            <w:tcW w:w="907" w:type="dxa"/>
            <w:tcBorders>
              <w:top w:val="nil"/>
              <w:left w:val="nil"/>
              <w:bottom w:val="nil"/>
              <w:right w:val="nil"/>
            </w:tcBorders>
          </w:tcPr>
          <w:p>
            <w:pPr>
              <w:pStyle w:val="0"/>
            </w:pPr>
            <w:r>
              <w:rPr>
                <w:sz w:val="20"/>
              </w:rPr>
              <w:t xml:space="preserve">не менее 11</w:t>
            </w:r>
          </w:p>
        </w:tc>
        <w:tc>
          <w:tcPr>
            <w:tcW w:w="907" w:type="dxa"/>
            <w:tcBorders>
              <w:top w:val="nil"/>
              <w:left w:val="nil"/>
              <w:bottom w:val="nil"/>
              <w:right w:val="nil"/>
            </w:tcBorders>
          </w:tcPr>
          <w:p>
            <w:pPr>
              <w:pStyle w:val="0"/>
            </w:pPr>
            <w:r>
              <w:rPr>
                <w:sz w:val="20"/>
              </w:rPr>
              <w:t xml:space="preserve">не менее 11</w:t>
            </w:r>
          </w:p>
        </w:tc>
        <w:tc>
          <w:tcPr>
            <w:tcW w:w="907" w:type="dxa"/>
            <w:tcBorders>
              <w:top w:val="nil"/>
              <w:left w:val="nil"/>
              <w:bottom w:val="nil"/>
              <w:right w:val="nil"/>
            </w:tcBorders>
          </w:tcPr>
          <w:p>
            <w:pPr>
              <w:pStyle w:val="0"/>
            </w:pPr>
            <w:r>
              <w:rPr>
                <w:sz w:val="20"/>
              </w:rPr>
              <w:t xml:space="preserve">не менее 11</w:t>
            </w:r>
          </w:p>
        </w:tc>
        <w:tc>
          <w:tcPr>
            <w:tcW w:w="907" w:type="dxa"/>
            <w:tcBorders>
              <w:top w:val="nil"/>
              <w:left w:val="nil"/>
              <w:bottom w:val="nil"/>
              <w:right w:val="nil"/>
            </w:tcBorders>
          </w:tcPr>
          <w:p>
            <w:pPr>
              <w:pStyle w:val="0"/>
            </w:pPr>
            <w:r>
              <w:rPr>
                <w:sz w:val="20"/>
              </w:rPr>
              <w:t xml:space="preserve">не менее 11</w:t>
            </w:r>
          </w:p>
        </w:tc>
        <w:tc>
          <w:tcPr>
            <w:tcW w:w="2324" w:type="dxa"/>
            <w:tcBorders>
              <w:top w:val="nil"/>
              <w:left w:val="nil"/>
              <w:bottom w:val="nil"/>
              <w:right w:val="nil"/>
            </w:tcBorders>
          </w:tcPr>
          <w:p>
            <w:pPr>
              <w:pStyle w:val="0"/>
            </w:pPr>
            <w:r>
              <w:rPr>
                <w:sz w:val="20"/>
              </w:rPr>
              <w:t xml:space="preserve">содействие развитию региональной и межрегиональной кооперации</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14. Рынок обработки древесины и производства изделий</w:t>
      </w:r>
    </w:p>
    <w:p>
      <w:pPr>
        <w:pStyle w:val="2"/>
        <w:jc w:val="center"/>
      </w:pPr>
      <w:r>
        <w:rPr>
          <w:sz w:val="20"/>
        </w:rPr>
        <w:t xml:space="preserve">из дерева</w:t>
      </w:r>
    </w:p>
    <w:p>
      <w:pPr>
        <w:pStyle w:val="0"/>
        <w:jc w:val="both"/>
      </w:pPr>
      <w:r>
        <w:rPr>
          <w:sz w:val="20"/>
        </w:rPr>
      </w:r>
    </w:p>
    <w:p>
      <w:pPr>
        <w:pStyle w:val="2"/>
        <w:outlineLvl w:val="3"/>
        <w:jc w:val="center"/>
      </w:pPr>
      <w:r>
        <w:rPr>
          <w:sz w:val="20"/>
        </w:rPr>
        <w:t xml:space="preserve">14.1. Текущая ситуация, анализ основных проблем на рынке</w:t>
      </w:r>
    </w:p>
    <w:p>
      <w:pPr>
        <w:pStyle w:val="2"/>
        <w:jc w:val="center"/>
      </w:pPr>
      <w:r>
        <w:rPr>
          <w:sz w:val="20"/>
        </w:rPr>
        <w:t xml:space="preserve">обработки древесины и производства изделий из дерева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Регион относится к числу малолесных регионов Российской Федерации. Лесопромышленный комплекс Волгоградской области не играет значительной роли в формировании валового регионального продукта. По итогам 2020 года доля обработки древесины и производства изделий из дерева и пробки в объеме промышленного производства Волгоградской области составляет 0,1 процента.</w:t>
      </w:r>
    </w:p>
    <w:p>
      <w:pPr>
        <w:pStyle w:val="0"/>
        <w:jc w:val="both"/>
      </w:pPr>
      <w:r>
        <w:rPr>
          <w:sz w:val="20"/>
        </w:rPr>
      </w:r>
    </w:p>
    <w:p>
      <w:pPr>
        <w:pStyle w:val="2"/>
        <w:outlineLvl w:val="3"/>
        <w:jc w:val="center"/>
      </w:pPr>
      <w:r>
        <w:rPr>
          <w:sz w:val="20"/>
        </w:rPr>
        <w:t xml:space="preserve">14.2. Количество хозяйствующих субъектов частной формы</w:t>
      </w:r>
    </w:p>
    <w:p>
      <w:pPr>
        <w:pStyle w:val="2"/>
        <w:jc w:val="center"/>
      </w:pPr>
      <w:r>
        <w:rPr>
          <w:sz w:val="20"/>
        </w:rPr>
        <w:t xml:space="preserve">собственности на рынке обработки древесины и производства</w:t>
      </w:r>
    </w:p>
    <w:p>
      <w:pPr>
        <w:pStyle w:val="2"/>
        <w:jc w:val="center"/>
      </w:pPr>
      <w:r>
        <w:rPr>
          <w:sz w:val="20"/>
        </w:rPr>
        <w:t xml:space="preserve">изделий из дерева в Волгоградской области</w:t>
      </w:r>
    </w:p>
    <w:p>
      <w:pPr>
        <w:pStyle w:val="0"/>
        <w:jc w:val="both"/>
      </w:pPr>
      <w:r>
        <w:rPr>
          <w:sz w:val="20"/>
        </w:rPr>
      </w:r>
    </w:p>
    <w:p>
      <w:pPr>
        <w:pStyle w:val="0"/>
        <w:ind w:firstLine="540"/>
        <w:jc w:val="both"/>
      </w:pPr>
      <w:r>
        <w:rPr>
          <w:sz w:val="20"/>
        </w:rPr>
        <w:t xml:space="preserve">На территории Волгоградской области осуществляют деятельность в сфере обработки древесины и производства изделий из дерева более 30 микропредприятий частной формы собственности.</w:t>
      </w:r>
    </w:p>
    <w:p>
      <w:pPr>
        <w:pStyle w:val="0"/>
        <w:jc w:val="both"/>
      </w:pPr>
      <w:r>
        <w:rPr>
          <w:sz w:val="20"/>
        </w:rPr>
      </w:r>
    </w:p>
    <w:p>
      <w:pPr>
        <w:pStyle w:val="2"/>
        <w:outlineLvl w:val="3"/>
        <w:jc w:val="center"/>
      </w:pPr>
      <w:r>
        <w:rPr>
          <w:sz w:val="20"/>
        </w:rPr>
        <w:t xml:space="preserve">14.3. Характерные особенности рынка обработки древесины</w:t>
      </w:r>
    </w:p>
    <w:p>
      <w:pPr>
        <w:pStyle w:val="2"/>
        <w:jc w:val="center"/>
      </w:pPr>
      <w:r>
        <w:rPr>
          <w:sz w:val="20"/>
        </w:rPr>
        <w:t xml:space="preserve">и производства изделий из дерева в Волгоградской области</w:t>
      </w:r>
    </w:p>
    <w:p>
      <w:pPr>
        <w:pStyle w:val="0"/>
        <w:jc w:val="both"/>
      </w:pPr>
      <w:r>
        <w:rPr>
          <w:sz w:val="20"/>
        </w:rPr>
      </w:r>
    </w:p>
    <w:p>
      <w:pPr>
        <w:pStyle w:val="0"/>
        <w:ind w:firstLine="540"/>
        <w:jc w:val="both"/>
      </w:pPr>
      <w:r>
        <w:rPr>
          <w:sz w:val="20"/>
        </w:rPr>
        <w:t xml:space="preserve">Основные направления деятельности лесопромышленного комплекса региона - производство мебели, деревянное домостроение и продажа пиломатериалов, как правило, завезенных из других регионов Российской Федерации.</w:t>
      </w:r>
    </w:p>
    <w:p>
      <w:pPr>
        <w:pStyle w:val="0"/>
        <w:spacing w:before="200" w:line-rule="auto"/>
        <w:ind w:firstLine="540"/>
        <w:jc w:val="both"/>
      </w:pPr>
      <w:r>
        <w:rPr>
          <w:sz w:val="20"/>
        </w:rPr>
        <w:t xml:space="preserve">Комитет промышленной политики, торговли и топливно-энергетического комплекса не оказывает влияния на открытие новых организаций с частной формой собственности.</w:t>
      </w:r>
    </w:p>
    <w:p>
      <w:pPr>
        <w:pStyle w:val="0"/>
        <w:jc w:val="both"/>
      </w:pPr>
      <w:r>
        <w:rPr>
          <w:sz w:val="20"/>
        </w:rPr>
      </w:r>
    </w:p>
    <w:p>
      <w:pPr>
        <w:pStyle w:val="2"/>
        <w:outlineLvl w:val="3"/>
        <w:jc w:val="center"/>
      </w:pPr>
      <w:r>
        <w:rPr>
          <w:sz w:val="20"/>
        </w:rPr>
        <w:t xml:space="preserve">14.4. Характеристика основных административных</w:t>
      </w:r>
    </w:p>
    <w:p>
      <w:pPr>
        <w:pStyle w:val="2"/>
        <w:jc w:val="center"/>
      </w:pPr>
      <w:r>
        <w:rPr>
          <w:sz w:val="20"/>
        </w:rPr>
        <w:t xml:space="preserve">и экономических барьеров входа на рынок обработки древесины</w:t>
      </w:r>
    </w:p>
    <w:p>
      <w:pPr>
        <w:pStyle w:val="2"/>
        <w:jc w:val="center"/>
      </w:pPr>
      <w:r>
        <w:rPr>
          <w:sz w:val="20"/>
        </w:rPr>
        <w:t xml:space="preserve">и производства изделий из дерева 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обработки древесины и производства изделий из дерева в Волгоградской области административные барьеры отсутствуют.</w:t>
      </w:r>
    </w:p>
    <w:p>
      <w:pPr>
        <w:pStyle w:val="0"/>
        <w:jc w:val="both"/>
      </w:pPr>
      <w:r>
        <w:rPr>
          <w:sz w:val="20"/>
        </w:rPr>
      </w:r>
    </w:p>
    <w:p>
      <w:pPr>
        <w:pStyle w:val="2"/>
        <w:outlineLvl w:val="3"/>
        <w:jc w:val="center"/>
      </w:pPr>
      <w:r>
        <w:rPr>
          <w:sz w:val="20"/>
        </w:rPr>
        <w:t xml:space="preserve">14.5. Меры и перспективы развития рынка обработки древесины</w:t>
      </w:r>
    </w:p>
    <w:p>
      <w:pPr>
        <w:pStyle w:val="2"/>
        <w:jc w:val="center"/>
      </w:pPr>
      <w:r>
        <w:rPr>
          <w:sz w:val="20"/>
        </w:rPr>
        <w:t xml:space="preserve">и производства изделий из дерева в Волгоградской области</w:t>
      </w:r>
    </w:p>
    <w:p>
      <w:pPr>
        <w:pStyle w:val="0"/>
        <w:jc w:val="both"/>
      </w:pPr>
      <w:r>
        <w:rPr>
          <w:sz w:val="20"/>
        </w:rPr>
      </w:r>
    </w:p>
    <w:p>
      <w:pPr>
        <w:pStyle w:val="0"/>
        <w:ind w:firstLine="540"/>
        <w:jc w:val="both"/>
      </w:pPr>
      <w:r>
        <w:rPr>
          <w:sz w:val="20"/>
        </w:rPr>
        <w:t xml:space="preserve">Информирование руководителей предприятий, осуществляющих деятельность в сфере обработки древесины и производства изделий из дерева, о проводимых выставочно-ярмарочных мероприятиях, инвестиционных, экономических и отраслевых форумах.</w:t>
      </w:r>
    </w:p>
    <w:p>
      <w:pPr>
        <w:pStyle w:val="0"/>
        <w:spacing w:before="200" w:line-rule="auto"/>
        <w:ind w:firstLine="540"/>
        <w:jc w:val="both"/>
      </w:pPr>
      <w:r>
        <w:rPr>
          <w:sz w:val="20"/>
        </w:rPr>
        <w:t xml:space="preserve">Основным перспективным направлением развития данного рынка является оказание содействия в продвижении продукции предприятий, осуществляющих деятельность в сфере обработки древесины и производства изделий из дерева, путем информирования руководителей предприятий негосударственного сектора экономики о проводимых выставочно-ярмарочных мероприятиях, инвестиционных, экономических и отраслевых форумах.</w:t>
      </w:r>
    </w:p>
    <w:p>
      <w:pPr>
        <w:pStyle w:val="0"/>
        <w:jc w:val="both"/>
      </w:pPr>
      <w:r>
        <w:rPr>
          <w:sz w:val="20"/>
        </w:rPr>
      </w:r>
    </w:p>
    <w:p>
      <w:pPr>
        <w:pStyle w:val="2"/>
        <w:outlineLvl w:val="3"/>
        <w:jc w:val="center"/>
      </w:pPr>
      <w:r>
        <w:rPr>
          <w:sz w:val="20"/>
        </w:rPr>
        <w:t xml:space="preserve">14.6. Мероприятия, направленные на содействие развитию рынка</w:t>
      </w:r>
    </w:p>
    <w:p>
      <w:pPr>
        <w:pStyle w:val="2"/>
        <w:jc w:val="center"/>
      </w:pPr>
      <w:r>
        <w:rPr>
          <w:sz w:val="20"/>
        </w:rPr>
        <w:t xml:space="preserve">обработки древесины и производства изделий из дерева</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38"/>
        <w:gridCol w:w="907"/>
        <w:gridCol w:w="1984"/>
        <w:gridCol w:w="2154"/>
        <w:gridCol w:w="907"/>
        <w:gridCol w:w="907"/>
        <w:gridCol w:w="907"/>
        <w:gridCol w:w="907"/>
        <w:gridCol w:w="907"/>
        <w:gridCol w:w="2948"/>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15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Pr>
          <w:p>
            <w:pPr>
              <w:pStyle w:val="0"/>
              <w:jc w:val="center"/>
            </w:pPr>
            <w:r>
              <w:rPr>
                <w:sz w:val="20"/>
              </w:rPr>
              <w:t xml:space="preserve">Значение ключевого (целевого) показателя</w:t>
            </w:r>
          </w:p>
        </w:tc>
        <w:tc>
          <w:tcPr>
            <w:tcW w:w="2948"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154"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2948"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438" w:type="dxa"/>
            <w:tcBorders>
              <w:left w:val="nil"/>
              <w:bottom w:val="nil"/>
              <w:right w:val="nil"/>
            </w:tcBorders>
          </w:tcPr>
          <w:p>
            <w:pPr>
              <w:pStyle w:val="0"/>
            </w:pPr>
            <w:r>
              <w:rPr>
                <w:sz w:val="20"/>
              </w:rPr>
              <w:t xml:space="preserve">Содействие развитию негосударственного сектора на рынке обработки древесины и производства изделий из дерева</w:t>
            </w:r>
          </w:p>
        </w:tc>
        <w:tc>
          <w:tcPr>
            <w:tcW w:w="907" w:type="dxa"/>
            <w:tcBorders>
              <w:left w:val="nil"/>
              <w:bottom w:val="nil"/>
              <w:right w:val="nil"/>
            </w:tcBorders>
          </w:tcPr>
          <w:p>
            <w:pPr>
              <w:pStyle w:val="0"/>
            </w:pPr>
            <w:r>
              <w:rPr>
                <w:sz w:val="20"/>
              </w:rPr>
              <w:t xml:space="preserve">2022 - 2025 годы</w:t>
            </w:r>
          </w:p>
        </w:tc>
        <w:tc>
          <w:tcPr>
            <w:tcW w:w="1984" w:type="dxa"/>
            <w:tcBorders>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left w:val="nil"/>
              <w:bottom w:val="nil"/>
              <w:right w:val="nil"/>
            </w:tcBorders>
          </w:tcPr>
          <w:p>
            <w:pPr>
              <w:pStyle w:val="0"/>
            </w:pPr>
            <w:r>
              <w:rPr>
                <w:sz w:val="20"/>
              </w:rPr>
              <w:t xml:space="preserve">доля организаций частной формы собственности в сфере обработки древесины и производства изделий из дерева, процентов</w:t>
            </w:r>
          </w:p>
        </w:tc>
        <w:tc>
          <w:tcPr>
            <w:tcW w:w="907" w:type="dxa"/>
            <w:tcBorders>
              <w:left w:val="nil"/>
              <w:bottom w:val="nil"/>
              <w:right w:val="nil"/>
            </w:tcBorders>
          </w:tcPr>
          <w:p>
            <w:pPr>
              <w:pStyle w:val="0"/>
              <w:jc w:val="center"/>
            </w:pPr>
            <w:r>
              <w:rPr>
                <w:sz w:val="20"/>
              </w:rPr>
              <w:t xml:space="preserve">93,5</w:t>
            </w:r>
          </w:p>
        </w:tc>
        <w:tc>
          <w:tcPr>
            <w:tcW w:w="907" w:type="dxa"/>
            <w:tcBorders>
              <w:left w:val="nil"/>
              <w:bottom w:val="nil"/>
              <w:right w:val="nil"/>
            </w:tcBorders>
          </w:tcPr>
          <w:p>
            <w:pPr>
              <w:pStyle w:val="0"/>
              <w:jc w:val="center"/>
            </w:pPr>
            <w:r>
              <w:rPr>
                <w:sz w:val="20"/>
              </w:rPr>
              <w:t xml:space="preserve">93,6</w:t>
            </w:r>
          </w:p>
        </w:tc>
        <w:tc>
          <w:tcPr>
            <w:tcW w:w="907" w:type="dxa"/>
            <w:tcBorders>
              <w:left w:val="nil"/>
              <w:bottom w:val="nil"/>
              <w:right w:val="nil"/>
            </w:tcBorders>
          </w:tcPr>
          <w:p>
            <w:pPr>
              <w:pStyle w:val="0"/>
              <w:jc w:val="center"/>
            </w:pPr>
            <w:r>
              <w:rPr>
                <w:sz w:val="20"/>
              </w:rPr>
              <w:t xml:space="preserve">93,7</w:t>
            </w:r>
          </w:p>
        </w:tc>
        <w:tc>
          <w:tcPr>
            <w:tcW w:w="907" w:type="dxa"/>
            <w:tcBorders>
              <w:left w:val="nil"/>
              <w:bottom w:val="nil"/>
              <w:right w:val="nil"/>
            </w:tcBorders>
          </w:tcPr>
          <w:p>
            <w:pPr>
              <w:pStyle w:val="0"/>
              <w:jc w:val="center"/>
            </w:pPr>
            <w:r>
              <w:rPr>
                <w:sz w:val="20"/>
              </w:rPr>
              <w:t xml:space="preserve">93,8</w:t>
            </w:r>
          </w:p>
        </w:tc>
        <w:tc>
          <w:tcPr>
            <w:tcW w:w="907" w:type="dxa"/>
            <w:tcBorders>
              <w:left w:val="nil"/>
              <w:bottom w:val="nil"/>
              <w:right w:val="nil"/>
            </w:tcBorders>
          </w:tcPr>
          <w:p>
            <w:pPr>
              <w:pStyle w:val="0"/>
              <w:jc w:val="center"/>
            </w:pPr>
            <w:r>
              <w:rPr>
                <w:sz w:val="20"/>
              </w:rPr>
              <w:t xml:space="preserve">93,8</w:t>
            </w:r>
          </w:p>
        </w:tc>
        <w:tc>
          <w:tcPr>
            <w:tcW w:w="2948" w:type="dxa"/>
            <w:tcBorders>
              <w:left w:val="nil"/>
              <w:bottom w:val="nil"/>
              <w:right w:val="nil"/>
            </w:tcBorders>
          </w:tcPr>
          <w:p>
            <w:pPr>
              <w:pStyle w:val="0"/>
            </w:pPr>
            <w:r>
              <w:rPr>
                <w:sz w:val="20"/>
              </w:rPr>
              <w:t xml:space="preserve">увеличение негосударственного сектора на рынке обработки древесины и производства изделий из дерева</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Организация и проведение информационно-консультационных работ с предприятиями, осуществляющими деятельность на рынке обработки древесины и производства изделий из дерева</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top w:val="nil"/>
              <w:left w:val="nil"/>
              <w:bottom w:val="nil"/>
              <w:right w:val="nil"/>
            </w:tcBorders>
          </w:tcPr>
          <w:p>
            <w:pPr>
              <w:pStyle w:val="0"/>
            </w:pPr>
            <w:r>
              <w:rPr>
                <w:sz w:val="20"/>
              </w:rPr>
              <w:t xml:space="preserve">количество проведенных информационно-консультационных работ, ежегодно</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907" w:type="dxa"/>
            <w:tcBorders>
              <w:top w:val="nil"/>
              <w:left w:val="nil"/>
              <w:bottom w:val="nil"/>
              <w:right w:val="nil"/>
            </w:tcBorders>
          </w:tcPr>
          <w:p>
            <w:pPr>
              <w:pStyle w:val="0"/>
            </w:pPr>
            <w:r>
              <w:rPr>
                <w:sz w:val="20"/>
              </w:rPr>
              <w:t xml:space="preserve">не менее 1 раза</w:t>
            </w:r>
          </w:p>
        </w:tc>
        <w:tc>
          <w:tcPr>
            <w:tcW w:w="2948" w:type="dxa"/>
            <w:tcBorders>
              <w:top w:val="nil"/>
              <w:left w:val="nil"/>
              <w:bottom w:val="nil"/>
              <w:right w:val="nil"/>
            </w:tcBorders>
          </w:tcPr>
          <w:p>
            <w:pPr>
              <w:pStyle w:val="0"/>
            </w:pPr>
            <w:r>
              <w:rPr>
                <w:sz w:val="20"/>
              </w:rPr>
              <w:t xml:space="preserve">возможность получения заинтересованным кругом лиц информации о проводимых мероприятиях на рынке обработки древесины и производства изделий из дерева</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Проведение мониторинга с целью актуализации реестра участников, осуществляющих деятельность на рынке обработки древесины и производства изделий из дерева</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top w:val="nil"/>
              <w:left w:val="nil"/>
              <w:bottom w:val="nil"/>
              <w:right w:val="nil"/>
            </w:tcBorders>
          </w:tcPr>
          <w:p>
            <w:pPr>
              <w:pStyle w:val="0"/>
            </w:pPr>
            <w:r>
              <w:rPr>
                <w:sz w:val="20"/>
              </w:rPr>
              <w:t xml:space="preserve">формирование и актуализация реестра участников, осуществляющих деятельность на рынке обработки древесины и производства изделий из дерева, ежегодно</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2948" w:type="dxa"/>
            <w:tcBorders>
              <w:top w:val="nil"/>
              <w:left w:val="nil"/>
              <w:bottom w:val="nil"/>
              <w:right w:val="nil"/>
            </w:tcBorders>
          </w:tcPr>
          <w:p>
            <w:pPr>
              <w:pStyle w:val="0"/>
            </w:pPr>
            <w:r>
              <w:rPr>
                <w:sz w:val="20"/>
              </w:rPr>
              <w:t xml:space="preserve">поддержание развития конкурентоспособности предприятий, занятых на рынке обработки древесины и производства изделий из дерева</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15. Рынок теплоснабжения (производство тепловой энергии)</w:t>
      </w:r>
    </w:p>
    <w:p>
      <w:pPr>
        <w:pStyle w:val="0"/>
        <w:jc w:val="both"/>
      </w:pPr>
      <w:r>
        <w:rPr>
          <w:sz w:val="20"/>
        </w:rPr>
      </w:r>
    </w:p>
    <w:p>
      <w:pPr>
        <w:pStyle w:val="2"/>
        <w:outlineLvl w:val="3"/>
        <w:jc w:val="center"/>
      </w:pPr>
      <w:r>
        <w:rPr>
          <w:sz w:val="20"/>
        </w:rPr>
        <w:t xml:space="preserve">15.1. Текущая ситуация на рынке теплоснабжения (в</w:t>
      </w:r>
    </w:p>
    <w:p>
      <w:pPr>
        <w:pStyle w:val="2"/>
        <w:jc w:val="center"/>
      </w:pPr>
      <w:r>
        <w:rPr>
          <w:sz w:val="20"/>
        </w:rPr>
        <w:t xml:space="preserve">производстве тепловой энергии) в Волгоградской области</w:t>
      </w:r>
    </w:p>
    <w:p>
      <w:pPr>
        <w:pStyle w:val="0"/>
        <w:jc w:val="both"/>
      </w:pPr>
      <w:r>
        <w:rPr>
          <w:sz w:val="20"/>
        </w:rPr>
      </w:r>
    </w:p>
    <w:p>
      <w:pPr>
        <w:pStyle w:val="0"/>
        <w:ind w:firstLine="540"/>
        <w:jc w:val="both"/>
      </w:pPr>
      <w:r>
        <w:rPr>
          <w:sz w:val="20"/>
        </w:rPr>
        <w:t xml:space="preserve">По состоянию на 01 октября 2021 г. деятельность по выработке тепловой энергии осуществляли 104 предприятия (без учета федеральных государственных предприятий), из них 50 - частной формы собственности.</w:t>
      </w:r>
    </w:p>
    <w:p>
      <w:pPr>
        <w:pStyle w:val="0"/>
        <w:spacing w:before="200" w:line-rule="auto"/>
        <w:ind w:firstLine="540"/>
        <w:jc w:val="both"/>
      </w:pPr>
      <w:r>
        <w:rPr>
          <w:sz w:val="20"/>
        </w:rPr>
        <w:t xml:space="preserve">Доля тепловой энергии, произведенной организациями частной формы собственности в сфере теплоснабжения, составляет 92,68 процента.</w:t>
      </w:r>
    </w:p>
    <w:p>
      <w:pPr>
        <w:pStyle w:val="0"/>
        <w:jc w:val="both"/>
      </w:pPr>
      <w:r>
        <w:rPr>
          <w:sz w:val="20"/>
        </w:rPr>
      </w:r>
    </w:p>
    <w:p>
      <w:pPr>
        <w:pStyle w:val="2"/>
        <w:outlineLvl w:val="3"/>
        <w:jc w:val="center"/>
      </w:pPr>
      <w:r>
        <w:rPr>
          <w:sz w:val="20"/>
        </w:rPr>
        <w:t xml:space="preserve">15.2. Характеристика особенностей рынка и основных</w:t>
      </w:r>
    </w:p>
    <w:p>
      <w:pPr>
        <w:pStyle w:val="2"/>
        <w:jc w:val="center"/>
      </w:pPr>
      <w:r>
        <w:rPr>
          <w:sz w:val="20"/>
        </w:rPr>
        <w:t xml:space="preserve">экономических барьеров входа на рынок теплоснабжения</w:t>
      </w:r>
    </w:p>
    <w:p>
      <w:pPr>
        <w:pStyle w:val="2"/>
        <w:jc w:val="center"/>
      </w:pPr>
      <w:r>
        <w:rPr>
          <w:sz w:val="20"/>
        </w:rPr>
        <w:t xml:space="preserve">(производство тепловой энергии) в Волгоградской области</w:t>
      </w:r>
    </w:p>
    <w:p>
      <w:pPr>
        <w:pStyle w:val="0"/>
        <w:jc w:val="both"/>
      </w:pPr>
      <w:r>
        <w:rPr>
          <w:sz w:val="20"/>
        </w:rPr>
      </w:r>
    </w:p>
    <w:p>
      <w:pPr>
        <w:pStyle w:val="0"/>
        <w:ind w:firstLine="540"/>
        <w:jc w:val="both"/>
      </w:pPr>
      <w:r>
        <w:rPr>
          <w:sz w:val="20"/>
        </w:rPr>
        <w:t xml:space="preserve">54 предприятия муниципальной и государственной (региональной) формы собственности осуществляют 7,12 процента отпуска тепловой энергии.</w:t>
      </w:r>
    </w:p>
    <w:p>
      <w:pPr>
        <w:pStyle w:val="0"/>
        <w:spacing w:before="200" w:line-rule="auto"/>
        <w:ind w:firstLine="540"/>
        <w:jc w:val="both"/>
      </w:pPr>
      <w:r>
        <w:rPr>
          <w:sz w:val="20"/>
        </w:rPr>
        <w:t xml:space="preserve">По большей части это предприятия, действующие на территории небольших поселений, где основной проблемой является низкая инвестиционная привлекательность объектов коммунальной инфраструктуры по причине высокого износа основных фондов (в 11 из 36 муниципальных районов и городских округов, имеющих тепловое хозяйство, износ основных фондов свыше 60 процентов), что требует значительных объемов инвестиций в условиях малого объема отпуска тепловой энергии и ограничения роста платы для населения.</w:t>
      </w:r>
    </w:p>
    <w:p>
      <w:pPr>
        <w:pStyle w:val="0"/>
        <w:jc w:val="both"/>
      </w:pPr>
      <w:r>
        <w:rPr>
          <w:sz w:val="20"/>
        </w:rPr>
      </w:r>
    </w:p>
    <w:p>
      <w:pPr>
        <w:pStyle w:val="2"/>
        <w:outlineLvl w:val="3"/>
        <w:jc w:val="center"/>
      </w:pPr>
      <w:r>
        <w:rPr>
          <w:sz w:val="20"/>
        </w:rPr>
        <w:t xml:space="preserve">15.3. Результаты мониторинга наличия (отсутствия)</w:t>
      </w:r>
    </w:p>
    <w:p>
      <w:pPr>
        <w:pStyle w:val="2"/>
        <w:jc w:val="center"/>
      </w:pPr>
      <w:r>
        <w:rPr>
          <w:sz w:val="20"/>
        </w:rPr>
        <w:t xml:space="preserve">административных барьеров и оценки состояния конкурентной</w:t>
      </w:r>
    </w:p>
    <w:p>
      <w:pPr>
        <w:pStyle w:val="2"/>
        <w:jc w:val="center"/>
      </w:pPr>
      <w:r>
        <w:rPr>
          <w:sz w:val="20"/>
        </w:rPr>
        <w:t xml:space="preserve">среды субъектами предпринимательской деятельности на рынке</w:t>
      </w:r>
    </w:p>
    <w:p>
      <w:pPr>
        <w:pStyle w:val="2"/>
        <w:jc w:val="center"/>
      </w:pPr>
      <w:r>
        <w:rPr>
          <w:sz w:val="20"/>
        </w:rPr>
        <w:t xml:space="preserve">теплоснабжения (в производстве тепловой энергии)</w:t>
      </w:r>
    </w:p>
    <w:p>
      <w:pPr>
        <w:pStyle w:val="2"/>
        <w:jc w:val="center"/>
      </w:pPr>
      <w:r>
        <w:rPr>
          <w:sz w:val="20"/>
        </w:rPr>
        <w:t xml:space="preserve">в Волгоградской области (по информации Федеральной</w:t>
      </w:r>
    </w:p>
    <w:p>
      <w:pPr>
        <w:pStyle w:val="2"/>
        <w:jc w:val="center"/>
      </w:pPr>
      <w:r>
        <w:rPr>
          <w:sz w:val="20"/>
        </w:rPr>
        <w:t xml:space="preserve">антимонопольной службы)</w:t>
      </w:r>
    </w:p>
    <w:p>
      <w:pPr>
        <w:pStyle w:val="0"/>
        <w:jc w:val="both"/>
      </w:pPr>
      <w:r>
        <w:rPr>
          <w:sz w:val="20"/>
        </w:rPr>
      </w:r>
    </w:p>
    <w:p>
      <w:pPr>
        <w:pStyle w:val="0"/>
        <w:ind w:firstLine="540"/>
        <w:jc w:val="both"/>
      </w:pPr>
      <w:r>
        <w:rPr>
          <w:sz w:val="20"/>
        </w:rPr>
        <w:t xml:space="preserve">При проведении анализа рынка услуг по теплоснабжению участники рынка сообщили о следующих барьерах:</w:t>
      </w:r>
    </w:p>
    <w:p>
      <w:pPr>
        <w:pStyle w:val="0"/>
        <w:spacing w:before="200" w:line-rule="auto"/>
        <w:ind w:firstLine="540"/>
        <w:jc w:val="both"/>
      </w:pPr>
      <w:r>
        <w:rPr>
          <w:sz w:val="20"/>
        </w:rPr>
        <w:t xml:space="preserve">административные барьеры: сложные условия лицензирования, требования, предъявляемые органами власти в рамках государственного регулирования деятельности по реализации тепловой энергии и передачи тепловой энергии (представление большого объема документов для утверждения тарифа, необходимость использования специализированного программного обеспечения);</w:t>
      </w:r>
    </w:p>
    <w:p>
      <w:pPr>
        <w:pStyle w:val="0"/>
        <w:spacing w:before="200" w:line-rule="auto"/>
        <w:ind w:firstLine="540"/>
        <w:jc w:val="both"/>
      </w:pPr>
      <w:r>
        <w:rPr>
          <w:sz w:val="20"/>
        </w:rPr>
        <w:t xml:space="preserve">экономические барьеры: финансовые вложения для осуществления деятельности по теплоснабжению (покупка котельной, обслуживание объектов, участвующих в теплоснабжении), ежегодные финансовые вложения для поддержания комплекса по выработке и передаче тепловой энергии в состоянии, пригодном для безопасной и безаварийной эксплуатации.</w:t>
      </w:r>
    </w:p>
    <w:p>
      <w:pPr>
        <w:pStyle w:val="0"/>
        <w:spacing w:before="200" w:line-rule="auto"/>
        <w:ind w:firstLine="540"/>
        <w:jc w:val="both"/>
      </w:pPr>
      <w:r>
        <w:rPr>
          <w:sz w:val="20"/>
        </w:rPr>
        <w:t xml:space="preserve">Следует отметить, что требования, предъявляемые органами власти в рамках государственного регулирования деятельности по реализации тепловой энергии и передаче тепловой энергии, а именно представление большого объема документов для утверждения тарифов, а также необходимость использования специализированного программного обеспечения, определены нормативными правовыми актами в области государственного регулирования тарифов, утвержденными на федеральном уровне.</w:t>
      </w:r>
    </w:p>
    <w:p>
      <w:pPr>
        <w:pStyle w:val="0"/>
        <w:jc w:val="both"/>
      </w:pPr>
      <w:r>
        <w:rPr>
          <w:sz w:val="20"/>
        </w:rPr>
      </w:r>
    </w:p>
    <w:p>
      <w:pPr>
        <w:pStyle w:val="2"/>
        <w:outlineLvl w:val="3"/>
        <w:jc w:val="center"/>
      </w:pPr>
      <w:r>
        <w:rPr>
          <w:sz w:val="20"/>
        </w:rPr>
        <w:t xml:space="preserve">15.4. Меры и перспективы развития рынка теплоснабжения</w:t>
      </w:r>
    </w:p>
    <w:p>
      <w:pPr>
        <w:pStyle w:val="2"/>
        <w:jc w:val="center"/>
      </w:pPr>
      <w:r>
        <w:rPr>
          <w:sz w:val="20"/>
        </w:rPr>
        <w:t xml:space="preserve">(производства тепловой энергии) в Волгоградской области</w:t>
      </w:r>
    </w:p>
    <w:p>
      <w:pPr>
        <w:pStyle w:val="0"/>
        <w:jc w:val="both"/>
      </w:pPr>
      <w:r>
        <w:rPr>
          <w:sz w:val="20"/>
        </w:rPr>
      </w:r>
    </w:p>
    <w:p>
      <w:pPr>
        <w:pStyle w:val="0"/>
        <w:ind w:firstLine="540"/>
        <w:jc w:val="both"/>
      </w:pPr>
      <w:r>
        <w:rPr>
          <w:sz w:val="20"/>
        </w:rPr>
        <w:t xml:space="preserve">Основным механизмом увеличения доли организаций частной формы собственности в сфере теплоснабжения является передача объектов теплоснабжения в концессию.</w:t>
      </w:r>
    </w:p>
    <w:p>
      <w:pPr>
        <w:pStyle w:val="0"/>
        <w:spacing w:before="200" w:line-rule="auto"/>
        <w:ind w:firstLine="540"/>
        <w:jc w:val="both"/>
      </w:pPr>
      <w:r>
        <w:rPr>
          <w:sz w:val="20"/>
        </w:rPr>
        <w:t xml:space="preserve">В настоящее время в регионе уже переданы в концессию объекты теплоснабжения Волгограда, г. Урюпинска, прорабатывается вопрос передачи в концессию объектов теплоснабжения г. Фролово.</w:t>
      </w:r>
    </w:p>
    <w:p>
      <w:pPr>
        <w:pStyle w:val="0"/>
        <w:spacing w:before="200" w:line-rule="auto"/>
        <w:ind w:firstLine="540"/>
        <w:jc w:val="both"/>
      </w:pPr>
      <w:r>
        <w:rPr>
          <w:sz w:val="20"/>
        </w:rPr>
        <w:t xml:space="preserve">Для повышения инвестиционной привлекательности объектов коммунальной инфраструктуры поселений в регионе предприняты следующие меры:</w:t>
      </w:r>
    </w:p>
    <w:p>
      <w:pPr>
        <w:pStyle w:val="0"/>
        <w:spacing w:before="200" w:line-rule="auto"/>
        <w:ind w:firstLine="540"/>
        <w:jc w:val="both"/>
      </w:pPr>
      <w:r>
        <w:rPr>
          <w:sz w:val="20"/>
        </w:rPr>
        <w:t xml:space="preserve">с 2016 года региональным законодательством предусмотрена реализация полномочий по тепло-, водоснабжению и водоотведению на территории сельских поселений администрациями муниципальных районов, что позволяет централизовать решения в коммунальной сфере на уровне муниципального района, укрупнять финансовые потоки;</w:t>
      </w:r>
    </w:p>
    <w:p>
      <w:pPr>
        <w:pStyle w:val="0"/>
        <w:spacing w:before="200" w:line-rule="auto"/>
        <w:ind w:firstLine="540"/>
        <w:jc w:val="both"/>
      </w:pPr>
      <w:r>
        <w:rPr>
          <w:sz w:val="20"/>
        </w:rPr>
        <w:t xml:space="preserve">с 2017 года внедрен механизм предоставления заемных средств ресурсоснабжающим организациям на реализацию мероприятий по модернизации и энергосбережению коммунальной инфраструктуры, который в первую очередь ориентирован на небольшие поселения. Механизм позволяет привлекать заемные средства на демократичных условиях, проводить в минимально необходимом объеме мероприятия по модернизации и энергосбережению коммунальной инфраструктуры.</w:t>
      </w:r>
    </w:p>
    <w:p>
      <w:pPr>
        <w:pStyle w:val="0"/>
        <w:jc w:val="both"/>
      </w:pPr>
      <w:r>
        <w:rPr>
          <w:sz w:val="20"/>
        </w:rPr>
      </w:r>
    </w:p>
    <w:p>
      <w:pPr>
        <w:pStyle w:val="2"/>
        <w:outlineLvl w:val="3"/>
        <w:jc w:val="center"/>
      </w:pPr>
      <w:r>
        <w:rPr>
          <w:sz w:val="20"/>
        </w:rPr>
        <w:t xml:space="preserve">15.5. Мероприятия, направленные на содействие развитию рынка</w:t>
      </w:r>
    </w:p>
    <w:p>
      <w:pPr>
        <w:pStyle w:val="2"/>
        <w:jc w:val="center"/>
      </w:pPr>
      <w:r>
        <w:rPr>
          <w:sz w:val="20"/>
        </w:rPr>
        <w:t xml:space="preserve">теплоснабжения (производства тепловой энергии)</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438"/>
        <w:gridCol w:w="907"/>
        <w:gridCol w:w="1984"/>
        <w:gridCol w:w="2721"/>
        <w:gridCol w:w="850"/>
        <w:gridCol w:w="907"/>
        <w:gridCol w:w="907"/>
        <w:gridCol w:w="907"/>
        <w:gridCol w:w="907"/>
        <w:gridCol w:w="2438"/>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 п/п</w:t>
            </w:r>
          </w:p>
        </w:tc>
        <w:tc>
          <w:tcPr>
            <w:tcW w:w="2438" w:type="dxa"/>
            <w:tcBorders>
              <w:top w:val="single" w:sz="4"/>
              <w:bottom w:val="single" w:sz="4"/>
            </w:tcBorders>
            <w:vMerge w:val="restart"/>
          </w:tcPr>
          <w:p>
            <w:pPr>
              <w:pStyle w:val="0"/>
              <w:jc w:val="center"/>
            </w:pPr>
            <w:r>
              <w:rPr>
                <w:sz w:val="20"/>
              </w:rPr>
              <w:t xml:space="preserve">Наименование мероприятия</w:t>
            </w:r>
          </w:p>
        </w:tc>
        <w:tc>
          <w:tcPr>
            <w:tcW w:w="907" w:type="dxa"/>
            <w:tcBorders>
              <w:top w:val="single" w:sz="4"/>
              <w:bottom w:val="single" w:sz="4"/>
            </w:tcBorders>
            <w:vMerge w:val="restart"/>
          </w:tcPr>
          <w:p>
            <w:pPr>
              <w:pStyle w:val="0"/>
              <w:jc w:val="center"/>
            </w:pPr>
            <w:r>
              <w:rPr>
                <w:sz w:val="20"/>
              </w:rPr>
              <w:t xml:space="preserve">Срок реализации</w:t>
            </w:r>
          </w:p>
        </w:tc>
        <w:tc>
          <w:tcPr>
            <w:tcW w:w="1984"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721"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478" w:type="dxa"/>
            <w:tcBorders>
              <w:top w:val="single" w:sz="4"/>
              <w:bottom w:val="single" w:sz="4"/>
            </w:tcBorders>
          </w:tcPr>
          <w:p>
            <w:pPr>
              <w:pStyle w:val="0"/>
              <w:jc w:val="center"/>
            </w:pPr>
            <w:r>
              <w:rPr>
                <w:sz w:val="20"/>
              </w:rPr>
              <w:t xml:space="preserve">Значение ключевого (целевого) показателя</w:t>
            </w:r>
          </w:p>
        </w:tc>
        <w:tc>
          <w:tcPr>
            <w:tcW w:w="2438" w:type="dxa"/>
            <w:tcBorders>
              <w:top w:val="single" w:sz="4"/>
              <w:bottom w:val="single" w:sz="4"/>
              <w:right w:val="nil"/>
            </w:tcBorders>
            <w:vMerge w:val="restart"/>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tcBorders>
              <w:top w:val="single" w:sz="4"/>
              <w:bottom w:val="single" w:sz="4"/>
            </w:tcBorders>
          </w:tcPr>
          <w:p>
            <w:pPr>
              <w:pStyle w:val="0"/>
              <w:jc w:val="center"/>
            </w:pPr>
            <w:r>
              <w:rPr>
                <w:sz w:val="20"/>
              </w:rPr>
              <w:t xml:space="preserve">2021 год (исходный)</w:t>
            </w:r>
          </w:p>
        </w:tc>
        <w:tc>
          <w:tcPr>
            <w:tcW w:w="907" w:type="dxa"/>
            <w:tcBorders>
              <w:top w:val="single" w:sz="4"/>
              <w:bottom w:val="single" w:sz="4"/>
            </w:tcBorders>
          </w:tcPr>
          <w:p>
            <w:pPr>
              <w:pStyle w:val="0"/>
              <w:jc w:val="center"/>
            </w:pPr>
            <w:r>
              <w:rPr>
                <w:sz w:val="20"/>
              </w:rPr>
              <w:t xml:space="preserve">2022 год</w:t>
            </w:r>
          </w:p>
        </w:tc>
        <w:tc>
          <w:tcPr>
            <w:tcW w:w="907" w:type="dxa"/>
            <w:tcBorders>
              <w:top w:val="single" w:sz="4"/>
              <w:bottom w:val="single" w:sz="4"/>
            </w:tcBorders>
          </w:tcPr>
          <w:p>
            <w:pPr>
              <w:pStyle w:val="0"/>
              <w:jc w:val="center"/>
            </w:pPr>
            <w:r>
              <w:rPr>
                <w:sz w:val="20"/>
              </w:rPr>
              <w:t xml:space="preserve">2023 год</w:t>
            </w:r>
          </w:p>
        </w:tc>
        <w:tc>
          <w:tcPr>
            <w:tcW w:w="907" w:type="dxa"/>
            <w:tcBorders>
              <w:top w:val="single" w:sz="4"/>
              <w:bottom w:val="single" w:sz="4"/>
            </w:tcBorders>
          </w:tcPr>
          <w:p>
            <w:pPr>
              <w:pStyle w:val="0"/>
              <w:jc w:val="center"/>
            </w:pPr>
            <w:r>
              <w:rPr>
                <w:sz w:val="20"/>
              </w:rPr>
              <w:t xml:space="preserve">2024 год</w:t>
            </w:r>
          </w:p>
        </w:tc>
        <w:tc>
          <w:tcPr>
            <w:tcW w:w="907" w:type="dxa"/>
            <w:tcBorders>
              <w:top w:val="single" w:sz="4"/>
              <w:bottom w:val="single" w:sz="4"/>
            </w:tcBorders>
          </w:tcPr>
          <w:p>
            <w:pPr>
              <w:pStyle w:val="0"/>
              <w:jc w:val="center"/>
            </w:pPr>
            <w:r>
              <w:rPr>
                <w:sz w:val="20"/>
              </w:rPr>
              <w:t xml:space="preserve">2025 год</w:t>
            </w:r>
          </w:p>
        </w:tc>
        <w:tc>
          <w:tcPr>
            <w:tcBorders>
              <w:top w:val="single" w:sz="4"/>
              <w:bottom w:val="single" w:sz="4"/>
              <w:right w:val="nil"/>
            </w:tcBorders>
            <w:vMerge w:val="continue"/>
          </w:tcP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438"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1984" w:type="dxa"/>
            <w:tcBorders>
              <w:top w:val="single" w:sz="4"/>
              <w:bottom w:val="single" w:sz="4"/>
            </w:tcBorders>
          </w:tcPr>
          <w:p>
            <w:pPr>
              <w:pStyle w:val="0"/>
              <w:jc w:val="center"/>
            </w:pPr>
            <w:r>
              <w:rPr>
                <w:sz w:val="20"/>
              </w:rPr>
              <w:t xml:space="preserve">4</w:t>
            </w:r>
          </w:p>
        </w:tc>
        <w:tc>
          <w:tcPr>
            <w:tcW w:w="2721" w:type="dxa"/>
            <w:tcBorders>
              <w:top w:val="single" w:sz="4"/>
              <w:bottom w:val="single" w:sz="4"/>
            </w:tcBorders>
          </w:tcPr>
          <w:p>
            <w:pPr>
              <w:pStyle w:val="0"/>
              <w:jc w:val="center"/>
            </w:pPr>
            <w:r>
              <w:rPr>
                <w:sz w:val="20"/>
              </w:rPr>
              <w:t xml:space="preserve">5</w:t>
            </w:r>
          </w:p>
        </w:tc>
        <w:tc>
          <w:tcPr>
            <w:tcW w:w="850"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907" w:type="dxa"/>
            <w:tcBorders>
              <w:top w:val="single" w:sz="4"/>
              <w:bottom w:val="single" w:sz="4"/>
            </w:tcBorders>
          </w:tcPr>
          <w:p>
            <w:pPr>
              <w:pStyle w:val="0"/>
              <w:jc w:val="center"/>
            </w:pPr>
            <w:r>
              <w:rPr>
                <w:sz w:val="20"/>
              </w:rPr>
              <w:t xml:space="preserve">8</w:t>
            </w:r>
          </w:p>
        </w:tc>
        <w:tc>
          <w:tcPr>
            <w:tcW w:w="907" w:type="dxa"/>
            <w:tcBorders>
              <w:top w:val="single" w:sz="4"/>
              <w:bottom w:val="single" w:sz="4"/>
            </w:tcBorders>
          </w:tcPr>
          <w:p>
            <w:pPr>
              <w:pStyle w:val="0"/>
              <w:jc w:val="center"/>
            </w:pPr>
            <w:r>
              <w:rPr>
                <w:sz w:val="20"/>
              </w:rPr>
              <w:t xml:space="preserve">9</w:t>
            </w:r>
          </w:p>
        </w:tc>
        <w:tc>
          <w:tcPr>
            <w:tcW w:w="907" w:type="dxa"/>
            <w:tcBorders>
              <w:top w:val="single" w:sz="4"/>
              <w:bottom w:val="single" w:sz="4"/>
            </w:tcBorders>
          </w:tcPr>
          <w:p>
            <w:pPr>
              <w:pStyle w:val="0"/>
              <w:jc w:val="center"/>
            </w:pPr>
            <w:r>
              <w:rPr>
                <w:sz w:val="20"/>
              </w:rPr>
              <w:t xml:space="preserve">10</w:t>
            </w:r>
          </w:p>
        </w:tc>
        <w:tc>
          <w:tcPr>
            <w:tcW w:w="2438"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438" w:type="dxa"/>
            <w:tcBorders>
              <w:top w:val="single" w:sz="4"/>
              <w:left w:val="nil"/>
              <w:bottom w:val="nil"/>
              <w:right w:val="nil"/>
            </w:tcBorders>
          </w:tcPr>
          <w:p>
            <w:pPr>
              <w:pStyle w:val="0"/>
            </w:pPr>
            <w:r>
              <w:rPr>
                <w:sz w:val="20"/>
              </w:rPr>
              <w:t xml:space="preserve">Содействие развитию негосударственного сектора в сфере теплоснабжения (производства тепловой энергии)</w:t>
            </w:r>
          </w:p>
        </w:tc>
        <w:tc>
          <w:tcPr>
            <w:tcW w:w="907" w:type="dxa"/>
            <w:tcBorders>
              <w:top w:val="single" w:sz="4"/>
              <w:left w:val="nil"/>
              <w:bottom w:val="nil"/>
              <w:right w:val="nil"/>
            </w:tcBorders>
          </w:tcPr>
          <w:p>
            <w:pPr>
              <w:pStyle w:val="0"/>
            </w:pPr>
            <w:r>
              <w:rPr>
                <w:sz w:val="20"/>
              </w:rPr>
              <w:t xml:space="preserve">2022 - 2025 годы</w:t>
            </w:r>
          </w:p>
        </w:tc>
        <w:tc>
          <w:tcPr>
            <w:tcW w:w="1984" w:type="dxa"/>
            <w:tcBorders>
              <w:top w:val="single" w:sz="4"/>
              <w:left w:val="nil"/>
              <w:bottom w:val="nil"/>
              <w:right w:val="nil"/>
            </w:tcBorders>
          </w:tcPr>
          <w:p>
            <w:pPr>
              <w:pStyle w:val="0"/>
            </w:pPr>
            <w:r>
              <w:rPr>
                <w:sz w:val="20"/>
              </w:rPr>
              <w:t xml:space="preserve">комитет жилищно-коммунального хозяйства, комитет тарифного регулирования Волгоградской области (далее именуется - комитет тарифного регулирования)</w:t>
            </w:r>
          </w:p>
        </w:tc>
        <w:tc>
          <w:tcPr>
            <w:tcW w:w="2721" w:type="dxa"/>
            <w:tcBorders>
              <w:top w:val="single" w:sz="4"/>
              <w:left w:val="nil"/>
              <w:bottom w:val="nil"/>
              <w:right w:val="nil"/>
            </w:tcBorders>
          </w:tcPr>
          <w:p>
            <w:pPr>
              <w:pStyle w:val="0"/>
            </w:pPr>
            <w:r>
              <w:rPr>
                <w:sz w:val="20"/>
              </w:rPr>
              <w:t xml:space="preserve">доля организаций частной формы собственности в сфере теплоснабжения (производства тепловой энергии), процентов</w:t>
            </w:r>
          </w:p>
        </w:tc>
        <w:tc>
          <w:tcPr>
            <w:tcW w:w="850" w:type="dxa"/>
            <w:tcBorders>
              <w:top w:val="single" w:sz="4"/>
              <w:left w:val="nil"/>
              <w:bottom w:val="nil"/>
              <w:right w:val="nil"/>
            </w:tcBorders>
          </w:tcPr>
          <w:p>
            <w:pPr>
              <w:pStyle w:val="0"/>
              <w:jc w:val="center"/>
            </w:pPr>
            <w:r>
              <w:rPr>
                <w:sz w:val="20"/>
              </w:rPr>
              <w:t xml:space="preserve">92,68</w:t>
            </w:r>
          </w:p>
        </w:tc>
        <w:tc>
          <w:tcPr>
            <w:tcW w:w="907" w:type="dxa"/>
            <w:tcBorders>
              <w:top w:val="single" w:sz="4"/>
              <w:left w:val="nil"/>
              <w:bottom w:val="nil"/>
              <w:right w:val="nil"/>
            </w:tcBorders>
          </w:tcPr>
          <w:p>
            <w:pPr>
              <w:pStyle w:val="0"/>
              <w:jc w:val="center"/>
            </w:pPr>
            <w:r>
              <w:rPr>
                <w:sz w:val="20"/>
              </w:rPr>
              <w:t xml:space="preserve">92,7</w:t>
            </w:r>
          </w:p>
        </w:tc>
        <w:tc>
          <w:tcPr>
            <w:tcW w:w="907" w:type="dxa"/>
            <w:tcBorders>
              <w:top w:val="single" w:sz="4"/>
              <w:left w:val="nil"/>
              <w:bottom w:val="nil"/>
              <w:right w:val="nil"/>
            </w:tcBorders>
          </w:tcPr>
          <w:p>
            <w:pPr>
              <w:pStyle w:val="0"/>
              <w:jc w:val="center"/>
            </w:pPr>
            <w:r>
              <w:rPr>
                <w:sz w:val="20"/>
              </w:rPr>
              <w:t xml:space="preserve">92,8</w:t>
            </w:r>
          </w:p>
        </w:tc>
        <w:tc>
          <w:tcPr>
            <w:tcW w:w="907" w:type="dxa"/>
            <w:tcBorders>
              <w:top w:val="single" w:sz="4"/>
              <w:left w:val="nil"/>
              <w:bottom w:val="nil"/>
              <w:right w:val="nil"/>
            </w:tcBorders>
          </w:tcPr>
          <w:p>
            <w:pPr>
              <w:pStyle w:val="0"/>
              <w:jc w:val="center"/>
            </w:pPr>
            <w:r>
              <w:rPr>
                <w:sz w:val="20"/>
              </w:rPr>
              <w:t xml:space="preserve">92,9</w:t>
            </w:r>
          </w:p>
        </w:tc>
        <w:tc>
          <w:tcPr>
            <w:tcW w:w="907" w:type="dxa"/>
            <w:tcBorders>
              <w:top w:val="single" w:sz="4"/>
              <w:left w:val="nil"/>
              <w:bottom w:val="nil"/>
              <w:right w:val="nil"/>
            </w:tcBorders>
          </w:tcPr>
          <w:p>
            <w:pPr>
              <w:pStyle w:val="0"/>
              <w:jc w:val="center"/>
            </w:pPr>
            <w:r>
              <w:rPr>
                <w:sz w:val="20"/>
              </w:rPr>
              <w:t xml:space="preserve">93</w:t>
            </w:r>
          </w:p>
        </w:tc>
        <w:tc>
          <w:tcPr>
            <w:tcW w:w="2438" w:type="dxa"/>
            <w:tcBorders>
              <w:top w:val="single" w:sz="4"/>
              <w:left w:val="nil"/>
              <w:bottom w:val="nil"/>
              <w:right w:val="nil"/>
            </w:tcBorders>
          </w:tcPr>
          <w:p>
            <w:pPr>
              <w:pStyle w:val="0"/>
            </w:pPr>
            <w:r>
              <w:rPr>
                <w:sz w:val="20"/>
              </w:rPr>
              <w:t xml:space="preserve">увеличение доли негосударственного сектора в сфере теплоснабжения (производства тепловой энергии)</w:t>
            </w:r>
          </w:p>
        </w:tc>
      </w:tr>
      <w:tr>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Обеспечение информирования о необходимости утверждения и размещения в сети Интернет перечня объектов, в отношении которых планируется заключение концессионных соглашений (25 муниципальных районов и 4 городских округа, на территории которых имеется централизованное теплоснабжение, не переданное в концессию)</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жилищно-коммунального хозяйства</w:t>
            </w:r>
          </w:p>
        </w:tc>
        <w:tc>
          <w:tcPr>
            <w:tcW w:w="2721" w:type="dxa"/>
            <w:tcBorders>
              <w:top w:val="nil"/>
              <w:left w:val="nil"/>
              <w:bottom w:val="nil"/>
              <w:right w:val="nil"/>
            </w:tcBorders>
          </w:tcPr>
          <w:p>
            <w:pPr>
              <w:pStyle w:val="0"/>
            </w:pPr>
            <w:r>
              <w:rPr>
                <w:sz w:val="20"/>
              </w:rPr>
              <w:t xml:space="preserve">количество городских округов и муниципальных районов Волгоградской области, проинформированных о необходимости утверждения и размещения в сети Интернет перечня объектов, в отношении которых планируется заключение концессионных соглашений, ежегодно не позднее 01 февраля</w:t>
            </w:r>
          </w:p>
        </w:tc>
        <w:tc>
          <w:tcPr>
            <w:tcW w:w="850" w:type="dxa"/>
            <w:tcBorders>
              <w:top w:val="nil"/>
              <w:left w:val="nil"/>
              <w:bottom w:val="nil"/>
              <w:right w:val="nil"/>
            </w:tcBorders>
          </w:tcPr>
          <w:p>
            <w:pPr>
              <w:pStyle w:val="0"/>
              <w:jc w:val="center"/>
            </w:pPr>
            <w:r>
              <w:rPr>
                <w:sz w:val="20"/>
              </w:rPr>
              <w:t xml:space="preserve">35</w:t>
            </w:r>
          </w:p>
        </w:tc>
        <w:tc>
          <w:tcPr>
            <w:tcW w:w="907" w:type="dxa"/>
            <w:tcBorders>
              <w:top w:val="nil"/>
              <w:left w:val="nil"/>
              <w:bottom w:val="nil"/>
              <w:right w:val="nil"/>
            </w:tcBorders>
          </w:tcPr>
          <w:p>
            <w:pPr>
              <w:pStyle w:val="0"/>
              <w:jc w:val="center"/>
            </w:pPr>
            <w:r>
              <w:rPr>
                <w:sz w:val="20"/>
              </w:rPr>
              <w:t xml:space="preserve">29</w:t>
            </w:r>
          </w:p>
        </w:tc>
        <w:tc>
          <w:tcPr>
            <w:tcW w:w="907" w:type="dxa"/>
            <w:tcBorders>
              <w:top w:val="nil"/>
              <w:left w:val="nil"/>
              <w:bottom w:val="nil"/>
              <w:right w:val="nil"/>
            </w:tcBorders>
          </w:tcPr>
          <w:p>
            <w:pPr>
              <w:pStyle w:val="0"/>
              <w:jc w:val="center"/>
            </w:pPr>
            <w:r>
              <w:rPr>
                <w:sz w:val="20"/>
              </w:rPr>
              <w:t xml:space="preserve">29</w:t>
            </w:r>
          </w:p>
        </w:tc>
        <w:tc>
          <w:tcPr>
            <w:tcW w:w="907" w:type="dxa"/>
            <w:tcBorders>
              <w:top w:val="nil"/>
              <w:left w:val="nil"/>
              <w:bottom w:val="nil"/>
              <w:right w:val="nil"/>
            </w:tcBorders>
          </w:tcPr>
          <w:p>
            <w:pPr>
              <w:pStyle w:val="0"/>
              <w:jc w:val="center"/>
            </w:pPr>
            <w:r>
              <w:rPr>
                <w:sz w:val="20"/>
              </w:rPr>
              <w:t xml:space="preserve">29</w:t>
            </w:r>
          </w:p>
        </w:tc>
        <w:tc>
          <w:tcPr>
            <w:tcW w:w="907" w:type="dxa"/>
            <w:tcBorders>
              <w:top w:val="nil"/>
              <w:left w:val="nil"/>
              <w:bottom w:val="nil"/>
              <w:right w:val="nil"/>
            </w:tcBorders>
          </w:tcPr>
          <w:p>
            <w:pPr>
              <w:pStyle w:val="0"/>
              <w:jc w:val="center"/>
            </w:pPr>
            <w:r>
              <w:rPr>
                <w:sz w:val="20"/>
              </w:rPr>
              <w:t xml:space="preserve">29</w:t>
            </w:r>
          </w:p>
        </w:tc>
        <w:tc>
          <w:tcPr>
            <w:tcW w:w="2438" w:type="dxa"/>
            <w:tcBorders>
              <w:top w:val="nil"/>
              <w:left w:val="nil"/>
              <w:bottom w:val="nil"/>
              <w:right w:val="nil"/>
            </w:tcBorders>
          </w:tcPr>
          <w:p>
            <w:pPr>
              <w:pStyle w:val="0"/>
            </w:pPr>
            <w:r>
              <w:rPr>
                <w:sz w:val="20"/>
              </w:rPr>
              <w:t xml:space="preserve">размещение органами местного самоуправления муниципальных образований в сети Интернет перечней объектов, в отношении которых планируется заключение концессионных соглашений</w:t>
            </w:r>
          </w:p>
        </w:tc>
      </w:tr>
      <w:tr>
        <w:tc>
          <w:tcPr>
            <w:tcW w:w="624"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Оказание содействия органам местного самоуправления по вопросам привлечения частных инвестиций в сферу жилищно-коммунального хозяйства, в том числе на основе концессионных соглашений</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жилищно-коммунального хозяйства, комитет тарифного регулирования, комитет по регулированию контрактной системы в сфере закупок Волгоградской области, комитет экономической политики и развития</w:t>
            </w:r>
          </w:p>
        </w:tc>
        <w:tc>
          <w:tcPr>
            <w:tcW w:w="2721" w:type="dxa"/>
            <w:tcBorders>
              <w:top w:val="nil"/>
              <w:left w:val="nil"/>
              <w:bottom w:val="nil"/>
              <w:right w:val="nil"/>
            </w:tcBorders>
          </w:tcPr>
          <w:p>
            <w:pPr>
              <w:pStyle w:val="0"/>
            </w:pPr>
            <w:r>
              <w:rPr>
                <w:sz w:val="20"/>
              </w:rPr>
              <w:t xml:space="preserve">количество заседаний региональной межведомственной рабочей группы по привлечению частных инвестиций в сферу жилищно-коммунального хозяйства, ежегодно</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438" w:type="dxa"/>
            <w:tcBorders>
              <w:top w:val="nil"/>
              <w:left w:val="nil"/>
              <w:bottom w:val="nil"/>
              <w:right w:val="nil"/>
            </w:tcBorders>
          </w:tcPr>
          <w:p>
            <w:pPr>
              <w:pStyle w:val="0"/>
            </w:pPr>
            <w:r>
              <w:rPr>
                <w:sz w:val="20"/>
              </w:rPr>
              <w:t xml:space="preserve">совершенствование деятельности органов местного самоуправления муниципальных районов и городских округов Волгоградской области в части привлечения частных инвестиций в сферу жилищно-коммунального хозяйства, в том числе на основе концессионных соглашений</w:t>
            </w:r>
          </w:p>
        </w:tc>
      </w:tr>
      <w:tr>
        <w:tc>
          <w:tcPr>
            <w:tcW w:w="624" w:type="dxa"/>
            <w:tcBorders>
              <w:top w:val="nil"/>
              <w:left w:val="nil"/>
              <w:bottom w:val="nil"/>
              <w:right w:val="nil"/>
            </w:tcBorders>
          </w:tcPr>
          <w:p>
            <w:pPr>
              <w:pStyle w:val="0"/>
              <w:jc w:val="center"/>
            </w:pPr>
            <w:r>
              <w:rPr>
                <w:sz w:val="20"/>
              </w:rPr>
              <w:t xml:space="preserve">1.3.</w:t>
            </w:r>
          </w:p>
        </w:tc>
        <w:tc>
          <w:tcPr>
            <w:tcW w:w="2438" w:type="dxa"/>
            <w:tcBorders>
              <w:top w:val="nil"/>
              <w:left w:val="nil"/>
              <w:bottom w:val="nil"/>
              <w:right w:val="nil"/>
            </w:tcBorders>
          </w:tcPr>
          <w:p>
            <w:pPr>
              <w:pStyle w:val="0"/>
            </w:pPr>
            <w:r>
              <w:rPr>
                <w:sz w:val="20"/>
              </w:rPr>
              <w:t xml:space="preserve">Проведение анализа данных по полезному отпуску тепловой энергии организациями в целях координации деятельности органов местного самоуправления муниципальных районов и городских округов Волгоградской области по вопросам передачи объектов теплоснабжения в концессию</w:t>
            </w:r>
          </w:p>
        </w:tc>
        <w:tc>
          <w:tcPr>
            <w:tcW w:w="907" w:type="dxa"/>
            <w:tcBorders>
              <w:top w:val="nil"/>
              <w:left w:val="nil"/>
              <w:bottom w:val="nil"/>
              <w:right w:val="nil"/>
            </w:tcBorders>
          </w:tcPr>
          <w:p>
            <w:pPr>
              <w:pStyle w:val="0"/>
            </w:pPr>
            <w:r>
              <w:rPr>
                <w:sz w:val="20"/>
              </w:rPr>
              <w:t xml:space="preserve">2022 - 2025 годы</w:t>
            </w:r>
          </w:p>
        </w:tc>
        <w:tc>
          <w:tcPr>
            <w:tcW w:w="1984" w:type="dxa"/>
            <w:tcBorders>
              <w:top w:val="nil"/>
              <w:left w:val="nil"/>
              <w:bottom w:val="nil"/>
              <w:right w:val="nil"/>
            </w:tcBorders>
          </w:tcPr>
          <w:p>
            <w:pPr>
              <w:pStyle w:val="0"/>
            </w:pPr>
            <w:r>
              <w:rPr>
                <w:sz w:val="20"/>
              </w:rPr>
              <w:t xml:space="preserve">комитет жилищно-коммунального хозяйства, комитет тарифного регулирования</w:t>
            </w:r>
          </w:p>
        </w:tc>
        <w:tc>
          <w:tcPr>
            <w:tcW w:w="2721" w:type="dxa"/>
            <w:tcBorders>
              <w:top w:val="nil"/>
              <w:left w:val="nil"/>
              <w:bottom w:val="nil"/>
              <w:right w:val="nil"/>
            </w:tcBorders>
          </w:tcPr>
          <w:p>
            <w:pPr>
              <w:pStyle w:val="0"/>
            </w:pPr>
            <w:r>
              <w:rPr>
                <w:sz w:val="20"/>
              </w:rPr>
              <w:t xml:space="preserve">размещение информации на официальном сайте комитета жилищно-коммунального хозяйства по итогам года, количество публикаций</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c>
          <w:tcPr>
            <w:tcW w:w="2438" w:type="dxa"/>
            <w:tcBorders>
              <w:top w:val="nil"/>
              <w:left w:val="nil"/>
              <w:bottom w:val="nil"/>
              <w:right w:val="nil"/>
            </w:tcBorders>
          </w:tcPr>
          <w:p>
            <w:pPr>
              <w:pStyle w:val="0"/>
            </w:pPr>
            <w:r>
              <w:rPr>
                <w:sz w:val="20"/>
              </w:rPr>
              <w:t xml:space="preserve">совершенствование деятельности органов местного самоуправления муниципальных районов и городских округов Волгоградской области в части передачи объектов теплоснабжения в концессию</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16. Рынок услуг по сбору и транспортированию твердых</w:t>
      </w:r>
    </w:p>
    <w:p>
      <w:pPr>
        <w:pStyle w:val="2"/>
        <w:jc w:val="center"/>
      </w:pPr>
      <w:r>
        <w:rPr>
          <w:sz w:val="20"/>
        </w:rPr>
        <w:t xml:space="preserve">коммунальных отходов</w:t>
      </w:r>
    </w:p>
    <w:p>
      <w:pPr>
        <w:pStyle w:val="0"/>
        <w:jc w:val="both"/>
      </w:pPr>
      <w:r>
        <w:rPr>
          <w:sz w:val="20"/>
        </w:rPr>
      </w:r>
    </w:p>
    <w:p>
      <w:pPr>
        <w:pStyle w:val="2"/>
        <w:outlineLvl w:val="3"/>
        <w:jc w:val="center"/>
      </w:pPr>
      <w:r>
        <w:rPr>
          <w:sz w:val="20"/>
        </w:rPr>
        <w:t xml:space="preserve">16.1. Текущая ситуация, анализ основных проблем на рынке</w:t>
      </w:r>
    </w:p>
    <w:p>
      <w:pPr>
        <w:pStyle w:val="2"/>
        <w:jc w:val="center"/>
      </w:pPr>
      <w:r>
        <w:rPr>
          <w:sz w:val="20"/>
        </w:rPr>
        <w:t xml:space="preserve">услуг по сбору и транспортированию твердых коммунальных</w:t>
      </w:r>
    </w:p>
    <w:p>
      <w:pPr>
        <w:pStyle w:val="2"/>
        <w:jc w:val="center"/>
      </w:pPr>
      <w:r>
        <w:rPr>
          <w:sz w:val="20"/>
        </w:rPr>
        <w:t xml:space="preserve">отходов в Волгоградской области</w:t>
      </w:r>
    </w:p>
    <w:p>
      <w:pPr>
        <w:pStyle w:val="0"/>
        <w:jc w:val="both"/>
      </w:pPr>
      <w:r>
        <w:rPr>
          <w:sz w:val="20"/>
        </w:rPr>
      </w:r>
    </w:p>
    <w:p>
      <w:pPr>
        <w:pStyle w:val="0"/>
        <w:ind w:firstLine="540"/>
        <w:jc w:val="both"/>
      </w:pPr>
      <w:r>
        <w:rPr>
          <w:sz w:val="20"/>
        </w:rPr>
        <w:t xml:space="preserve">На территории Волгоградской области ежегодно образуется около 750 тыс. тонн (7,5 млн. куб. метров) твердых коммунальных отходов (далее именуются - ТКО). При этом с учетом наличия мощностей по обработке и размещению отходов образующиеся на всей территории Волгоградской области ТКО транспортируются на объекты их сортировки с последующим захоронением неутилизируемой части отходов на лицензированных полигонах, внесенных в государственный реестр объектов размещения отходов.</w:t>
      </w:r>
    </w:p>
    <w:p>
      <w:pPr>
        <w:pStyle w:val="0"/>
        <w:spacing w:before="200" w:line-rule="auto"/>
        <w:ind w:firstLine="540"/>
        <w:jc w:val="both"/>
      </w:pPr>
      <w:r>
        <w:rPr>
          <w:sz w:val="20"/>
        </w:rPr>
        <w:t xml:space="preserve">В настоящее время в Волгоградской области действуют 5 полигонов, способных принять весь объем образующихся в регионе ТКО, а также 6 объектов обработки ТКО.</w:t>
      </w:r>
    </w:p>
    <w:p>
      <w:pPr>
        <w:pStyle w:val="0"/>
        <w:spacing w:before="200" w:line-rule="auto"/>
        <w:ind w:firstLine="540"/>
        <w:jc w:val="both"/>
      </w:pPr>
      <w:r>
        <w:rPr>
          <w:sz w:val="20"/>
        </w:rPr>
        <w:t xml:space="preserve">Таким образом, все ТКО на территории региона подлежат обязательному сбору и транспортированию на вышеуказанные объекты.</w:t>
      </w:r>
    </w:p>
    <w:p>
      <w:pPr>
        <w:pStyle w:val="0"/>
        <w:jc w:val="both"/>
      </w:pPr>
      <w:r>
        <w:rPr>
          <w:sz w:val="20"/>
        </w:rPr>
      </w:r>
    </w:p>
    <w:p>
      <w:pPr>
        <w:pStyle w:val="2"/>
        <w:outlineLvl w:val="3"/>
        <w:jc w:val="center"/>
      </w:pPr>
      <w:r>
        <w:rPr>
          <w:sz w:val="20"/>
        </w:rPr>
        <w:t xml:space="preserve">16.2. Доля негосударственных организаций на рынке услуг</w:t>
      </w:r>
    </w:p>
    <w:p>
      <w:pPr>
        <w:pStyle w:val="2"/>
        <w:jc w:val="center"/>
      </w:pPr>
      <w:r>
        <w:rPr>
          <w:sz w:val="20"/>
        </w:rPr>
        <w:t xml:space="preserve">по сбору и транспортированию ТКО в Волгоградской области</w:t>
      </w:r>
    </w:p>
    <w:p>
      <w:pPr>
        <w:pStyle w:val="0"/>
        <w:jc w:val="both"/>
      </w:pPr>
      <w:r>
        <w:rPr>
          <w:sz w:val="20"/>
        </w:rPr>
      </w:r>
    </w:p>
    <w:p>
      <w:pPr>
        <w:pStyle w:val="0"/>
        <w:ind w:firstLine="540"/>
        <w:jc w:val="both"/>
      </w:pPr>
      <w:r>
        <w:rPr>
          <w:sz w:val="20"/>
        </w:rPr>
        <w:t xml:space="preserve">Доля хозяйствующих субъектов частной формы собственности на рынке услуг по сбору и транспортированию твердых коммунальных отходов составляет 100 процентов.</w:t>
      </w:r>
    </w:p>
    <w:p>
      <w:pPr>
        <w:pStyle w:val="0"/>
        <w:jc w:val="both"/>
      </w:pPr>
      <w:r>
        <w:rPr>
          <w:sz w:val="20"/>
        </w:rPr>
      </w:r>
    </w:p>
    <w:p>
      <w:pPr>
        <w:pStyle w:val="2"/>
        <w:outlineLvl w:val="3"/>
        <w:jc w:val="center"/>
      </w:pPr>
      <w:r>
        <w:rPr>
          <w:sz w:val="20"/>
        </w:rPr>
        <w:t xml:space="preserve">16.3. Характеристика особенностей рынка услуг по сбору</w:t>
      </w:r>
    </w:p>
    <w:p>
      <w:pPr>
        <w:pStyle w:val="2"/>
        <w:jc w:val="center"/>
      </w:pPr>
      <w:r>
        <w:rPr>
          <w:sz w:val="20"/>
        </w:rPr>
        <w:t xml:space="preserve">и транспортированию твердых коммунальных отходов</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К специфическим особенностям и основным проблемам рынка услуг по сбору и транспортированию ТКО в Волгоградской области относятся:</w:t>
      </w:r>
    </w:p>
    <w:p>
      <w:pPr>
        <w:pStyle w:val="0"/>
        <w:spacing w:before="200" w:line-rule="auto"/>
        <w:ind w:firstLine="540"/>
        <w:jc w:val="both"/>
      </w:pPr>
      <w:r>
        <w:rPr>
          <w:sz w:val="20"/>
        </w:rPr>
        <w:t xml:space="preserve">большая площадь региона (112,88 тыс. кв. километров);</w:t>
      </w:r>
    </w:p>
    <w:p>
      <w:pPr>
        <w:pStyle w:val="0"/>
        <w:spacing w:before="200" w:line-rule="auto"/>
        <w:ind w:firstLine="540"/>
        <w:jc w:val="both"/>
      </w:pPr>
      <w:r>
        <w:rPr>
          <w:sz w:val="20"/>
        </w:rPr>
        <w:t xml:space="preserve">высокая численность населения (более 2,5 млн. человек);</w:t>
      </w:r>
    </w:p>
    <w:p>
      <w:pPr>
        <w:pStyle w:val="0"/>
        <w:spacing w:before="200" w:line-rule="auto"/>
        <w:ind w:firstLine="540"/>
        <w:jc w:val="both"/>
      </w:pPr>
      <w:r>
        <w:rPr>
          <w:sz w:val="20"/>
        </w:rPr>
        <w:t xml:space="preserve">проживание более половины жителей (соответственно образование основной массы ТКО) в центральной части региона;</w:t>
      </w:r>
    </w:p>
    <w:p>
      <w:pPr>
        <w:pStyle w:val="0"/>
        <w:spacing w:before="200" w:line-rule="auto"/>
        <w:ind w:firstLine="540"/>
        <w:jc w:val="both"/>
      </w:pPr>
      <w:r>
        <w:rPr>
          <w:sz w:val="20"/>
        </w:rPr>
        <w:t xml:space="preserve">большие плечи транспортирования для незначительной массы ТКО, образующейся в малонаселенных и значительно удаленных населенных пунктах.</w:t>
      </w:r>
    </w:p>
    <w:p>
      <w:pPr>
        <w:pStyle w:val="0"/>
        <w:spacing w:before="200" w:line-rule="auto"/>
        <w:ind w:firstLine="540"/>
        <w:jc w:val="both"/>
      </w:pPr>
      <w:r>
        <w:rPr>
          <w:sz w:val="20"/>
        </w:rPr>
        <w:t xml:space="preserve">Деятельность хозяйствующих субъектов частной формы собственности на рынке услуг по сбору и транспортированию ТКО возможна только после заключения соответствующего договора с региональным оператором по итогам торгов на оказание услуг по транспортированию ТКО в зоне деятельности регионального оператора.</w:t>
      </w:r>
    </w:p>
    <w:p>
      <w:pPr>
        <w:pStyle w:val="0"/>
        <w:jc w:val="both"/>
      </w:pPr>
      <w:r>
        <w:rPr>
          <w:sz w:val="20"/>
        </w:rPr>
      </w:r>
    </w:p>
    <w:p>
      <w:pPr>
        <w:pStyle w:val="2"/>
        <w:outlineLvl w:val="3"/>
        <w:jc w:val="center"/>
      </w:pPr>
      <w:r>
        <w:rPr>
          <w:sz w:val="20"/>
        </w:rPr>
        <w:t xml:space="preserve">16.4. Меры и перспективы развития рынка услуг по сбору</w:t>
      </w:r>
    </w:p>
    <w:p>
      <w:pPr>
        <w:pStyle w:val="2"/>
        <w:jc w:val="center"/>
      </w:pPr>
      <w:r>
        <w:rPr>
          <w:sz w:val="20"/>
        </w:rPr>
        <w:t xml:space="preserve">и транспортированию ТКО в Волгоградской области</w:t>
      </w:r>
    </w:p>
    <w:p>
      <w:pPr>
        <w:pStyle w:val="0"/>
        <w:jc w:val="both"/>
      </w:pPr>
      <w:r>
        <w:rPr>
          <w:sz w:val="20"/>
        </w:rPr>
      </w:r>
    </w:p>
    <w:p>
      <w:pPr>
        <w:pStyle w:val="0"/>
        <w:ind w:firstLine="540"/>
        <w:jc w:val="both"/>
      </w:pPr>
      <w:r>
        <w:rPr>
          <w:sz w:val="20"/>
        </w:rPr>
        <w:t xml:space="preserve">В целях увеличения объема транспортирования ТКО организациями частной формы собственности и содействия конкуренции на данном рынке услуг продолжается развитие системы двухэтапного вывоза ТКО с использованием площадок временного накопления и мусоровозов повышенной грузоподъемности, что позволит:</w:t>
      </w:r>
    </w:p>
    <w:p>
      <w:pPr>
        <w:pStyle w:val="0"/>
        <w:spacing w:before="200" w:line-rule="auto"/>
        <w:ind w:firstLine="540"/>
        <w:jc w:val="both"/>
      </w:pPr>
      <w:r>
        <w:rPr>
          <w:sz w:val="20"/>
        </w:rPr>
        <w:t xml:space="preserve">создать конкуренцию между местными операторами по обращению с ТКО путем привлечения последних для транспортирования ТКО на 1-м этапе (от мест накопления ТКО до площадок временного накопления отходов);</w:t>
      </w:r>
    </w:p>
    <w:p>
      <w:pPr>
        <w:pStyle w:val="0"/>
        <w:spacing w:before="200" w:line-rule="auto"/>
        <w:ind w:firstLine="540"/>
        <w:jc w:val="both"/>
      </w:pPr>
      <w:r>
        <w:rPr>
          <w:sz w:val="20"/>
        </w:rPr>
        <w:t xml:space="preserve">создать конкуренцию между крупными операторами по транспортированию ТКО на 2-м этапе [от площадок временного накопления отходов до объектов их обработки (размещения)], тем самым уменьшив стоимость транспортной составляющей в тарифе единого регионального оператора.</w:t>
      </w:r>
    </w:p>
    <w:p>
      <w:pPr>
        <w:pStyle w:val="0"/>
        <w:spacing w:before="200" w:line-rule="auto"/>
        <w:ind w:firstLine="540"/>
        <w:jc w:val="both"/>
      </w:pPr>
      <w:r>
        <w:rPr>
          <w:sz w:val="20"/>
        </w:rPr>
        <w:t xml:space="preserve">Основным перспективным направлением развития рынка является обеспечение доступа субъектов малого и среднего предпринимательства на рынок услуг по сбору и транспортированию ТКО.</w:t>
      </w:r>
    </w:p>
    <w:p>
      <w:pPr>
        <w:pStyle w:val="0"/>
        <w:jc w:val="both"/>
      </w:pPr>
      <w:r>
        <w:rPr>
          <w:sz w:val="20"/>
        </w:rPr>
      </w:r>
    </w:p>
    <w:p>
      <w:pPr>
        <w:pStyle w:val="2"/>
        <w:outlineLvl w:val="3"/>
        <w:jc w:val="center"/>
      </w:pPr>
      <w:r>
        <w:rPr>
          <w:sz w:val="20"/>
        </w:rPr>
        <w:t xml:space="preserve">16.5. Мероприятия, направленные на содействие развитию рынка</w:t>
      </w:r>
    </w:p>
    <w:p>
      <w:pPr>
        <w:pStyle w:val="2"/>
        <w:jc w:val="center"/>
      </w:pPr>
      <w:r>
        <w:rPr>
          <w:sz w:val="20"/>
        </w:rPr>
        <w:t xml:space="preserve">услуг по сбору и транспортированию ТКО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665"/>
        <w:gridCol w:w="1134"/>
        <w:gridCol w:w="1871"/>
        <w:gridCol w:w="2665"/>
        <w:gridCol w:w="737"/>
        <w:gridCol w:w="737"/>
        <w:gridCol w:w="737"/>
        <w:gridCol w:w="737"/>
        <w:gridCol w:w="737"/>
        <w:gridCol w:w="2665"/>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мероприятия</w:t>
            </w:r>
          </w:p>
        </w:tc>
        <w:tc>
          <w:tcPr>
            <w:tcW w:w="1134" w:type="dxa"/>
            <w:vMerge w:val="restart"/>
          </w:tcPr>
          <w:p>
            <w:pPr>
              <w:pStyle w:val="0"/>
              <w:jc w:val="center"/>
            </w:pPr>
            <w:r>
              <w:rPr>
                <w:sz w:val="20"/>
              </w:rPr>
              <w:t xml:space="preserve">Срок реализации</w:t>
            </w:r>
          </w:p>
        </w:tc>
        <w:tc>
          <w:tcPr>
            <w:tcW w:w="1871" w:type="dxa"/>
            <w:vMerge w:val="restart"/>
          </w:tcPr>
          <w:p>
            <w:pPr>
              <w:pStyle w:val="0"/>
              <w:jc w:val="center"/>
            </w:pPr>
            <w:r>
              <w:rPr>
                <w:sz w:val="20"/>
              </w:rPr>
              <w:t xml:space="preserve">Ответственный исполнитель, соисполнитель</w:t>
            </w:r>
          </w:p>
        </w:tc>
        <w:tc>
          <w:tcPr>
            <w:tcW w:w="2665"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665"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665" w:type="dxa"/>
          </w:tcPr>
          <w:p>
            <w:pPr>
              <w:pStyle w:val="0"/>
              <w:jc w:val="center"/>
            </w:pPr>
            <w:r>
              <w:rPr>
                <w:sz w:val="20"/>
              </w:rPr>
              <w:t xml:space="preserve">2</w:t>
            </w:r>
          </w:p>
        </w:tc>
        <w:tc>
          <w:tcPr>
            <w:tcW w:w="1134" w:type="dxa"/>
          </w:tcPr>
          <w:p>
            <w:pPr>
              <w:pStyle w:val="0"/>
              <w:jc w:val="center"/>
            </w:pPr>
            <w:r>
              <w:rPr>
                <w:sz w:val="20"/>
              </w:rPr>
              <w:t xml:space="preserve">3</w:t>
            </w:r>
          </w:p>
        </w:tc>
        <w:tc>
          <w:tcPr>
            <w:tcW w:w="1871" w:type="dxa"/>
          </w:tcPr>
          <w:p>
            <w:pPr>
              <w:pStyle w:val="0"/>
              <w:jc w:val="center"/>
            </w:pPr>
            <w:r>
              <w:rPr>
                <w:sz w:val="20"/>
              </w:rPr>
              <w:t xml:space="preserve">4</w:t>
            </w:r>
          </w:p>
        </w:tc>
        <w:tc>
          <w:tcPr>
            <w:tcW w:w="2665"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665"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665" w:type="dxa"/>
            <w:tcBorders>
              <w:left w:val="nil"/>
              <w:bottom w:val="nil"/>
              <w:right w:val="nil"/>
            </w:tcBorders>
          </w:tcPr>
          <w:p>
            <w:pPr>
              <w:pStyle w:val="0"/>
            </w:pPr>
            <w:r>
              <w:rPr>
                <w:sz w:val="20"/>
              </w:rPr>
              <w:t xml:space="preserve">Содействие развитию негосударственного сектора в сфере услуг по сбору и транспортированию ТКО</w:t>
            </w:r>
          </w:p>
        </w:tc>
        <w:tc>
          <w:tcPr>
            <w:tcW w:w="1134" w:type="dxa"/>
            <w:tcBorders>
              <w:left w:val="nil"/>
              <w:bottom w:val="nil"/>
              <w:right w:val="nil"/>
            </w:tcBorders>
          </w:tcPr>
          <w:p>
            <w:pPr>
              <w:pStyle w:val="0"/>
            </w:pPr>
            <w:r>
              <w:rPr>
                <w:sz w:val="20"/>
              </w:rPr>
              <w:t xml:space="preserve">2022 - 2025 годы</w:t>
            </w:r>
          </w:p>
        </w:tc>
        <w:tc>
          <w:tcPr>
            <w:tcW w:w="1871" w:type="dxa"/>
            <w:tcBorders>
              <w:left w:val="nil"/>
              <w:bottom w:val="nil"/>
              <w:right w:val="nil"/>
            </w:tcBorders>
          </w:tcPr>
          <w:p>
            <w:pPr>
              <w:pStyle w:val="0"/>
            </w:pPr>
            <w:r>
              <w:rPr>
                <w:sz w:val="20"/>
              </w:rPr>
              <w:t xml:space="preserve">комитет природных ресурсов, лесного хозяйства и экологии Волгоградской области (далее именуется - комитет природных ресурсов, лесного хозяйства и экологии)</w:t>
            </w:r>
          </w:p>
        </w:tc>
        <w:tc>
          <w:tcPr>
            <w:tcW w:w="2665" w:type="dxa"/>
            <w:tcBorders>
              <w:left w:val="nil"/>
              <w:bottom w:val="nil"/>
              <w:right w:val="nil"/>
            </w:tcBorders>
          </w:tcPr>
          <w:p>
            <w:pPr>
              <w:pStyle w:val="0"/>
            </w:pPr>
            <w:r>
              <w:rPr>
                <w:sz w:val="20"/>
              </w:rPr>
              <w:t xml:space="preserve">доля организаций частной формы собственности в сфере услуг по сбору и транспортированию ТКО, процентов</w:t>
            </w:r>
          </w:p>
        </w:tc>
        <w:tc>
          <w:tcPr>
            <w:tcW w:w="737" w:type="dxa"/>
            <w:tcBorders>
              <w:left w:val="nil"/>
              <w:bottom w:val="nil"/>
              <w:right w:val="nil"/>
            </w:tcBorders>
          </w:tcPr>
          <w:p>
            <w:pPr>
              <w:pStyle w:val="0"/>
              <w:jc w:val="center"/>
            </w:pPr>
            <w:r>
              <w:rPr>
                <w:sz w:val="20"/>
              </w:rPr>
              <w:t xml:space="preserve">100</w:t>
            </w:r>
          </w:p>
        </w:tc>
        <w:tc>
          <w:tcPr>
            <w:tcW w:w="737" w:type="dxa"/>
            <w:tcBorders>
              <w:left w:val="nil"/>
              <w:bottom w:val="nil"/>
              <w:right w:val="nil"/>
            </w:tcBorders>
          </w:tcPr>
          <w:p>
            <w:pPr>
              <w:pStyle w:val="0"/>
              <w:jc w:val="center"/>
            </w:pPr>
            <w:r>
              <w:rPr>
                <w:sz w:val="20"/>
              </w:rPr>
              <w:t xml:space="preserve">100</w:t>
            </w:r>
          </w:p>
        </w:tc>
        <w:tc>
          <w:tcPr>
            <w:tcW w:w="737" w:type="dxa"/>
            <w:tcBorders>
              <w:left w:val="nil"/>
              <w:bottom w:val="nil"/>
              <w:right w:val="nil"/>
            </w:tcBorders>
          </w:tcPr>
          <w:p>
            <w:pPr>
              <w:pStyle w:val="0"/>
              <w:jc w:val="center"/>
            </w:pPr>
            <w:r>
              <w:rPr>
                <w:sz w:val="20"/>
              </w:rPr>
              <w:t xml:space="preserve">100</w:t>
            </w:r>
          </w:p>
        </w:tc>
        <w:tc>
          <w:tcPr>
            <w:tcW w:w="737" w:type="dxa"/>
            <w:tcBorders>
              <w:left w:val="nil"/>
              <w:bottom w:val="nil"/>
              <w:right w:val="nil"/>
            </w:tcBorders>
          </w:tcPr>
          <w:p>
            <w:pPr>
              <w:pStyle w:val="0"/>
              <w:jc w:val="center"/>
            </w:pPr>
            <w:r>
              <w:rPr>
                <w:sz w:val="20"/>
              </w:rPr>
              <w:t xml:space="preserve">100</w:t>
            </w:r>
          </w:p>
        </w:tc>
        <w:tc>
          <w:tcPr>
            <w:tcW w:w="737" w:type="dxa"/>
            <w:tcBorders>
              <w:left w:val="nil"/>
              <w:bottom w:val="nil"/>
              <w:right w:val="nil"/>
            </w:tcBorders>
          </w:tcPr>
          <w:p>
            <w:pPr>
              <w:pStyle w:val="0"/>
              <w:jc w:val="center"/>
            </w:pPr>
            <w:r>
              <w:rPr>
                <w:sz w:val="20"/>
              </w:rPr>
              <w:t xml:space="preserve">100</w:t>
            </w:r>
          </w:p>
        </w:tc>
        <w:tc>
          <w:tcPr>
            <w:tcW w:w="2665" w:type="dxa"/>
            <w:tcBorders>
              <w:left w:val="nil"/>
              <w:bottom w:val="nil"/>
              <w:right w:val="nil"/>
            </w:tcBorders>
          </w:tcPr>
          <w:p>
            <w:pPr>
              <w:pStyle w:val="0"/>
            </w:pPr>
            <w:r>
              <w:rPr>
                <w:sz w:val="20"/>
              </w:rPr>
              <w:t xml:space="preserve">поддержание доли негосударственного сектора в сфере услуг по сбору и транспортированию ТКО</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Участие в разработке типовой аукционной документации для проведения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1134" w:type="dxa"/>
            <w:tcBorders>
              <w:top w:val="nil"/>
              <w:left w:val="nil"/>
              <w:bottom w:val="nil"/>
              <w:right w:val="nil"/>
            </w:tcBorders>
          </w:tcPr>
          <w:p>
            <w:pPr>
              <w:pStyle w:val="0"/>
            </w:pPr>
            <w:r>
              <w:rPr>
                <w:sz w:val="20"/>
              </w:rPr>
              <w:t xml:space="preserve">31 декабря 2025 г.</w:t>
            </w:r>
          </w:p>
        </w:tc>
        <w:tc>
          <w:tcPr>
            <w:tcW w:w="1871"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665" w:type="dxa"/>
            <w:tcBorders>
              <w:top w:val="nil"/>
              <w:left w:val="nil"/>
              <w:bottom w:val="nil"/>
              <w:right w:val="nil"/>
            </w:tcBorders>
          </w:tcPr>
          <w:p>
            <w:pPr>
              <w:pStyle w:val="0"/>
            </w:pPr>
            <w:r>
              <w:rPr>
                <w:sz w:val="20"/>
              </w:rPr>
              <w:t xml:space="preserve">разработана типовая документация для регионального оператора</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w:t>
            </w:r>
          </w:p>
        </w:tc>
        <w:tc>
          <w:tcPr>
            <w:tcW w:w="2665" w:type="dxa"/>
            <w:tcBorders>
              <w:top w:val="nil"/>
              <w:left w:val="nil"/>
              <w:bottom w:val="nil"/>
              <w:right w:val="nil"/>
            </w:tcBorders>
          </w:tcPr>
          <w:p>
            <w:pPr>
              <w:pStyle w:val="0"/>
            </w:pPr>
            <w:r>
              <w:rPr>
                <w:sz w:val="20"/>
              </w:rPr>
              <w:t xml:space="preserve">проведение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Разделение региональным оператором на большее количество лотов услуги по транспортированию ТКО в зоне его деятельности, а также увеличение объема услуг по транспортированию ТКО, выделенных в отдельные лоты, участниками аукционов по которым могут быть только субъекты малого и среднего предпринимательства</w:t>
            </w:r>
          </w:p>
        </w:tc>
        <w:tc>
          <w:tcPr>
            <w:tcW w:w="1134" w:type="dxa"/>
            <w:tcBorders>
              <w:top w:val="nil"/>
              <w:left w:val="nil"/>
              <w:bottom w:val="nil"/>
              <w:right w:val="nil"/>
            </w:tcBorders>
          </w:tcPr>
          <w:p>
            <w:pPr>
              <w:pStyle w:val="0"/>
            </w:pPr>
            <w:r>
              <w:rPr>
                <w:sz w:val="20"/>
              </w:rPr>
              <w:t xml:space="preserve">31 декабря 2025 г.</w:t>
            </w:r>
          </w:p>
        </w:tc>
        <w:tc>
          <w:tcPr>
            <w:tcW w:w="1871"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665" w:type="dxa"/>
            <w:tcBorders>
              <w:top w:val="nil"/>
              <w:left w:val="nil"/>
              <w:bottom w:val="nil"/>
              <w:right w:val="nil"/>
            </w:tcBorders>
          </w:tcPr>
          <w:p>
            <w:pPr>
              <w:pStyle w:val="0"/>
            </w:pPr>
            <w:r>
              <w:rPr>
                <w:sz w:val="20"/>
              </w:rPr>
              <w:t xml:space="preserve">доля объема ТКО,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ТКО, процентов</w:t>
            </w:r>
          </w:p>
        </w:tc>
        <w:tc>
          <w:tcPr>
            <w:tcW w:w="737" w:type="dxa"/>
            <w:tcBorders>
              <w:top w:val="nil"/>
              <w:left w:val="nil"/>
              <w:bottom w:val="nil"/>
              <w:right w:val="nil"/>
            </w:tcBorders>
          </w:tcPr>
          <w:p>
            <w:pPr>
              <w:pStyle w:val="0"/>
              <w:jc w:val="center"/>
            </w:pPr>
            <w:r>
              <w:rPr>
                <w:sz w:val="20"/>
              </w:rPr>
              <w:t xml:space="preserve">15</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2665" w:type="dxa"/>
            <w:tcBorders>
              <w:top w:val="nil"/>
              <w:left w:val="nil"/>
              <w:bottom w:val="nil"/>
              <w:right w:val="nil"/>
            </w:tcBorders>
          </w:tcPr>
          <w:p>
            <w:pPr>
              <w:pStyle w:val="0"/>
            </w:pPr>
            <w:r>
              <w:rPr>
                <w:sz w:val="20"/>
              </w:rPr>
              <w:t xml:space="preserve">обеспечение доступа субъектов малого и среднего предпринимательства на рынок услуг по сбору и транспортированию ТКО</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17. Рынок выполнения работ по благоустройству</w:t>
      </w:r>
    </w:p>
    <w:p>
      <w:pPr>
        <w:pStyle w:val="2"/>
        <w:jc w:val="center"/>
      </w:pPr>
      <w:r>
        <w:rPr>
          <w:sz w:val="20"/>
        </w:rPr>
        <w:t xml:space="preserve">городской среды</w:t>
      </w:r>
    </w:p>
    <w:p>
      <w:pPr>
        <w:pStyle w:val="0"/>
        <w:jc w:val="both"/>
      </w:pPr>
      <w:r>
        <w:rPr>
          <w:sz w:val="20"/>
        </w:rPr>
      </w:r>
    </w:p>
    <w:p>
      <w:pPr>
        <w:pStyle w:val="2"/>
        <w:outlineLvl w:val="3"/>
        <w:jc w:val="center"/>
      </w:pPr>
      <w:r>
        <w:rPr>
          <w:sz w:val="20"/>
        </w:rPr>
        <w:t xml:space="preserve">17.1. Текущая ситуация на рынке выполнения работ</w:t>
      </w:r>
    </w:p>
    <w:p>
      <w:pPr>
        <w:pStyle w:val="2"/>
        <w:jc w:val="center"/>
      </w:pPr>
      <w:r>
        <w:rPr>
          <w:sz w:val="20"/>
        </w:rPr>
        <w:t xml:space="preserve">по благоустройству городской среды в Волгоградской области</w:t>
      </w:r>
    </w:p>
    <w:p>
      <w:pPr>
        <w:pStyle w:val="0"/>
        <w:jc w:val="both"/>
      </w:pPr>
      <w:r>
        <w:rPr>
          <w:sz w:val="20"/>
        </w:rPr>
      </w:r>
    </w:p>
    <w:p>
      <w:pPr>
        <w:pStyle w:val="0"/>
        <w:ind w:firstLine="540"/>
        <w:jc w:val="both"/>
      </w:pPr>
      <w:r>
        <w:rPr>
          <w:sz w:val="20"/>
        </w:rPr>
        <w:t xml:space="preserve">В 2021 году деятельность по благоустройству дворовых и общественных территорий осуществляют 95 организаций, из них 93 организации - частной формы собственности.</w:t>
      </w:r>
    </w:p>
    <w:p>
      <w:pPr>
        <w:pStyle w:val="0"/>
        <w:spacing w:before="200" w:line-rule="auto"/>
        <w:ind w:firstLine="540"/>
        <w:jc w:val="both"/>
      </w:pPr>
      <w:r>
        <w:rPr>
          <w:sz w:val="20"/>
        </w:rPr>
        <w:t xml:space="preserve">Доля организаций частной формы собственности в сфере выполнения работ по благоустройству городской среды составила 98 процентов.</w:t>
      </w:r>
    </w:p>
    <w:p>
      <w:pPr>
        <w:pStyle w:val="0"/>
        <w:spacing w:before="200" w:line-rule="auto"/>
        <w:ind w:firstLine="540"/>
        <w:jc w:val="both"/>
      </w:pPr>
      <w:r>
        <w:rPr>
          <w:sz w:val="20"/>
        </w:rPr>
        <w:t xml:space="preserve">Мероприятия по благоустройству территорий осуществляются в рамках государственной </w:t>
      </w:r>
      <w:hyperlink w:history="0" r:id="rId63" w:tooltip="Постановление Администрации Волгоградской обл. от 31.08.2017 N 472-п (ред. от 29.12.2022) &quot;Об утверждении государственной программы Волгоградской области &quot;Формирование современной городской среды Волгоградской области&quot; (с изм. и доп., вступающими в силу с 01.01.2023) ------------ Недействующая редакция {КонсультантПлюс}">
        <w:r>
          <w:rPr>
            <w:sz w:val="20"/>
            <w:color w:val="0000ff"/>
          </w:rPr>
          <w:t xml:space="preserve">программы</w:t>
        </w:r>
      </w:hyperlink>
      <w:r>
        <w:rPr>
          <w:sz w:val="20"/>
        </w:rPr>
        <w:t xml:space="preserve"> Волгоградской области "Формирование современной городской среды Волгоградской области", утвержденной постановлением Администрации Волгоградской области от 31 августа 2017 г. N 472-п. В 2021 году запланировано провести работы по благоустройству 106 общественных территорий (включая пять территорий в рамках Всероссийского конкурса лучших проектов создания комфортной городской среды в малых городах и исторических поселениях, 20 общественных территорий за счет внебюджетных средств и средств местных бюджетов и две общественные территории за счет средств областного бюджета), 15 дворовых территорий, а также по разработке проектно-сметной документации по четырем общественным территориям.</w:t>
      </w:r>
    </w:p>
    <w:p>
      <w:pPr>
        <w:pStyle w:val="0"/>
        <w:jc w:val="both"/>
      </w:pPr>
      <w:r>
        <w:rPr>
          <w:sz w:val="20"/>
        </w:rPr>
      </w:r>
    </w:p>
    <w:p>
      <w:pPr>
        <w:pStyle w:val="2"/>
        <w:outlineLvl w:val="3"/>
        <w:jc w:val="center"/>
      </w:pPr>
      <w:r>
        <w:rPr>
          <w:sz w:val="20"/>
        </w:rPr>
        <w:t xml:space="preserve">17.2. Характеристика особенностей рынка выполнения работ</w:t>
      </w:r>
    </w:p>
    <w:p>
      <w:pPr>
        <w:pStyle w:val="2"/>
        <w:jc w:val="center"/>
      </w:pPr>
      <w:r>
        <w:rPr>
          <w:sz w:val="20"/>
        </w:rPr>
        <w:t xml:space="preserve">по благоустройству городской среды в Волгоградской области</w:t>
      </w:r>
    </w:p>
    <w:p>
      <w:pPr>
        <w:pStyle w:val="0"/>
        <w:jc w:val="both"/>
      </w:pPr>
      <w:r>
        <w:rPr>
          <w:sz w:val="20"/>
        </w:rPr>
      </w:r>
    </w:p>
    <w:p>
      <w:pPr>
        <w:pStyle w:val="0"/>
        <w:ind w:firstLine="540"/>
        <w:jc w:val="both"/>
      </w:pPr>
      <w:r>
        <w:rPr>
          <w:sz w:val="20"/>
        </w:rPr>
        <w:t xml:space="preserve">Проведение закупок для отбора подрядных организаций осуществляется муниципальными образованиями в соответствии с требованиями федеральных законов от 05 апреля 2013 г. </w:t>
      </w:r>
      <w:hyperlink w:history="0" r:id="rId6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и от 18 июля 2011 г. </w:t>
      </w:r>
      <w:hyperlink w:history="0" r:id="rId65" w:tooltip="Федеральный закон от 18.07.2011 N 223-ФЗ (ред. от 05.12.2022) &quot;О закупках товаров, работ, услуг отдельными видами юридических лиц&quot; ------------ Недействующая редакция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w:t>
      </w:r>
    </w:p>
    <w:p>
      <w:pPr>
        <w:pStyle w:val="0"/>
        <w:spacing w:before="200" w:line-rule="auto"/>
        <w:ind w:firstLine="540"/>
        <w:jc w:val="both"/>
      </w:pPr>
      <w:r>
        <w:rPr>
          <w:sz w:val="20"/>
        </w:rPr>
        <w:t xml:space="preserve">Контрактная система в сфере закупок направлена на создание равных условий, а также обеспечивает конкуренцию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Влияние органа местного самоуправления и (или) органа исполнительной власти на показатель развития конкуренции на рынке выполнения работ по благоустройству городской среды не усматривается. Введение критерия о форме собственности участника закупок противоречит законодательству.</w:t>
      </w:r>
    </w:p>
    <w:p>
      <w:pPr>
        <w:pStyle w:val="0"/>
        <w:jc w:val="both"/>
      </w:pPr>
      <w:r>
        <w:rPr>
          <w:sz w:val="20"/>
        </w:rPr>
      </w:r>
    </w:p>
    <w:p>
      <w:pPr>
        <w:pStyle w:val="2"/>
        <w:outlineLvl w:val="3"/>
        <w:jc w:val="center"/>
      </w:pPr>
      <w:r>
        <w:rPr>
          <w:sz w:val="20"/>
        </w:rPr>
        <w:t xml:space="preserve">17.3. Меры и перспективы развития рынка выполнения работ</w:t>
      </w:r>
    </w:p>
    <w:p>
      <w:pPr>
        <w:pStyle w:val="2"/>
        <w:jc w:val="center"/>
      </w:pPr>
      <w:r>
        <w:rPr>
          <w:sz w:val="20"/>
        </w:rPr>
        <w:t xml:space="preserve">по благоустройству городской среды в Волгоградской области</w:t>
      </w:r>
    </w:p>
    <w:p>
      <w:pPr>
        <w:pStyle w:val="0"/>
        <w:jc w:val="both"/>
      </w:pPr>
      <w:r>
        <w:rPr>
          <w:sz w:val="20"/>
        </w:rPr>
      </w:r>
    </w:p>
    <w:p>
      <w:pPr>
        <w:pStyle w:val="0"/>
        <w:ind w:firstLine="540"/>
        <w:jc w:val="both"/>
      </w:pPr>
      <w:r>
        <w:rPr>
          <w:sz w:val="20"/>
        </w:rPr>
        <w:t xml:space="preserve">Формирование реестра организаций, осуществляющих мероприятия по благоустройству территорий в рамках реализации регионального проекта Волгоградской области "Формирование комфортной городской среды" (размещение на официальном сайте комитета жилищно-коммунального хозяйства в разделе "Информационные материалы").</w:t>
      </w:r>
    </w:p>
    <w:p>
      <w:pPr>
        <w:pStyle w:val="0"/>
        <w:spacing w:before="200" w:line-rule="auto"/>
        <w:ind w:firstLine="540"/>
        <w:jc w:val="both"/>
      </w:pPr>
      <w:r>
        <w:rPr>
          <w:sz w:val="20"/>
        </w:rPr>
        <w:t xml:space="preserve">Проведение ежегодного анализа данных, представляемых муниципальными образованиями - получателями субсидии на поддержку муниципальных программ формирования современной городской среды, о заключении муниципальных контрактов на выполнение работ по благоустройству территорий в рамках реализации регионального проекта Волгоградской области "Формирование комфортной городской среды".</w:t>
      </w:r>
    </w:p>
    <w:p>
      <w:pPr>
        <w:pStyle w:val="0"/>
        <w:jc w:val="both"/>
      </w:pPr>
      <w:r>
        <w:rPr>
          <w:sz w:val="20"/>
        </w:rPr>
      </w:r>
    </w:p>
    <w:p>
      <w:pPr>
        <w:pStyle w:val="2"/>
        <w:outlineLvl w:val="3"/>
        <w:jc w:val="center"/>
      </w:pPr>
      <w:r>
        <w:rPr>
          <w:sz w:val="20"/>
        </w:rPr>
        <w:t xml:space="preserve">17.4. Мероприятия, направленные на содействие развитию рынка</w:t>
      </w:r>
    </w:p>
    <w:p>
      <w:pPr>
        <w:pStyle w:val="2"/>
        <w:jc w:val="center"/>
      </w:pPr>
      <w:r>
        <w:rPr>
          <w:sz w:val="20"/>
        </w:rPr>
        <w:t xml:space="preserve">выполнения работ по благоустройству городской среды</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38"/>
        <w:gridCol w:w="907"/>
        <w:gridCol w:w="1757"/>
        <w:gridCol w:w="2268"/>
        <w:gridCol w:w="737"/>
        <w:gridCol w:w="737"/>
        <w:gridCol w:w="737"/>
        <w:gridCol w:w="737"/>
        <w:gridCol w:w="737"/>
        <w:gridCol w:w="2948"/>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757" w:type="dxa"/>
            <w:vMerge w:val="restart"/>
          </w:tcPr>
          <w:p>
            <w:pPr>
              <w:pStyle w:val="0"/>
              <w:jc w:val="center"/>
            </w:pPr>
            <w:r>
              <w:rPr>
                <w:sz w:val="20"/>
              </w:rPr>
              <w:t xml:space="preserve">Ответственный исполнитель, соисполнитель</w:t>
            </w:r>
          </w:p>
        </w:tc>
        <w:tc>
          <w:tcPr>
            <w:tcW w:w="2268"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948"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757" w:type="dxa"/>
          </w:tcPr>
          <w:p>
            <w:pPr>
              <w:pStyle w:val="0"/>
              <w:jc w:val="center"/>
            </w:pPr>
            <w:r>
              <w:rPr>
                <w:sz w:val="20"/>
              </w:rPr>
              <w:t xml:space="preserve">4</w:t>
            </w:r>
          </w:p>
        </w:tc>
        <w:tc>
          <w:tcPr>
            <w:tcW w:w="2268"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948"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438" w:type="dxa"/>
            <w:tcBorders>
              <w:left w:val="nil"/>
              <w:bottom w:val="nil"/>
              <w:right w:val="nil"/>
            </w:tcBorders>
          </w:tcPr>
          <w:p>
            <w:pPr>
              <w:pStyle w:val="0"/>
            </w:pPr>
            <w:r>
              <w:rPr>
                <w:sz w:val="20"/>
              </w:rPr>
              <w:t xml:space="preserve">Содействие развитию негосударственного сектора в сфере выполнения работ по благоустройству городской среды</w:t>
            </w:r>
          </w:p>
        </w:tc>
        <w:tc>
          <w:tcPr>
            <w:tcW w:w="907" w:type="dxa"/>
            <w:tcBorders>
              <w:left w:val="nil"/>
              <w:bottom w:val="nil"/>
              <w:right w:val="nil"/>
            </w:tcBorders>
          </w:tcPr>
          <w:p>
            <w:pPr>
              <w:pStyle w:val="0"/>
            </w:pPr>
            <w:r>
              <w:rPr>
                <w:sz w:val="20"/>
              </w:rPr>
              <w:t xml:space="preserve">2022 - 2025 годы</w:t>
            </w:r>
          </w:p>
        </w:tc>
        <w:tc>
          <w:tcPr>
            <w:tcW w:w="1757" w:type="dxa"/>
            <w:tcBorders>
              <w:left w:val="nil"/>
              <w:bottom w:val="nil"/>
              <w:right w:val="nil"/>
            </w:tcBorders>
          </w:tcPr>
          <w:p>
            <w:pPr>
              <w:pStyle w:val="0"/>
            </w:pPr>
            <w:r>
              <w:rPr>
                <w:sz w:val="20"/>
              </w:rPr>
              <w:t xml:space="preserve">комитет жилищно-коммунального хозяйства</w:t>
            </w:r>
          </w:p>
        </w:tc>
        <w:tc>
          <w:tcPr>
            <w:tcW w:w="2268" w:type="dxa"/>
            <w:tcBorders>
              <w:left w:val="nil"/>
              <w:bottom w:val="nil"/>
              <w:right w:val="nil"/>
            </w:tcBorders>
          </w:tcPr>
          <w:p>
            <w:pPr>
              <w:pStyle w:val="0"/>
            </w:pPr>
            <w:r>
              <w:rPr>
                <w:sz w:val="20"/>
              </w:rPr>
              <w:t xml:space="preserve">доля организаций частной формы собственности в сфере выполнения работ по благоустройству городской среды, процентов</w:t>
            </w:r>
          </w:p>
        </w:tc>
        <w:tc>
          <w:tcPr>
            <w:tcW w:w="737" w:type="dxa"/>
            <w:tcBorders>
              <w:left w:val="nil"/>
              <w:bottom w:val="nil"/>
              <w:right w:val="nil"/>
            </w:tcBorders>
          </w:tcPr>
          <w:p>
            <w:pPr>
              <w:pStyle w:val="0"/>
              <w:jc w:val="center"/>
            </w:pPr>
            <w:r>
              <w:rPr>
                <w:sz w:val="20"/>
              </w:rPr>
              <w:t xml:space="preserve">98</w:t>
            </w:r>
          </w:p>
        </w:tc>
        <w:tc>
          <w:tcPr>
            <w:tcW w:w="737" w:type="dxa"/>
            <w:tcBorders>
              <w:left w:val="nil"/>
              <w:bottom w:val="nil"/>
              <w:right w:val="nil"/>
            </w:tcBorders>
          </w:tcPr>
          <w:p>
            <w:pPr>
              <w:pStyle w:val="0"/>
              <w:jc w:val="center"/>
            </w:pPr>
            <w:r>
              <w:rPr>
                <w:sz w:val="20"/>
              </w:rPr>
              <w:t xml:space="preserve">98</w:t>
            </w:r>
          </w:p>
        </w:tc>
        <w:tc>
          <w:tcPr>
            <w:tcW w:w="737" w:type="dxa"/>
            <w:tcBorders>
              <w:left w:val="nil"/>
              <w:bottom w:val="nil"/>
              <w:right w:val="nil"/>
            </w:tcBorders>
          </w:tcPr>
          <w:p>
            <w:pPr>
              <w:pStyle w:val="0"/>
              <w:jc w:val="center"/>
            </w:pPr>
            <w:r>
              <w:rPr>
                <w:sz w:val="20"/>
              </w:rPr>
              <w:t xml:space="preserve">98</w:t>
            </w:r>
          </w:p>
        </w:tc>
        <w:tc>
          <w:tcPr>
            <w:tcW w:w="737" w:type="dxa"/>
            <w:tcBorders>
              <w:left w:val="nil"/>
              <w:bottom w:val="nil"/>
              <w:right w:val="nil"/>
            </w:tcBorders>
          </w:tcPr>
          <w:p>
            <w:pPr>
              <w:pStyle w:val="0"/>
              <w:jc w:val="center"/>
            </w:pPr>
            <w:r>
              <w:rPr>
                <w:sz w:val="20"/>
              </w:rPr>
              <w:t xml:space="preserve">98</w:t>
            </w:r>
          </w:p>
        </w:tc>
        <w:tc>
          <w:tcPr>
            <w:tcW w:w="737" w:type="dxa"/>
            <w:tcBorders>
              <w:left w:val="nil"/>
              <w:bottom w:val="nil"/>
              <w:right w:val="nil"/>
            </w:tcBorders>
          </w:tcPr>
          <w:p>
            <w:pPr>
              <w:pStyle w:val="0"/>
              <w:jc w:val="center"/>
            </w:pPr>
            <w:r>
              <w:rPr>
                <w:sz w:val="20"/>
              </w:rPr>
              <w:t xml:space="preserve">98</w:t>
            </w:r>
          </w:p>
        </w:tc>
        <w:tc>
          <w:tcPr>
            <w:tcW w:w="2948" w:type="dxa"/>
            <w:tcBorders>
              <w:left w:val="nil"/>
              <w:bottom w:val="nil"/>
              <w:right w:val="nil"/>
            </w:tcBorders>
          </w:tcPr>
          <w:p>
            <w:pPr>
              <w:pStyle w:val="0"/>
            </w:pPr>
            <w:r>
              <w:rPr>
                <w:sz w:val="20"/>
              </w:rPr>
              <w:t xml:space="preserve">поддержание доли негосударственного сектора в сфере выполнения работ по благоустройству городской среды</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Формирование реестра организаций, осуществляющих мероприятия по благоустройству территорий в рамках реализации регионального проекта Волгоградской области "Формирование комфортной городской среды"</w:t>
            </w:r>
          </w:p>
        </w:tc>
        <w:tc>
          <w:tcPr>
            <w:tcW w:w="907" w:type="dxa"/>
            <w:tcBorders>
              <w:top w:val="nil"/>
              <w:left w:val="nil"/>
              <w:bottom w:val="nil"/>
              <w:right w:val="nil"/>
            </w:tcBorders>
          </w:tcPr>
          <w:p>
            <w:pPr>
              <w:pStyle w:val="0"/>
            </w:pPr>
            <w:r>
              <w:rPr>
                <w:sz w:val="20"/>
              </w:rPr>
              <w:t xml:space="preserve">2022 - 2025 годы</w:t>
            </w:r>
          </w:p>
        </w:tc>
        <w:tc>
          <w:tcPr>
            <w:tcW w:w="1757" w:type="dxa"/>
            <w:tcBorders>
              <w:top w:val="nil"/>
              <w:left w:val="nil"/>
              <w:bottom w:val="nil"/>
              <w:right w:val="nil"/>
            </w:tcBorders>
          </w:tcPr>
          <w:p>
            <w:pPr>
              <w:pStyle w:val="0"/>
            </w:pPr>
            <w:r>
              <w:rPr>
                <w:sz w:val="20"/>
              </w:rPr>
              <w:t xml:space="preserve">комитет жилищно-коммунального хозяйства</w:t>
            </w:r>
          </w:p>
        </w:tc>
        <w:tc>
          <w:tcPr>
            <w:tcW w:w="2268" w:type="dxa"/>
            <w:tcBorders>
              <w:top w:val="nil"/>
              <w:left w:val="nil"/>
              <w:bottom w:val="nil"/>
              <w:right w:val="nil"/>
            </w:tcBorders>
          </w:tcPr>
          <w:p>
            <w:pPr>
              <w:pStyle w:val="0"/>
            </w:pPr>
            <w:r>
              <w:rPr>
                <w:sz w:val="20"/>
              </w:rPr>
              <w:t xml:space="preserve">размещение реестра организаций на официальном сайте комитета жилищно-коммунального хозяйства, ежегодно до 01 февраля</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наличие актуальной информации о количестве и формах собственности организаций, находящихся на рынке выполнения работ по благоустройству городской среды</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Ежегодный анализ данных, представляемых муниципальными образованиями - получателями субсидии на поддержку муниципальных программ формирования современной городской среды, о заключении муниципальных контрактов на выполнение работ по благоустройству территорий в рамках реализации регионального проекта Волгоградской области "Формирование комфортной городской среды"</w:t>
            </w:r>
          </w:p>
        </w:tc>
        <w:tc>
          <w:tcPr>
            <w:tcW w:w="907" w:type="dxa"/>
            <w:tcBorders>
              <w:top w:val="nil"/>
              <w:left w:val="nil"/>
              <w:bottom w:val="nil"/>
              <w:right w:val="nil"/>
            </w:tcBorders>
          </w:tcPr>
          <w:p>
            <w:pPr>
              <w:pStyle w:val="0"/>
            </w:pPr>
            <w:r>
              <w:rPr>
                <w:sz w:val="20"/>
              </w:rPr>
              <w:t xml:space="preserve">2022 - 2025 годы</w:t>
            </w:r>
          </w:p>
        </w:tc>
        <w:tc>
          <w:tcPr>
            <w:tcW w:w="1757" w:type="dxa"/>
            <w:tcBorders>
              <w:top w:val="nil"/>
              <w:left w:val="nil"/>
              <w:bottom w:val="nil"/>
              <w:right w:val="nil"/>
            </w:tcBorders>
          </w:tcPr>
          <w:p>
            <w:pPr>
              <w:pStyle w:val="0"/>
            </w:pPr>
            <w:r>
              <w:rPr>
                <w:sz w:val="20"/>
              </w:rPr>
              <w:t xml:space="preserve">комитет жилищно-коммунального хозяйства</w:t>
            </w:r>
          </w:p>
        </w:tc>
        <w:tc>
          <w:tcPr>
            <w:tcW w:w="2268" w:type="dxa"/>
            <w:tcBorders>
              <w:top w:val="nil"/>
              <w:left w:val="nil"/>
              <w:bottom w:val="nil"/>
              <w:right w:val="nil"/>
            </w:tcBorders>
          </w:tcPr>
          <w:p>
            <w:pPr>
              <w:pStyle w:val="0"/>
            </w:pPr>
            <w:r>
              <w:rPr>
                <w:sz w:val="20"/>
              </w:rPr>
              <w:t xml:space="preserve">проведение ежегодного анализа данных, представляемых муниципальными образованиями - получателями субсидии на поддержку муниципальных программ формирования современной городской среды, о заключении муниципальных контрактов на выполнение работ по благоустройству территорий в рамках реализации регионального проекта Волгоградской области "Формирование комфортной городской среды"</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948" w:type="dxa"/>
            <w:tcBorders>
              <w:top w:val="nil"/>
              <w:left w:val="nil"/>
              <w:bottom w:val="nil"/>
              <w:right w:val="nil"/>
            </w:tcBorders>
          </w:tcPr>
          <w:p>
            <w:pPr>
              <w:pStyle w:val="0"/>
            </w:pPr>
            <w:r>
              <w:rPr>
                <w:sz w:val="20"/>
              </w:rPr>
              <w:t xml:space="preserve">повышение экономической эффективности и конкурентоспособности хозяйствующих субъектов на рынке</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18. Рынок выполнения работ по содержанию и текущему ремонту</w:t>
      </w:r>
    </w:p>
    <w:p>
      <w:pPr>
        <w:pStyle w:val="2"/>
        <w:jc w:val="center"/>
      </w:pPr>
      <w:r>
        <w:rPr>
          <w:sz w:val="20"/>
        </w:rPr>
        <w:t xml:space="preserve">общего имущества собственников помещений в многоквартирном</w:t>
      </w:r>
    </w:p>
    <w:p>
      <w:pPr>
        <w:pStyle w:val="2"/>
        <w:jc w:val="center"/>
      </w:pPr>
      <w:r>
        <w:rPr>
          <w:sz w:val="20"/>
        </w:rPr>
        <w:t xml:space="preserve">доме</w:t>
      </w:r>
    </w:p>
    <w:p>
      <w:pPr>
        <w:pStyle w:val="0"/>
        <w:jc w:val="both"/>
      </w:pPr>
      <w:r>
        <w:rPr>
          <w:sz w:val="20"/>
        </w:rPr>
      </w:r>
    </w:p>
    <w:p>
      <w:pPr>
        <w:pStyle w:val="2"/>
        <w:outlineLvl w:val="3"/>
        <w:jc w:val="center"/>
      </w:pPr>
      <w:r>
        <w:rPr>
          <w:sz w:val="20"/>
        </w:rPr>
        <w:t xml:space="preserve">18.1. Текущая ситуация на рынке выполнения работ</w:t>
      </w:r>
    </w:p>
    <w:p>
      <w:pPr>
        <w:pStyle w:val="2"/>
        <w:jc w:val="center"/>
      </w:pPr>
      <w:r>
        <w:rPr>
          <w:sz w:val="20"/>
        </w:rPr>
        <w:t xml:space="preserve">по содержанию и текущему ремонту общего имущества</w:t>
      </w:r>
    </w:p>
    <w:p>
      <w:pPr>
        <w:pStyle w:val="2"/>
        <w:jc w:val="center"/>
      </w:pPr>
      <w:r>
        <w:rPr>
          <w:sz w:val="20"/>
        </w:rPr>
        <w:t xml:space="preserve">собственников помещений в многоквартирном доме</w:t>
      </w:r>
    </w:p>
    <w:p>
      <w:pPr>
        <w:pStyle w:val="0"/>
        <w:jc w:val="both"/>
      </w:pPr>
      <w:r>
        <w:rPr>
          <w:sz w:val="20"/>
        </w:rPr>
      </w:r>
    </w:p>
    <w:p>
      <w:pPr>
        <w:pStyle w:val="0"/>
        <w:ind w:firstLine="540"/>
        <w:jc w:val="both"/>
      </w:pPr>
      <w:r>
        <w:rPr>
          <w:sz w:val="20"/>
        </w:rPr>
        <w:t xml:space="preserve">Общая площадь жилых помещений многоквартирных домов (далее именуются - МКД), в которых собственники помещений выбрали и реализуют способ управления МКД - управление управляющей организацией, составила 23,3 млн. кв. метров, из них общая площадь жилых помещений МКД, в которых собственники помещений выбрали и реализуют способ управления МКД - управление управляющей организацией частной формой собственности с долей не более 25 процентов, находящейся в муниципальной или государственной собственности, на 01 июля 2021 г. составила 22,6 млн. кв. метров.</w:t>
      </w:r>
    </w:p>
    <w:p>
      <w:pPr>
        <w:pStyle w:val="0"/>
        <w:jc w:val="both"/>
      </w:pPr>
      <w:r>
        <w:rPr>
          <w:sz w:val="20"/>
        </w:rPr>
      </w:r>
    </w:p>
    <w:p>
      <w:pPr>
        <w:pStyle w:val="2"/>
        <w:outlineLvl w:val="3"/>
        <w:jc w:val="center"/>
      </w:pPr>
      <w:r>
        <w:rPr>
          <w:sz w:val="20"/>
        </w:rPr>
        <w:t xml:space="preserve">18.2. Доля негосударственных организаций на рынке выполнения</w:t>
      </w:r>
    </w:p>
    <w:p>
      <w:pPr>
        <w:pStyle w:val="2"/>
        <w:jc w:val="center"/>
      </w:pPr>
      <w:r>
        <w:rPr>
          <w:sz w:val="20"/>
        </w:rPr>
        <w:t xml:space="preserve">работ по содержанию и текущему ремонту общего имущества</w:t>
      </w:r>
    </w:p>
    <w:p>
      <w:pPr>
        <w:pStyle w:val="2"/>
        <w:jc w:val="center"/>
      </w:pPr>
      <w:r>
        <w:rPr>
          <w:sz w:val="20"/>
        </w:rPr>
        <w:t xml:space="preserve">собственников помещений в МКД в Волгоградской области</w:t>
      </w:r>
    </w:p>
    <w:p>
      <w:pPr>
        <w:pStyle w:val="0"/>
        <w:jc w:val="both"/>
      </w:pPr>
      <w:r>
        <w:rPr>
          <w:sz w:val="20"/>
        </w:rPr>
      </w:r>
    </w:p>
    <w:p>
      <w:pPr>
        <w:pStyle w:val="0"/>
        <w:ind w:firstLine="54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МКД согласно </w:t>
      </w:r>
      <w:hyperlink w:history="0" r:id="rId66" w:tooltip="Приказ Росстата от 10.07.2015 N 305 &quot;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quot; {КонсультантПлюс}">
        <w:r>
          <w:rPr>
            <w:sz w:val="20"/>
            <w:color w:val="0000ff"/>
          </w:rPr>
          <w:t xml:space="preserve">сведениям</w:t>
        </w:r>
      </w:hyperlink>
      <w:r>
        <w:rPr>
          <w:sz w:val="20"/>
        </w:rPr>
        <w:t xml:space="preserve"> формы федерального статистического наблюдения N 22-ЖКХ (реформа), утвержденной приказом Федеральной службы государственной статистики от 10 июля 2015 г. N 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 на 01 июля 2021 г. составляет 97,24 процента.</w:t>
      </w:r>
    </w:p>
    <w:p>
      <w:pPr>
        <w:pStyle w:val="0"/>
        <w:jc w:val="both"/>
      </w:pPr>
      <w:r>
        <w:rPr>
          <w:sz w:val="20"/>
        </w:rPr>
      </w:r>
    </w:p>
    <w:p>
      <w:pPr>
        <w:pStyle w:val="2"/>
        <w:outlineLvl w:val="3"/>
        <w:jc w:val="center"/>
      </w:pPr>
      <w:r>
        <w:rPr>
          <w:sz w:val="20"/>
        </w:rPr>
        <w:t xml:space="preserve">18.3. Характеристика особенностей рынка и основных</w:t>
      </w:r>
    </w:p>
    <w:p>
      <w:pPr>
        <w:pStyle w:val="2"/>
        <w:jc w:val="center"/>
      </w:pPr>
      <w:r>
        <w:rPr>
          <w:sz w:val="20"/>
        </w:rPr>
        <w:t xml:space="preserve">административных и экономических барьеров входа на рынок</w:t>
      </w:r>
    </w:p>
    <w:p>
      <w:pPr>
        <w:pStyle w:val="2"/>
        <w:jc w:val="center"/>
      </w:pPr>
      <w:r>
        <w:rPr>
          <w:sz w:val="20"/>
        </w:rPr>
        <w:t xml:space="preserve">выполнения работ по содержанию и текущему ремонту общего</w:t>
      </w:r>
    </w:p>
    <w:p>
      <w:pPr>
        <w:pStyle w:val="2"/>
        <w:jc w:val="center"/>
      </w:pPr>
      <w:r>
        <w:rPr>
          <w:sz w:val="20"/>
        </w:rPr>
        <w:t xml:space="preserve">имущества собственников помещений в МКД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Согласно жилищному законодательству собственники помещений в МКД наделены правом выбора способа управления МКД, а также правом выбора управляющей организации. Таким образом,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 собственников помещений в МКД.</w:t>
      </w:r>
    </w:p>
    <w:p>
      <w:pPr>
        <w:pStyle w:val="0"/>
        <w:spacing w:before="200" w:line-rule="auto"/>
        <w:ind w:firstLine="540"/>
        <w:jc w:val="both"/>
      </w:pPr>
      <w:r>
        <w:rPr>
          <w:sz w:val="20"/>
        </w:rPr>
        <w:t xml:space="preserve">Кроме того, МКД, находящиеся в управлении управляющих организаций муниципальной формы собственности, располагаются на территории поселений, где не имеется альтернативных организаций.</w:t>
      </w:r>
    </w:p>
    <w:p>
      <w:pPr>
        <w:pStyle w:val="0"/>
        <w:spacing w:before="200" w:line-rule="auto"/>
        <w:ind w:firstLine="540"/>
        <w:jc w:val="both"/>
      </w:pPr>
      <w:r>
        <w:rPr>
          <w:sz w:val="20"/>
        </w:rPr>
        <w:t xml:space="preserve">Для осуществления деятельности на рынке выполнения работ по содержанию и текущему ремонту общего имущества собственников помещений в МКД в Волгоградской области административные барьеры отсутствуют.</w:t>
      </w:r>
    </w:p>
    <w:p>
      <w:pPr>
        <w:pStyle w:val="0"/>
        <w:jc w:val="both"/>
      </w:pPr>
      <w:r>
        <w:rPr>
          <w:sz w:val="20"/>
        </w:rPr>
      </w:r>
    </w:p>
    <w:p>
      <w:pPr>
        <w:pStyle w:val="2"/>
        <w:outlineLvl w:val="3"/>
        <w:jc w:val="center"/>
      </w:pPr>
      <w:r>
        <w:rPr>
          <w:sz w:val="20"/>
        </w:rPr>
        <w:t xml:space="preserve">18.4. Меры и перспективы развития рынка выполнения работ</w:t>
      </w:r>
    </w:p>
    <w:p>
      <w:pPr>
        <w:pStyle w:val="2"/>
        <w:jc w:val="center"/>
      </w:pPr>
      <w:r>
        <w:rPr>
          <w:sz w:val="20"/>
        </w:rPr>
        <w:t xml:space="preserve">по содержанию и текущему ремонту общего имущества</w:t>
      </w:r>
    </w:p>
    <w:p>
      <w:pPr>
        <w:pStyle w:val="2"/>
        <w:jc w:val="center"/>
      </w:pPr>
      <w:r>
        <w:rPr>
          <w:sz w:val="20"/>
        </w:rPr>
        <w:t xml:space="preserve">собственников помещений в МКД в Волгоградской области</w:t>
      </w:r>
    </w:p>
    <w:p>
      <w:pPr>
        <w:pStyle w:val="0"/>
        <w:jc w:val="both"/>
      </w:pPr>
      <w:r>
        <w:rPr>
          <w:sz w:val="20"/>
        </w:rPr>
      </w:r>
    </w:p>
    <w:p>
      <w:pPr>
        <w:pStyle w:val="0"/>
        <w:ind w:firstLine="540"/>
        <w:jc w:val="both"/>
      </w:pPr>
      <w:r>
        <w:rPr>
          <w:sz w:val="20"/>
        </w:rPr>
        <w:t xml:space="preserve">Обеспечение профессионального управления МКД и освобождение от недобросовестных управляющих организаций на рынке выполнения работ по содержанию и текущему ремонту общего имущества собственников помещений в МКД через механизм лицензионного контроля.</w:t>
      </w:r>
    </w:p>
    <w:p>
      <w:pPr>
        <w:pStyle w:val="0"/>
        <w:jc w:val="both"/>
      </w:pPr>
      <w:r>
        <w:rPr>
          <w:sz w:val="20"/>
        </w:rPr>
      </w:r>
    </w:p>
    <w:p>
      <w:pPr>
        <w:pStyle w:val="2"/>
        <w:outlineLvl w:val="3"/>
        <w:jc w:val="center"/>
      </w:pPr>
      <w:r>
        <w:rPr>
          <w:sz w:val="20"/>
        </w:rPr>
        <w:t xml:space="preserve">18.5. Мероприятия, направленные на содействие развитию рынка</w:t>
      </w:r>
    </w:p>
    <w:p>
      <w:pPr>
        <w:pStyle w:val="2"/>
        <w:jc w:val="center"/>
      </w:pPr>
      <w:r>
        <w:rPr>
          <w:sz w:val="20"/>
        </w:rPr>
        <w:t xml:space="preserve">выполнения работ по содержанию и текущему ремонту общего</w:t>
      </w:r>
    </w:p>
    <w:p>
      <w:pPr>
        <w:pStyle w:val="2"/>
        <w:jc w:val="center"/>
      </w:pPr>
      <w:r>
        <w:rPr>
          <w:sz w:val="20"/>
        </w:rPr>
        <w:t xml:space="preserve">имущества собственников помещений в МКД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94"/>
        <w:gridCol w:w="907"/>
        <w:gridCol w:w="2438"/>
        <w:gridCol w:w="1984"/>
        <w:gridCol w:w="737"/>
        <w:gridCol w:w="737"/>
        <w:gridCol w:w="737"/>
        <w:gridCol w:w="737"/>
        <w:gridCol w:w="737"/>
        <w:gridCol w:w="2438"/>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2438" w:type="dxa"/>
            <w:vMerge w:val="restart"/>
          </w:tcPr>
          <w:p>
            <w:pPr>
              <w:pStyle w:val="0"/>
              <w:jc w:val="center"/>
            </w:pPr>
            <w:r>
              <w:rPr>
                <w:sz w:val="20"/>
              </w:rPr>
              <w:t xml:space="preserve">Ответственный исполнитель, соисполнитель</w:t>
            </w:r>
          </w:p>
        </w:tc>
        <w:tc>
          <w:tcPr>
            <w:tcW w:w="198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438"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2438" w:type="dxa"/>
          </w:tcPr>
          <w:p>
            <w:pPr>
              <w:pStyle w:val="0"/>
              <w:jc w:val="center"/>
            </w:pPr>
            <w:r>
              <w:rPr>
                <w:sz w:val="20"/>
              </w:rPr>
              <w:t xml:space="preserve">4</w:t>
            </w:r>
          </w:p>
        </w:tc>
        <w:tc>
          <w:tcPr>
            <w:tcW w:w="1984"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494" w:type="dxa"/>
            <w:tcBorders>
              <w:left w:val="nil"/>
              <w:bottom w:val="nil"/>
              <w:right w:val="nil"/>
            </w:tcBorders>
          </w:tcPr>
          <w:p>
            <w:pPr>
              <w:pStyle w:val="0"/>
            </w:pPr>
            <w:r>
              <w:rPr>
                <w:sz w:val="20"/>
              </w:rPr>
              <w:t xml:space="preserve">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МКД</w:t>
            </w:r>
          </w:p>
        </w:tc>
        <w:tc>
          <w:tcPr>
            <w:tcW w:w="907" w:type="dxa"/>
            <w:tcBorders>
              <w:left w:val="nil"/>
              <w:bottom w:val="nil"/>
              <w:right w:val="nil"/>
            </w:tcBorders>
          </w:tcPr>
          <w:p>
            <w:pPr>
              <w:pStyle w:val="0"/>
            </w:pPr>
            <w:r>
              <w:rPr>
                <w:sz w:val="20"/>
              </w:rPr>
              <w:t xml:space="preserve">2022 - 2025 годы</w:t>
            </w:r>
          </w:p>
        </w:tc>
        <w:tc>
          <w:tcPr>
            <w:tcW w:w="2438" w:type="dxa"/>
            <w:tcBorders>
              <w:left w:val="nil"/>
              <w:bottom w:val="nil"/>
              <w:right w:val="nil"/>
            </w:tcBorders>
          </w:tcPr>
          <w:p>
            <w:pPr>
              <w:pStyle w:val="0"/>
            </w:pPr>
            <w:r>
              <w:rPr>
                <w:sz w:val="20"/>
              </w:rPr>
              <w:t xml:space="preserve">комитет жилищно-коммунального хозяйства</w:t>
            </w:r>
          </w:p>
        </w:tc>
        <w:tc>
          <w:tcPr>
            <w:tcW w:w="1984" w:type="dxa"/>
            <w:tcBorders>
              <w:left w:val="nil"/>
              <w:bottom w:val="nil"/>
              <w:right w:val="nil"/>
            </w:tcBorders>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МКД, процентов</w:t>
            </w:r>
          </w:p>
        </w:tc>
        <w:tc>
          <w:tcPr>
            <w:tcW w:w="737" w:type="dxa"/>
            <w:tcBorders>
              <w:left w:val="nil"/>
              <w:bottom w:val="nil"/>
              <w:right w:val="nil"/>
            </w:tcBorders>
          </w:tcPr>
          <w:p>
            <w:pPr>
              <w:pStyle w:val="0"/>
              <w:jc w:val="center"/>
            </w:pPr>
            <w:r>
              <w:rPr>
                <w:sz w:val="20"/>
              </w:rPr>
              <w:t xml:space="preserve">97,2</w:t>
            </w:r>
          </w:p>
        </w:tc>
        <w:tc>
          <w:tcPr>
            <w:tcW w:w="737" w:type="dxa"/>
            <w:tcBorders>
              <w:left w:val="nil"/>
              <w:bottom w:val="nil"/>
              <w:right w:val="nil"/>
            </w:tcBorders>
          </w:tcPr>
          <w:p>
            <w:pPr>
              <w:pStyle w:val="0"/>
              <w:jc w:val="center"/>
            </w:pPr>
            <w:r>
              <w:rPr>
                <w:sz w:val="20"/>
              </w:rPr>
              <w:t xml:space="preserve">97,2</w:t>
            </w:r>
          </w:p>
        </w:tc>
        <w:tc>
          <w:tcPr>
            <w:tcW w:w="737" w:type="dxa"/>
            <w:tcBorders>
              <w:left w:val="nil"/>
              <w:bottom w:val="nil"/>
              <w:right w:val="nil"/>
            </w:tcBorders>
          </w:tcPr>
          <w:p>
            <w:pPr>
              <w:pStyle w:val="0"/>
              <w:jc w:val="center"/>
            </w:pPr>
            <w:r>
              <w:rPr>
                <w:sz w:val="20"/>
              </w:rPr>
              <w:t xml:space="preserve">97,3</w:t>
            </w:r>
          </w:p>
        </w:tc>
        <w:tc>
          <w:tcPr>
            <w:tcW w:w="737" w:type="dxa"/>
            <w:tcBorders>
              <w:left w:val="nil"/>
              <w:bottom w:val="nil"/>
              <w:right w:val="nil"/>
            </w:tcBorders>
          </w:tcPr>
          <w:p>
            <w:pPr>
              <w:pStyle w:val="0"/>
              <w:jc w:val="center"/>
            </w:pPr>
            <w:r>
              <w:rPr>
                <w:sz w:val="20"/>
              </w:rPr>
              <w:t xml:space="preserve">97,4</w:t>
            </w:r>
          </w:p>
        </w:tc>
        <w:tc>
          <w:tcPr>
            <w:tcW w:w="737" w:type="dxa"/>
            <w:tcBorders>
              <w:left w:val="nil"/>
              <w:bottom w:val="nil"/>
              <w:right w:val="nil"/>
            </w:tcBorders>
          </w:tcPr>
          <w:p>
            <w:pPr>
              <w:pStyle w:val="0"/>
              <w:jc w:val="center"/>
            </w:pPr>
            <w:r>
              <w:rPr>
                <w:sz w:val="20"/>
              </w:rPr>
              <w:t xml:space="preserve">97,5</w:t>
            </w:r>
          </w:p>
        </w:tc>
        <w:tc>
          <w:tcPr>
            <w:tcW w:w="2438" w:type="dxa"/>
            <w:tcBorders>
              <w:left w:val="nil"/>
              <w:bottom w:val="nil"/>
              <w:right w:val="nil"/>
            </w:tcBorders>
          </w:tcPr>
          <w:p>
            <w:pPr>
              <w:pStyle w:val="0"/>
            </w:pPr>
            <w:r>
              <w:rPr>
                <w:sz w:val="20"/>
              </w:rPr>
              <w:t xml:space="preserve">увеличение доли негосударственного сектора в сфере выполнения работ по содержанию и текущему ремонту общего имущества собственников помещений в МКД</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94" w:type="dxa"/>
            <w:tcBorders>
              <w:top w:val="nil"/>
              <w:left w:val="nil"/>
              <w:bottom w:val="nil"/>
              <w:right w:val="nil"/>
            </w:tcBorders>
          </w:tcPr>
          <w:p>
            <w:pPr>
              <w:pStyle w:val="0"/>
            </w:pPr>
            <w:r>
              <w:rPr>
                <w:sz w:val="20"/>
              </w:rPr>
              <w:t xml:space="preserve">Проведение обучающих семинаров, конференций и иных мероприятий для граждан и организаций с целью разъяснения жилищного законодательства</w:t>
            </w:r>
          </w:p>
        </w:tc>
        <w:tc>
          <w:tcPr>
            <w:tcW w:w="907" w:type="dxa"/>
            <w:tcBorders>
              <w:top w:val="nil"/>
              <w:left w:val="nil"/>
              <w:bottom w:val="nil"/>
              <w:right w:val="nil"/>
            </w:tcBorders>
          </w:tcPr>
          <w:p>
            <w:pPr>
              <w:pStyle w:val="0"/>
            </w:pPr>
            <w:r>
              <w:rPr>
                <w:sz w:val="20"/>
              </w:rPr>
              <w:t xml:space="preserve">2022 - 2025 годы</w:t>
            </w:r>
          </w:p>
        </w:tc>
        <w:tc>
          <w:tcPr>
            <w:tcW w:w="2438" w:type="dxa"/>
            <w:tcBorders>
              <w:top w:val="nil"/>
              <w:left w:val="nil"/>
              <w:bottom w:val="nil"/>
              <w:right w:val="nil"/>
            </w:tcBorders>
          </w:tcPr>
          <w:p>
            <w:pPr>
              <w:pStyle w:val="0"/>
            </w:pPr>
            <w:r>
              <w:rPr>
                <w:sz w:val="20"/>
              </w:rPr>
              <w:t xml:space="preserve">комитет жилищно-коммунального хозяйства, государственное автономное учреждение "Профессиональная образовательная организация "Волгоградский учебно-курсовой комбинат"</w:t>
            </w:r>
          </w:p>
        </w:tc>
        <w:tc>
          <w:tcPr>
            <w:tcW w:w="1984" w:type="dxa"/>
            <w:tcBorders>
              <w:top w:val="nil"/>
              <w:left w:val="nil"/>
              <w:bottom w:val="nil"/>
              <w:right w:val="nil"/>
            </w:tcBorders>
          </w:tcPr>
          <w:p>
            <w:pPr>
              <w:pStyle w:val="0"/>
            </w:pPr>
            <w:r>
              <w:rPr>
                <w:sz w:val="20"/>
              </w:rPr>
              <w:t xml:space="preserve">количество граждан и представителей организаций, принявших участие в мероприятиях, человек</w:t>
            </w:r>
          </w:p>
        </w:tc>
        <w:tc>
          <w:tcPr>
            <w:tcW w:w="737" w:type="dxa"/>
            <w:tcBorders>
              <w:top w:val="nil"/>
              <w:left w:val="nil"/>
              <w:bottom w:val="nil"/>
              <w:right w:val="nil"/>
            </w:tcBorders>
          </w:tcPr>
          <w:p>
            <w:pPr>
              <w:pStyle w:val="0"/>
              <w:jc w:val="center"/>
            </w:pPr>
            <w:r>
              <w:rPr>
                <w:sz w:val="20"/>
              </w:rPr>
              <w:t xml:space="preserve">300</w:t>
            </w:r>
          </w:p>
        </w:tc>
        <w:tc>
          <w:tcPr>
            <w:tcW w:w="737" w:type="dxa"/>
            <w:tcBorders>
              <w:top w:val="nil"/>
              <w:left w:val="nil"/>
              <w:bottom w:val="nil"/>
              <w:right w:val="nil"/>
            </w:tcBorders>
          </w:tcPr>
          <w:p>
            <w:pPr>
              <w:pStyle w:val="0"/>
              <w:jc w:val="center"/>
            </w:pPr>
            <w:r>
              <w:rPr>
                <w:sz w:val="20"/>
              </w:rPr>
              <w:t xml:space="preserve">200</w:t>
            </w:r>
          </w:p>
        </w:tc>
        <w:tc>
          <w:tcPr>
            <w:tcW w:w="737" w:type="dxa"/>
            <w:tcBorders>
              <w:top w:val="nil"/>
              <w:left w:val="nil"/>
              <w:bottom w:val="nil"/>
              <w:right w:val="nil"/>
            </w:tcBorders>
          </w:tcPr>
          <w:p>
            <w:pPr>
              <w:pStyle w:val="0"/>
              <w:jc w:val="center"/>
            </w:pPr>
            <w:r>
              <w:rPr>
                <w:sz w:val="20"/>
              </w:rPr>
              <w:t xml:space="preserve">200</w:t>
            </w:r>
          </w:p>
        </w:tc>
        <w:tc>
          <w:tcPr>
            <w:tcW w:w="737" w:type="dxa"/>
            <w:tcBorders>
              <w:top w:val="nil"/>
              <w:left w:val="nil"/>
              <w:bottom w:val="nil"/>
              <w:right w:val="nil"/>
            </w:tcBorders>
          </w:tcPr>
          <w:p>
            <w:pPr>
              <w:pStyle w:val="0"/>
              <w:jc w:val="center"/>
            </w:pPr>
            <w:r>
              <w:rPr>
                <w:sz w:val="20"/>
              </w:rPr>
              <w:t xml:space="preserve">200</w:t>
            </w:r>
          </w:p>
        </w:tc>
        <w:tc>
          <w:tcPr>
            <w:tcW w:w="737" w:type="dxa"/>
            <w:tcBorders>
              <w:top w:val="nil"/>
              <w:left w:val="nil"/>
              <w:bottom w:val="nil"/>
              <w:right w:val="nil"/>
            </w:tcBorders>
          </w:tcPr>
          <w:p>
            <w:pPr>
              <w:pStyle w:val="0"/>
              <w:jc w:val="center"/>
            </w:pPr>
            <w:r>
              <w:rPr>
                <w:sz w:val="20"/>
              </w:rPr>
              <w:t xml:space="preserve">200</w:t>
            </w:r>
          </w:p>
        </w:tc>
        <w:tc>
          <w:tcPr>
            <w:tcW w:w="2438" w:type="dxa"/>
            <w:tcBorders>
              <w:top w:val="nil"/>
              <w:left w:val="nil"/>
              <w:bottom w:val="nil"/>
              <w:right w:val="nil"/>
            </w:tcBorders>
          </w:tcPr>
          <w:p>
            <w:pPr>
              <w:pStyle w:val="0"/>
            </w:pPr>
            <w:r>
              <w:rPr>
                <w:sz w:val="20"/>
              </w:rPr>
              <w:t xml:space="preserve">организована информационно-разъяснительная работа среди населения по жилищному законодательству, в том числе по вопросам выбора управляющих организаций</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494" w:type="dxa"/>
            <w:tcBorders>
              <w:top w:val="nil"/>
              <w:left w:val="nil"/>
              <w:bottom w:val="nil"/>
              <w:right w:val="nil"/>
            </w:tcBorders>
          </w:tcPr>
          <w:p>
            <w:pPr>
              <w:pStyle w:val="0"/>
            </w:pPr>
            <w:r>
              <w:rPr>
                <w:sz w:val="20"/>
              </w:rPr>
              <w:t xml:space="preserve">Анализ данных по общей площади жилых помещений МКД, в которых собственники помещений выбрали и реализуют способ управления МКД - управление управляющей организацией частной формы собственности с долей не более 25 процентов, находящейся в муниципальной или государственной собственности</w:t>
            </w:r>
          </w:p>
        </w:tc>
        <w:tc>
          <w:tcPr>
            <w:tcW w:w="907" w:type="dxa"/>
            <w:tcBorders>
              <w:top w:val="nil"/>
              <w:left w:val="nil"/>
              <w:bottom w:val="nil"/>
              <w:right w:val="nil"/>
            </w:tcBorders>
          </w:tcPr>
          <w:p>
            <w:pPr>
              <w:pStyle w:val="0"/>
            </w:pPr>
            <w:r>
              <w:rPr>
                <w:sz w:val="20"/>
              </w:rPr>
              <w:t xml:space="preserve">2022 - 2025 годы</w:t>
            </w:r>
          </w:p>
        </w:tc>
        <w:tc>
          <w:tcPr>
            <w:tcW w:w="2438" w:type="dxa"/>
            <w:tcBorders>
              <w:top w:val="nil"/>
              <w:left w:val="nil"/>
              <w:bottom w:val="nil"/>
              <w:right w:val="nil"/>
            </w:tcBorders>
          </w:tcPr>
          <w:p>
            <w:pPr>
              <w:pStyle w:val="0"/>
            </w:pPr>
            <w:r>
              <w:rPr>
                <w:sz w:val="20"/>
              </w:rPr>
              <w:t xml:space="preserve">комитет жилищно-коммунального хозяйства</w:t>
            </w:r>
          </w:p>
        </w:tc>
        <w:tc>
          <w:tcPr>
            <w:tcW w:w="1984" w:type="dxa"/>
            <w:tcBorders>
              <w:top w:val="nil"/>
              <w:left w:val="nil"/>
              <w:bottom w:val="nil"/>
              <w:right w:val="nil"/>
            </w:tcBorders>
          </w:tcPr>
          <w:p>
            <w:pPr>
              <w:pStyle w:val="0"/>
            </w:pPr>
            <w:r>
              <w:rPr>
                <w:sz w:val="20"/>
              </w:rPr>
              <w:t xml:space="preserve">размещение информации на официальном сайте комитета жилищно-коммунального хозяйства, ежегодно до 01 февраля</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438" w:type="dxa"/>
            <w:tcBorders>
              <w:top w:val="nil"/>
              <w:left w:val="nil"/>
              <w:bottom w:val="nil"/>
              <w:right w:val="nil"/>
            </w:tcBorders>
          </w:tcPr>
          <w:p>
            <w:pPr>
              <w:pStyle w:val="0"/>
            </w:pPr>
            <w:r>
              <w:rPr>
                <w:sz w:val="20"/>
              </w:rPr>
              <w:t xml:space="preserve">увеличение доли присутствия в сфере управления МКД организаций частной формы собственности</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19. Рынок поставки сжиженного газа в баллонах</w:t>
      </w:r>
    </w:p>
    <w:p>
      <w:pPr>
        <w:pStyle w:val="0"/>
        <w:jc w:val="both"/>
      </w:pPr>
      <w:r>
        <w:rPr>
          <w:sz w:val="20"/>
        </w:rPr>
      </w:r>
    </w:p>
    <w:p>
      <w:pPr>
        <w:pStyle w:val="2"/>
        <w:outlineLvl w:val="3"/>
        <w:jc w:val="center"/>
      </w:pPr>
      <w:r>
        <w:rPr>
          <w:sz w:val="20"/>
        </w:rPr>
        <w:t xml:space="preserve">19.1. Текущая ситуация и проблематика на рынке поставки</w:t>
      </w:r>
    </w:p>
    <w:p>
      <w:pPr>
        <w:pStyle w:val="2"/>
        <w:jc w:val="center"/>
      </w:pPr>
      <w:r>
        <w:rPr>
          <w:sz w:val="20"/>
        </w:rPr>
        <w:t xml:space="preserve">сжиженного газа в баллонах в Волгоградской области</w:t>
      </w:r>
    </w:p>
    <w:p>
      <w:pPr>
        <w:pStyle w:val="0"/>
        <w:jc w:val="both"/>
      </w:pPr>
      <w:r>
        <w:rPr>
          <w:sz w:val="20"/>
        </w:rPr>
      </w:r>
    </w:p>
    <w:p>
      <w:pPr>
        <w:pStyle w:val="0"/>
        <w:ind w:firstLine="540"/>
        <w:jc w:val="both"/>
      </w:pPr>
      <w:r>
        <w:rPr>
          <w:sz w:val="20"/>
        </w:rPr>
        <w:t xml:space="preserve">Объем реализации сжиженного углеводородного газа на 01 января 2021 г. составляет 22,8 тыс. тонн в год. От индивидуальных баллонных установок сжиженного углеводородного газа газифицировано 36,5 тыс. квартир (домовладений).</w:t>
      </w:r>
    </w:p>
    <w:p>
      <w:pPr>
        <w:pStyle w:val="0"/>
        <w:spacing w:before="200" w:line-rule="auto"/>
        <w:ind w:firstLine="540"/>
        <w:jc w:val="both"/>
      </w:pPr>
      <w:r>
        <w:rPr>
          <w:sz w:val="20"/>
        </w:rPr>
        <w:t xml:space="preserve">Реализацией сжиженного углеводородного газа в баллонах на территории Волгоградской области занимаются хозяйствующие субъекты частной формы собственности.</w:t>
      </w:r>
    </w:p>
    <w:p>
      <w:pPr>
        <w:pStyle w:val="0"/>
        <w:jc w:val="both"/>
      </w:pPr>
      <w:r>
        <w:rPr>
          <w:sz w:val="20"/>
        </w:rPr>
      </w:r>
    </w:p>
    <w:p>
      <w:pPr>
        <w:pStyle w:val="2"/>
        <w:outlineLvl w:val="3"/>
        <w:jc w:val="center"/>
      </w:pPr>
      <w:r>
        <w:rPr>
          <w:sz w:val="20"/>
        </w:rPr>
        <w:t xml:space="preserve">19.2. Доля негосударственных организаций на рынке поставки</w:t>
      </w:r>
    </w:p>
    <w:p>
      <w:pPr>
        <w:pStyle w:val="2"/>
        <w:jc w:val="center"/>
      </w:pPr>
      <w:r>
        <w:rPr>
          <w:sz w:val="20"/>
        </w:rPr>
        <w:t xml:space="preserve">сжиженного газа в баллонах в Волгоградской области</w:t>
      </w:r>
    </w:p>
    <w:p>
      <w:pPr>
        <w:pStyle w:val="0"/>
        <w:jc w:val="both"/>
      </w:pPr>
      <w:r>
        <w:rPr>
          <w:sz w:val="20"/>
        </w:rPr>
      </w:r>
    </w:p>
    <w:p>
      <w:pPr>
        <w:pStyle w:val="0"/>
        <w:ind w:firstLine="540"/>
        <w:jc w:val="both"/>
      </w:pPr>
      <w:r>
        <w:rPr>
          <w:sz w:val="20"/>
        </w:rPr>
        <w:t xml:space="preserve">По состоянию на 01 января 2021 г. доля реализованных товаров на рынке поставки сжиженного газа в баллонах организациями частной формы собственности составляет 100 процентов.</w:t>
      </w:r>
    </w:p>
    <w:p>
      <w:pPr>
        <w:pStyle w:val="0"/>
        <w:jc w:val="both"/>
      </w:pPr>
      <w:r>
        <w:rPr>
          <w:sz w:val="20"/>
        </w:rPr>
      </w:r>
    </w:p>
    <w:p>
      <w:pPr>
        <w:pStyle w:val="2"/>
        <w:outlineLvl w:val="3"/>
        <w:jc w:val="center"/>
      </w:pPr>
      <w:r>
        <w:rPr>
          <w:sz w:val="20"/>
        </w:rPr>
        <w:t xml:space="preserve">19.3. Характеристика особенностей рынка и основных</w:t>
      </w:r>
    </w:p>
    <w:p>
      <w:pPr>
        <w:pStyle w:val="2"/>
        <w:jc w:val="center"/>
      </w:pPr>
      <w:r>
        <w:rPr>
          <w:sz w:val="20"/>
        </w:rPr>
        <w:t xml:space="preserve">административных и экономических барьеров входа на рынок</w:t>
      </w:r>
    </w:p>
    <w:p>
      <w:pPr>
        <w:pStyle w:val="2"/>
        <w:jc w:val="center"/>
      </w:pPr>
      <w:r>
        <w:rPr>
          <w:sz w:val="20"/>
        </w:rPr>
        <w:t xml:space="preserve">поставки сжиженного газа в баллонах в Волгоградской области</w:t>
      </w:r>
    </w:p>
    <w:p>
      <w:pPr>
        <w:pStyle w:val="0"/>
        <w:jc w:val="both"/>
      </w:pPr>
      <w:r>
        <w:rPr>
          <w:sz w:val="20"/>
        </w:rPr>
      </w:r>
    </w:p>
    <w:p>
      <w:pPr>
        <w:pStyle w:val="0"/>
        <w:ind w:firstLine="540"/>
        <w:jc w:val="both"/>
      </w:pPr>
      <w:r>
        <w:rPr>
          <w:sz w:val="20"/>
        </w:rPr>
        <w:t xml:space="preserve">В условиях высокого уровня газификации региона (более 88 процентов) услуги по поставке сжиженного газа имеют невысокий спрос. Данный рынок сокращается по мере развития газораспределительных сетей. Административные барьеры на рынке отсутствуют.</w:t>
      </w:r>
    </w:p>
    <w:p>
      <w:pPr>
        <w:pStyle w:val="0"/>
        <w:jc w:val="both"/>
      </w:pPr>
      <w:r>
        <w:rPr>
          <w:sz w:val="20"/>
        </w:rPr>
      </w:r>
    </w:p>
    <w:p>
      <w:pPr>
        <w:pStyle w:val="2"/>
        <w:outlineLvl w:val="3"/>
        <w:jc w:val="center"/>
      </w:pPr>
      <w:r>
        <w:rPr>
          <w:sz w:val="20"/>
        </w:rPr>
        <w:t xml:space="preserve">19.4. Меры и перспективы развития рынка поставки сжиженного</w:t>
      </w:r>
    </w:p>
    <w:p>
      <w:pPr>
        <w:pStyle w:val="2"/>
        <w:jc w:val="center"/>
      </w:pPr>
      <w:r>
        <w:rPr>
          <w:sz w:val="20"/>
        </w:rPr>
        <w:t xml:space="preserve">газа в баллонах в Волгоградской области</w:t>
      </w:r>
    </w:p>
    <w:p>
      <w:pPr>
        <w:pStyle w:val="0"/>
        <w:jc w:val="both"/>
      </w:pPr>
      <w:r>
        <w:rPr>
          <w:sz w:val="20"/>
        </w:rPr>
      </w:r>
    </w:p>
    <w:p>
      <w:pPr>
        <w:pStyle w:val="0"/>
        <w:ind w:firstLine="540"/>
        <w:jc w:val="both"/>
      </w:pPr>
      <w:r>
        <w:rPr>
          <w:sz w:val="20"/>
        </w:rPr>
        <w:t xml:space="preserve">Проведение ежегодного анализа данных об объемах потребления сжиженного газа населением Волгоградской области и о реализации сжиженного газа населению газораспределительной организацией, уполномоченной на поставку сжиженного газа, с целью формирования данных о потреблении сжиженного газа населением Волгоградской области и реализации (продаже) сжиженного газа населению газораспределительной организацией для бытовых нужд.</w:t>
      </w:r>
    </w:p>
    <w:p>
      <w:pPr>
        <w:pStyle w:val="0"/>
        <w:jc w:val="both"/>
      </w:pPr>
      <w:r>
        <w:rPr>
          <w:sz w:val="20"/>
        </w:rPr>
      </w:r>
    </w:p>
    <w:p>
      <w:pPr>
        <w:pStyle w:val="2"/>
        <w:outlineLvl w:val="3"/>
        <w:jc w:val="center"/>
      </w:pPr>
      <w:r>
        <w:rPr>
          <w:sz w:val="20"/>
        </w:rPr>
        <w:t xml:space="preserve">19.5. Мероприятия, направленные на содействие развитию рынка</w:t>
      </w:r>
    </w:p>
    <w:p>
      <w:pPr>
        <w:pStyle w:val="2"/>
        <w:jc w:val="center"/>
      </w:pPr>
      <w:r>
        <w:rPr>
          <w:sz w:val="20"/>
        </w:rPr>
        <w:t xml:space="preserve">поставки сжиженного газа в баллонах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835"/>
        <w:gridCol w:w="907"/>
        <w:gridCol w:w="1984"/>
        <w:gridCol w:w="2041"/>
        <w:gridCol w:w="737"/>
        <w:gridCol w:w="737"/>
        <w:gridCol w:w="737"/>
        <w:gridCol w:w="737"/>
        <w:gridCol w:w="737"/>
        <w:gridCol w:w="2835"/>
      </w:tblGrid>
      <w:tr>
        <w:tc>
          <w:tcPr>
            <w:tcW w:w="624" w:type="dxa"/>
            <w:tcBorders>
              <w:left w:val="nil"/>
            </w:tcBorders>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04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835"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2835"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835"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04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835"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835" w:type="dxa"/>
            <w:tcBorders>
              <w:bottom w:val="nil"/>
            </w:tcBorders>
          </w:tcPr>
          <w:p>
            <w:pPr>
              <w:pStyle w:val="0"/>
            </w:pPr>
            <w:r>
              <w:rPr>
                <w:sz w:val="20"/>
              </w:rPr>
              <w:t xml:space="preserve">Содействие развитию негосударственного сектора в сфере поставки сжиженного газа в баллонах</w:t>
            </w:r>
          </w:p>
        </w:tc>
        <w:tc>
          <w:tcPr>
            <w:tcW w:w="907"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комитет промышленной политики, торговли и топливно-энергетического комплекса</w:t>
            </w:r>
          </w:p>
        </w:tc>
        <w:tc>
          <w:tcPr>
            <w:tcW w:w="2041" w:type="dxa"/>
            <w:tcBorders>
              <w:bottom w:val="nil"/>
            </w:tcBorders>
          </w:tcPr>
          <w:p>
            <w:pPr>
              <w:pStyle w:val="0"/>
            </w:pPr>
            <w:r>
              <w:rPr>
                <w:sz w:val="20"/>
              </w:rPr>
              <w:t xml:space="preserve">доля организаций частной формы собственности в сфере поставки сжиженного газа в баллонах, процентов</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2835" w:type="dxa"/>
            <w:tcBorders>
              <w:bottom w:val="nil"/>
            </w:tcBorders>
          </w:tcPr>
          <w:p>
            <w:pPr>
              <w:pStyle w:val="0"/>
            </w:pPr>
            <w:r>
              <w:rPr>
                <w:sz w:val="20"/>
              </w:rPr>
              <w:t xml:space="preserve">поддержание доли присутствия в сфере поставки сжиженного газа в баллонах организаций частной формы собственности</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835" w:type="dxa"/>
            <w:tcBorders>
              <w:top w:val="nil"/>
              <w:bottom w:val="nil"/>
            </w:tcBorders>
          </w:tcPr>
          <w:p>
            <w:pPr>
              <w:pStyle w:val="0"/>
            </w:pPr>
            <w:r>
              <w:rPr>
                <w:sz w:val="20"/>
              </w:rPr>
              <w:t xml:space="preserve">Ежегодный анализ данных об объемах потребления сжиженного газа населением Волгоградской области и реализации сжиженного газа населению газораспределительной организацией, уполномоченной на поставку сжиженного газа</w:t>
            </w:r>
          </w:p>
        </w:tc>
        <w:tc>
          <w:tcPr>
            <w:tcW w:w="907" w:type="dxa"/>
            <w:tcBorders>
              <w:top w:val="nil"/>
              <w:bottom w:val="nil"/>
            </w:tcBorders>
          </w:tcPr>
          <w:p>
            <w:pPr>
              <w:pStyle w:val="0"/>
            </w:pPr>
            <w:r>
              <w:rPr>
                <w:sz w:val="20"/>
              </w:rPr>
              <w:t xml:space="preserve">2022 - 2025 годы</w:t>
            </w:r>
          </w:p>
        </w:tc>
        <w:tc>
          <w:tcPr>
            <w:tcW w:w="1984" w:type="dxa"/>
            <w:tcBorders>
              <w:top w:val="nil"/>
              <w:bottom w:val="nil"/>
            </w:tcBorders>
          </w:tcPr>
          <w:p>
            <w:pPr>
              <w:pStyle w:val="0"/>
            </w:pPr>
            <w:r>
              <w:rPr>
                <w:sz w:val="20"/>
              </w:rPr>
              <w:t xml:space="preserve">комитет промышленной политики, торговли и топливно-энергетического комплекса</w:t>
            </w:r>
          </w:p>
        </w:tc>
        <w:tc>
          <w:tcPr>
            <w:tcW w:w="2041" w:type="dxa"/>
            <w:tcBorders>
              <w:top w:val="nil"/>
              <w:bottom w:val="nil"/>
            </w:tcBorders>
          </w:tcPr>
          <w:p>
            <w:pPr>
              <w:pStyle w:val="0"/>
            </w:pPr>
            <w:r>
              <w:rPr>
                <w:sz w:val="20"/>
              </w:rPr>
              <w:t xml:space="preserve">размещение информации на официальном сайте комитета промышленной политики, торговли и топливно-энергетического комплекса в составе портала Губернатора и Администрации Волгоградской области в сети Интернет ежегодно до 15 апреля</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2835" w:type="dxa"/>
            <w:tcBorders>
              <w:top w:val="nil"/>
              <w:bottom w:val="nil"/>
            </w:tcBorders>
          </w:tcPr>
          <w:p>
            <w:pPr>
              <w:pStyle w:val="0"/>
            </w:pPr>
            <w:r>
              <w:rPr>
                <w:sz w:val="20"/>
              </w:rPr>
              <w:t xml:space="preserve">формирование данных о потреблении сжиженного газа населением Волгоградской области и реализации (продаже) сжиженного газа населению газораспределительной организацией для бытовых нужд</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20. Рынок купли-продажи электрической энергии (мощности)</w:t>
      </w:r>
    </w:p>
    <w:p>
      <w:pPr>
        <w:pStyle w:val="2"/>
        <w:jc w:val="center"/>
      </w:pPr>
      <w:r>
        <w:rPr>
          <w:sz w:val="20"/>
        </w:rPr>
        <w:t xml:space="preserve">на розничном рынке электрической энергии (мощности)</w:t>
      </w:r>
    </w:p>
    <w:p>
      <w:pPr>
        <w:pStyle w:val="0"/>
        <w:jc w:val="both"/>
      </w:pPr>
      <w:r>
        <w:rPr>
          <w:sz w:val="20"/>
        </w:rPr>
      </w:r>
    </w:p>
    <w:p>
      <w:pPr>
        <w:pStyle w:val="2"/>
        <w:outlineLvl w:val="3"/>
        <w:jc w:val="center"/>
      </w:pPr>
      <w:r>
        <w:rPr>
          <w:sz w:val="20"/>
        </w:rPr>
        <w:t xml:space="preserve">20.1. Текущая ситуация и проблематика на рынке купли-продажи</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 Волгоградской области</w:t>
      </w:r>
    </w:p>
    <w:p>
      <w:pPr>
        <w:pStyle w:val="0"/>
        <w:jc w:val="both"/>
      </w:pPr>
      <w:r>
        <w:rPr>
          <w:sz w:val="20"/>
        </w:rPr>
      </w:r>
    </w:p>
    <w:p>
      <w:pPr>
        <w:pStyle w:val="0"/>
        <w:ind w:firstLine="540"/>
        <w:jc w:val="both"/>
      </w:pPr>
      <w:r>
        <w:rPr>
          <w:sz w:val="20"/>
        </w:rPr>
        <w:t xml:space="preserve">По состоянию на 01 января 2021 г. в регионе объем реализованной электроэнергии на розничном рынке электрической энергии (мощности) составил 6,513 млрд. кВт.ч.</w:t>
      </w:r>
    </w:p>
    <w:p>
      <w:pPr>
        <w:pStyle w:val="0"/>
        <w:spacing w:before="200" w:line-rule="auto"/>
        <w:ind w:firstLine="540"/>
        <w:jc w:val="both"/>
      </w:pPr>
      <w:r>
        <w:rPr>
          <w:sz w:val="20"/>
        </w:rPr>
        <w:t xml:space="preserve">Поставкой электроэнергии на территории Волгоградской области занимаются хозяйствующие субъекты частной формы собственности.</w:t>
      </w:r>
    </w:p>
    <w:p>
      <w:pPr>
        <w:pStyle w:val="0"/>
        <w:spacing w:before="200" w:line-rule="auto"/>
        <w:ind w:firstLine="540"/>
        <w:jc w:val="both"/>
      </w:pPr>
      <w:r>
        <w:rPr>
          <w:sz w:val="20"/>
        </w:rPr>
        <w:t xml:space="preserve">В сфере купли-продажи электроэнергии основным поставщиком является публичное акционерное общество (далее именуется - ПАО) "Волгоградэнергосбыт".</w:t>
      </w:r>
    </w:p>
    <w:p>
      <w:pPr>
        <w:pStyle w:val="0"/>
        <w:jc w:val="both"/>
      </w:pPr>
      <w:r>
        <w:rPr>
          <w:sz w:val="20"/>
        </w:rPr>
      </w:r>
    </w:p>
    <w:p>
      <w:pPr>
        <w:pStyle w:val="2"/>
        <w:outlineLvl w:val="3"/>
        <w:jc w:val="center"/>
      </w:pPr>
      <w:r>
        <w:rPr>
          <w:sz w:val="20"/>
        </w:rPr>
        <w:t xml:space="preserve">20.2. Доля негосударственных организаций на рынке</w:t>
      </w:r>
    </w:p>
    <w:p>
      <w:pPr>
        <w:pStyle w:val="2"/>
        <w:jc w:val="center"/>
      </w:pPr>
      <w:r>
        <w:rPr>
          <w:sz w:val="20"/>
        </w:rPr>
        <w:t xml:space="preserve">купли-продажи электрической энергии (мощности) на розничном</w:t>
      </w:r>
    </w:p>
    <w:p>
      <w:pPr>
        <w:pStyle w:val="2"/>
        <w:jc w:val="center"/>
      </w:pPr>
      <w:r>
        <w:rPr>
          <w:sz w:val="20"/>
        </w:rPr>
        <w:t xml:space="preserve">рынке электрической энергии (мощности)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По состоянию на 01 января 2021 г. доля реализованных товаров на рынке купли-продажи электрической энергии (мощности) на розничном рынке электрической энергии (мощности) организациями частной формы собственности составляет 100 процентов, что превышает установленное стандартом развития конкуренции минимальное значение ключевого показателя в 2025 году (30 процентов).</w:t>
      </w:r>
    </w:p>
    <w:p>
      <w:pPr>
        <w:pStyle w:val="0"/>
        <w:jc w:val="both"/>
      </w:pPr>
      <w:r>
        <w:rPr>
          <w:sz w:val="20"/>
        </w:rPr>
      </w:r>
    </w:p>
    <w:p>
      <w:pPr>
        <w:pStyle w:val="2"/>
        <w:outlineLvl w:val="3"/>
        <w:jc w:val="center"/>
      </w:pPr>
      <w:r>
        <w:rPr>
          <w:sz w:val="20"/>
        </w:rPr>
        <w:t xml:space="preserve">20.3. Характеристика особенностей рынка купли-продажи</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 Волгоградской области</w:t>
      </w:r>
    </w:p>
    <w:p>
      <w:pPr>
        <w:pStyle w:val="0"/>
        <w:jc w:val="both"/>
      </w:pPr>
      <w:r>
        <w:rPr>
          <w:sz w:val="20"/>
        </w:rPr>
      </w:r>
    </w:p>
    <w:p>
      <w:pPr>
        <w:pStyle w:val="0"/>
        <w:ind w:firstLine="540"/>
        <w:jc w:val="both"/>
      </w:pPr>
      <w:r>
        <w:rPr>
          <w:sz w:val="20"/>
        </w:rPr>
        <w:t xml:space="preserve">Основной задачей является содействие развитию конкуренции на рынке купли-продажи электрической энергии (мощности) на розничном рынке электрической энергии (мощности).</w:t>
      </w:r>
    </w:p>
    <w:p>
      <w:pPr>
        <w:pStyle w:val="0"/>
        <w:spacing w:before="200" w:line-rule="auto"/>
        <w:ind w:firstLine="540"/>
        <w:jc w:val="both"/>
      </w:pPr>
      <w:r>
        <w:rPr>
          <w:sz w:val="20"/>
        </w:rPr>
        <w:t xml:space="preserve">Электрическая энергия (мощность) продается гарантирующими поставщиками по нерегулируемым ценам в рамках предельных уровней нерегулируемых цен, за исключением продажи электрической энергии (мощности) населению и приравненным к нему категориям потребителей.</w:t>
      </w:r>
    </w:p>
    <w:p>
      <w:pPr>
        <w:pStyle w:val="0"/>
        <w:jc w:val="both"/>
      </w:pPr>
      <w:r>
        <w:rPr>
          <w:sz w:val="20"/>
        </w:rPr>
      </w:r>
    </w:p>
    <w:p>
      <w:pPr>
        <w:pStyle w:val="2"/>
        <w:outlineLvl w:val="3"/>
        <w:jc w:val="center"/>
      </w:pPr>
      <w:r>
        <w:rPr>
          <w:sz w:val="20"/>
        </w:rPr>
        <w:t xml:space="preserve">20.4. Характеристика основных административных</w:t>
      </w:r>
    </w:p>
    <w:p>
      <w:pPr>
        <w:pStyle w:val="2"/>
        <w:jc w:val="center"/>
      </w:pPr>
      <w:r>
        <w:rPr>
          <w:sz w:val="20"/>
        </w:rPr>
        <w:t xml:space="preserve">и экономических барьеров входа на рынок купли-продажи</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купли-продажи электрической энергии на розничном рынке электрической энергии (мощности) в Волгоградской области административные и экономические барьеры отсутствуют.</w:t>
      </w:r>
    </w:p>
    <w:p>
      <w:pPr>
        <w:pStyle w:val="0"/>
        <w:jc w:val="both"/>
      </w:pPr>
      <w:r>
        <w:rPr>
          <w:sz w:val="20"/>
        </w:rPr>
      </w:r>
    </w:p>
    <w:p>
      <w:pPr>
        <w:pStyle w:val="2"/>
        <w:outlineLvl w:val="3"/>
        <w:jc w:val="center"/>
      </w:pPr>
      <w:r>
        <w:rPr>
          <w:sz w:val="20"/>
        </w:rPr>
        <w:t xml:space="preserve">20.5. Меры и перспективы развития рынка купли-продажи</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 Волгоградской области</w:t>
      </w:r>
    </w:p>
    <w:p>
      <w:pPr>
        <w:pStyle w:val="0"/>
        <w:jc w:val="both"/>
      </w:pPr>
      <w:r>
        <w:rPr>
          <w:sz w:val="20"/>
        </w:rPr>
      </w:r>
    </w:p>
    <w:p>
      <w:pPr>
        <w:pStyle w:val="0"/>
        <w:ind w:firstLine="540"/>
        <w:jc w:val="both"/>
      </w:pPr>
      <w:r>
        <w:rPr>
          <w:sz w:val="20"/>
        </w:rPr>
        <w:t xml:space="preserve">Ежегодный анализ данных об объеме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организациями частной формы собственности и хозяйствующими субъектами с государственным или муниципальным участием с целью формирования данных об объеме производства электрической энергии на розничном рынке, включая производство электрической энергии в режиме когенерации.</w:t>
      </w:r>
    </w:p>
    <w:p>
      <w:pPr>
        <w:pStyle w:val="0"/>
        <w:jc w:val="both"/>
      </w:pPr>
      <w:r>
        <w:rPr>
          <w:sz w:val="20"/>
        </w:rPr>
      </w:r>
    </w:p>
    <w:p>
      <w:pPr>
        <w:pStyle w:val="2"/>
        <w:outlineLvl w:val="3"/>
        <w:jc w:val="center"/>
      </w:pPr>
      <w:r>
        <w:rPr>
          <w:sz w:val="20"/>
        </w:rPr>
        <w:t xml:space="preserve">20.6. Мероприятия, направленные на содействие развитию рынка</w:t>
      </w:r>
    </w:p>
    <w:p>
      <w:pPr>
        <w:pStyle w:val="2"/>
        <w:jc w:val="center"/>
      </w:pPr>
      <w:r>
        <w:rPr>
          <w:sz w:val="20"/>
        </w:rPr>
        <w:t xml:space="preserve">купли-продажи электрической энергии (мощности) на розничном</w:t>
      </w:r>
    </w:p>
    <w:p>
      <w:pPr>
        <w:pStyle w:val="2"/>
        <w:jc w:val="center"/>
      </w:pPr>
      <w:r>
        <w:rPr>
          <w:sz w:val="20"/>
        </w:rPr>
        <w:t xml:space="preserve">рынке электрической энергии (мощности)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608"/>
        <w:gridCol w:w="907"/>
        <w:gridCol w:w="1928"/>
        <w:gridCol w:w="2608"/>
        <w:gridCol w:w="737"/>
        <w:gridCol w:w="737"/>
        <w:gridCol w:w="737"/>
        <w:gridCol w:w="737"/>
        <w:gridCol w:w="737"/>
        <w:gridCol w:w="2608"/>
      </w:tblGrid>
      <w:tr>
        <w:tc>
          <w:tcPr>
            <w:tcW w:w="624" w:type="dxa"/>
            <w:tcBorders>
              <w:left w:val="nil"/>
            </w:tcBorders>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28" w:type="dxa"/>
            <w:vMerge w:val="restart"/>
          </w:tcPr>
          <w:p>
            <w:pPr>
              <w:pStyle w:val="0"/>
              <w:jc w:val="center"/>
            </w:pPr>
            <w:r>
              <w:rPr>
                <w:sz w:val="20"/>
              </w:rPr>
              <w:t xml:space="preserve">Ответственный исполнитель, соисполнитель</w:t>
            </w:r>
          </w:p>
        </w:tc>
        <w:tc>
          <w:tcPr>
            <w:tcW w:w="2608"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608"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2608"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608" w:type="dxa"/>
          </w:tcPr>
          <w:p>
            <w:pPr>
              <w:pStyle w:val="0"/>
              <w:jc w:val="center"/>
            </w:pPr>
            <w:r>
              <w:rPr>
                <w:sz w:val="20"/>
              </w:rPr>
              <w:t xml:space="preserve">2</w:t>
            </w:r>
          </w:p>
        </w:tc>
        <w:tc>
          <w:tcPr>
            <w:tcW w:w="907" w:type="dxa"/>
          </w:tcPr>
          <w:p>
            <w:pPr>
              <w:pStyle w:val="0"/>
              <w:jc w:val="center"/>
            </w:pPr>
            <w:r>
              <w:rPr>
                <w:sz w:val="20"/>
              </w:rPr>
              <w:t xml:space="preserve">3</w:t>
            </w:r>
          </w:p>
        </w:tc>
        <w:tc>
          <w:tcPr>
            <w:tcW w:w="1928" w:type="dxa"/>
          </w:tcPr>
          <w:p>
            <w:pPr>
              <w:pStyle w:val="0"/>
              <w:jc w:val="center"/>
            </w:pPr>
            <w:r>
              <w:rPr>
                <w:sz w:val="20"/>
              </w:rPr>
              <w:t xml:space="preserve">4</w:t>
            </w:r>
          </w:p>
        </w:tc>
        <w:tc>
          <w:tcPr>
            <w:tcW w:w="2608"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60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608" w:type="dxa"/>
            <w:tcBorders>
              <w:bottom w:val="nil"/>
            </w:tcBorders>
          </w:tcPr>
          <w:p>
            <w:pPr>
              <w:pStyle w:val="0"/>
            </w:pPr>
            <w:r>
              <w:rPr>
                <w:sz w:val="20"/>
              </w:rPr>
              <w:t xml:space="preserve">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907" w:type="dxa"/>
            <w:tcBorders>
              <w:bottom w:val="nil"/>
            </w:tcBorders>
          </w:tcPr>
          <w:p>
            <w:pPr>
              <w:pStyle w:val="0"/>
            </w:pPr>
            <w:r>
              <w:rPr>
                <w:sz w:val="20"/>
              </w:rPr>
              <w:t xml:space="preserve">2022 - 2025 годы</w:t>
            </w:r>
          </w:p>
        </w:tc>
        <w:tc>
          <w:tcPr>
            <w:tcW w:w="1928" w:type="dxa"/>
            <w:tcBorders>
              <w:bottom w:val="nil"/>
            </w:tcBorders>
          </w:tcPr>
          <w:p>
            <w:pPr>
              <w:pStyle w:val="0"/>
            </w:pPr>
            <w:r>
              <w:rPr>
                <w:sz w:val="20"/>
              </w:rPr>
              <w:t xml:space="preserve">комитет промышленной политики, торговли и топливно-энергетического комплекса, комитет тарифного регулирования</w:t>
            </w:r>
          </w:p>
        </w:tc>
        <w:tc>
          <w:tcPr>
            <w:tcW w:w="2608" w:type="dxa"/>
            <w:tcBorders>
              <w:bottom w:val="nil"/>
            </w:tcBorders>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2608" w:type="dxa"/>
            <w:tcBorders>
              <w:bottom w:val="nil"/>
            </w:tcBorders>
          </w:tcPr>
          <w:p>
            <w:pPr>
              <w:pStyle w:val="0"/>
            </w:pPr>
            <w:r>
              <w:rPr>
                <w:sz w:val="20"/>
              </w:rPr>
              <w:t xml:space="preserve">поддержание доли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608" w:type="dxa"/>
            <w:tcBorders>
              <w:top w:val="nil"/>
              <w:bottom w:val="nil"/>
            </w:tcBorders>
          </w:tcPr>
          <w:p>
            <w:pPr>
              <w:pStyle w:val="0"/>
            </w:pPr>
            <w:r>
              <w:rPr>
                <w:sz w:val="20"/>
              </w:rPr>
              <w:t xml:space="preserve">Ежегодный анализ данных об объемах покупки и продажи электрической энергии гарантирующими поставщиками, энергоснабжающими и энергосбытовыми компаниями</w:t>
            </w:r>
          </w:p>
        </w:tc>
        <w:tc>
          <w:tcPr>
            <w:tcW w:w="907" w:type="dxa"/>
            <w:tcBorders>
              <w:top w:val="nil"/>
              <w:bottom w:val="nil"/>
            </w:tcBorders>
          </w:tcPr>
          <w:p>
            <w:pPr>
              <w:pStyle w:val="0"/>
            </w:pPr>
            <w:r>
              <w:rPr>
                <w:sz w:val="20"/>
              </w:rPr>
              <w:t xml:space="preserve">2022 - 2025 годы</w:t>
            </w:r>
          </w:p>
        </w:tc>
        <w:tc>
          <w:tcPr>
            <w:tcW w:w="1928" w:type="dxa"/>
            <w:tcBorders>
              <w:top w:val="nil"/>
              <w:bottom w:val="nil"/>
            </w:tcBorders>
          </w:tcPr>
          <w:p>
            <w:pPr>
              <w:pStyle w:val="0"/>
            </w:pPr>
            <w:r>
              <w:rPr>
                <w:sz w:val="20"/>
              </w:rPr>
              <w:t xml:space="preserve">комитет промышленной политики, торговли и топливно-энергетического комплекса, комитет тарифного регулирования</w:t>
            </w:r>
          </w:p>
        </w:tc>
        <w:tc>
          <w:tcPr>
            <w:tcW w:w="2608" w:type="dxa"/>
            <w:tcBorders>
              <w:top w:val="nil"/>
              <w:bottom w:val="nil"/>
            </w:tcBorders>
          </w:tcPr>
          <w:p>
            <w:pPr>
              <w:pStyle w:val="0"/>
            </w:pPr>
            <w:r>
              <w:rPr>
                <w:sz w:val="20"/>
              </w:rPr>
              <w:t xml:space="preserve">актуализация данных об объемах покупки и продажи электрической энергии гарантирующими поставщиками, энергоснабжающими и энергосбытовыми компаниями</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2608" w:type="dxa"/>
            <w:tcBorders>
              <w:top w:val="nil"/>
              <w:bottom w:val="nil"/>
            </w:tcBorders>
          </w:tcPr>
          <w:p>
            <w:pPr>
              <w:pStyle w:val="0"/>
            </w:pPr>
            <w:r>
              <w:rPr>
                <w:sz w:val="20"/>
              </w:rPr>
              <w:t xml:space="preserve">формирование данных об объемах покупки и продажи электрической энергии гарантирующими поставщиками, энергоснабжающими и энергосбытовыми компаниями</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21. Рынок производства электрической энергии (мощности)</w:t>
      </w:r>
    </w:p>
    <w:p>
      <w:pPr>
        <w:pStyle w:val="2"/>
        <w:jc w:val="center"/>
      </w:pPr>
      <w:r>
        <w:rPr>
          <w:sz w:val="20"/>
        </w:rPr>
        <w:t xml:space="preserve">на розничном рынке электрической энергии (мощности), включая</w:t>
      </w:r>
    </w:p>
    <w:p>
      <w:pPr>
        <w:pStyle w:val="2"/>
        <w:jc w:val="center"/>
      </w:pPr>
      <w:r>
        <w:rPr>
          <w:sz w:val="20"/>
        </w:rPr>
        <w:t xml:space="preserve">производство электрической энергии (мощности) в режиме</w:t>
      </w:r>
    </w:p>
    <w:p>
      <w:pPr>
        <w:pStyle w:val="2"/>
        <w:jc w:val="center"/>
      </w:pPr>
      <w:r>
        <w:rPr>
          <w:sz w:val="20"/>
        </w:rPr>
        <w:t xml:space="preserve">когенерации</w:t>
      </w:r>
    </w:p>
    <w:p>
      <w:pPr>
        <w:pStyle w:val="0"/>
        <w:jc w:val="both"/>
      </w:pPr>
      <w:r>
        <w:rPr>
          <w:sz w:val="20"/>
        </w:rPr>
      </w:r>
    </w:p>
    <w:p>
      <w:pPr>
        <w:pStyle w:val="2"/>
        <w:outlineLvl w:val="3"/>
        <w:jc w:val="center"/>
      </w:pPr>
      <w:r>
        <w:rPr>
          <w:sz w:val="20"/>
        </w:rPr>
        <w:t xml:space="preserve">21.1. Текущая ситуация, анализ основных проблем на рынке</w:t>
      </w:r>
    </w:p>
    <w:p>
      <w:pPr>
        <w:pStyle w:val="2"/>
        <w:jc w:val="center"/>
      </w:pPr>
      <w:r>
        <w:rPr>
          <w:sz w:val="20"/>
        </w:rPr>
        <w:t xml:space="preserve">производства электрической энергии (мощности) на розничном</w:t>
      </w:r>
    </w:p>
    <w:p>
      <w:pPr>
        <w:pStyle w:val="2"/>
        <w:jc w:val="center"/>
      </w:pPr>
      <w:r>
        <w:rPr>
          <w:sz w:val="20"/>
        </w:rPr>
        <w:t xml:space="preserve">рынке электрической энергии (мощности), включая производство</w:t>
      </w:r>
    </w:p>
    <w:p>
      <w:pPr>
        <w:pStyle w:val="2"/>
        <w:jc w:val="center"/>
      </w:pPr>
      <w:r>
        <w:rPr>
          <w:sz w:val="20"/>
        </w:rPr>
        <w:t xml:space="preserve">электрической энергии (мощности) в режиме когенерации,</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На 31 декабря 2021 г. в регионе объем производства электроэнергии составил 15,970 млрд. кВт.ч, в том числе:</w:t>
      </w:r>
    </w:p>
    <w:p>
      <w:pPr>
        <w:pStyle w:val="0"/>
        <w:spacing w:before="200" w:line-rule="auto"/>
        <w:ind w:firstLine="540"/>
        <w:jc w:val="both"/>
      </w:pPr>
      <w:r>
        <w:rPr>
          <w:sz w:val="20"/>
        </w:rPr>
        <w:t xml:space="preserve">Волжской ГЭС - 11,413 млрд. кВт.ч;</w:t>
      </w:r>
    </w:p>
    <w:p>
      <w:pPr>
        <w:pStyle w:val="0"/>
        <w:spacing w:before="200" w:line-rule="auto"/>
        <w:ind w:firstLine="540"/>
        <w:jc w:val="both"/>
      </w:pPr>
      <w:r>
        <w:rPr>
          <w:sz w:val="20"/>
        </w:rPr>
        <w:t xml:space="preserve">ТЭС - 3,991 млрд. кВт.ч;</w:t>
      </w:r>
    </w:p>
    <w:p>
      <w:pPr>
        <w:pStyle w:val="0"/>
        <w:spacing w:before="200" w:line-rule="auto"/>
        <w:ind w:firstLine="540"/>
        <w:jc w:val="both"/>
      </w:pPr>
      <w:r>
        <w:rPr>
          <w:sz w:val="20"/>
        </w:rPr>
        <w:t xml:space="preserve">СЭС (Волгоградская СЭС, Волгоградская СЭС-1, СЭС Луч-1) - 0,129 млрд. кВт.ч;</w:t>
      </w:r>
    </w:p>
    <w:p>
      <w:pPr>
        <w:pStyle w:val="0"/>
        <w:spacing w:before="200" w:line-rule="auto"/>
        <w:ind w:firstLine="540"/>
        <w:jc w:val="both"/>
      </w:pPr>
      <w:r>
        <w:rPr>
          <w:sz w:val="20"/>
        </w:rPr>
        <w:t xml:space="preserve">станциями промышленных предприятий - 0,360 млрд. кВт.ч.</w:t>
      </w:r>
    </w:p>
    <w:p>
      <w:pPr>
        <w:pStyle w:val="0"/>
        <w:jc w:val="both"/>
      </w:pPr>
      <w:r>
        <w:rPr>
          <w:sz w:val="20"/>
        </w:rPr>
      </w:r>
    </w:p>
    <w:p>
      <w:pPr>
        <w:pStyle w:val="2"/>
        <w:outlineLvl w:val="3"/>
        <w:jc w:val="center"/>
      </w:pPr>
      <w:r>
        <w:rPr>
          <w:sz w:val="20"/>
        </w:rPr>
        <w:t xml:space="preserve">21.2. Доля негосударственных организаций на рынке</w:t>
      </w:r>
    </w:p>
    <w:p>
      <w:pPr>
        <w:pStyle w:val="2"/>
        <w:jc w:val="center"/>
      </w:pPr>
      <w:r>
        <w:rPr>
          <w:sz w:val="20"/>
        </w:rPr>
        <w:t xml:space="preserve">производства электрической энергии (мощности) на розничном</w:t>
      </w:r>
    </w:p>
    <w:p>
      <w:pPr>
        <w:pStyle w:val="2"/>
        <w:jc w:val="center"/>
      </w:pPr>
      <w:r>
        <w:rPr>
          <w:sz w:val="20"/>
        </w:rPr>
        <w:t xml:space="preserve">рынке электрической энергии (мощности), включая производство</w:t>
      </w:r>
    </w:p>
    <w:p>
      <w:pPr>
        <w:pStyle w:val="2"/>
        <w:jc w:val="center"/>
      </w:pPr>
      <w:r>
        <w:rPr>
          <w:sz w:val="20"/>
        </w:rPr>
        <w:t xml:space="preserve">электрической энергии (мощности) в режиме когенерации,</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Доля электроэнергии, произведенной организациями частной формы собственности в сфере электроснабжения, составляет 99,7 процента.</w:t>
      </w:r>
    </w:p>
    <w:p>
      <w:pPr>
        <w:pStyle w:val="0"/>
        <w:spacing w:before="200" w:line-rule="auto"/>
        <w:ind w:firstLine="540"/>
        <w:jc w:val="both"/>
      </w:pPr>
      <w:r>
        <w:rPr>
          <w:sz w:val="20"/>
        </w:rPr>
        <w:t xml:space="preserve">Производство 0,12 процента электроэнергии осуществляет одно предприятие - АО "Михайловская ТЭЦ", акции которого находятся в собственности муниципального образования Волгоградской области.</w:t>
      </w:r>
    </w:p>
    <w:p>
      <w:pPr>
        <w:pStyle w:val="0"/>
        <w:jc w:val="both"/>
      </w:pPr>
      <w:r>
        <w:rPr>
          <w:sz w:val="20"/>
        </w:rPr>
      </w:r>
    </w:p>
    <w:p>
      <w:pPr>
        <w:pStyle w:val="2"/>
        <w:outlineLvl w:val="3"/>
        <w:jc w:val="center"/>
      </w:pPr>
      <w:r>
        <w:rPr>
          <w:sz w:val="20"/>
        </w:rPr>
        <w:t xml:space="preserve">21.3. Характеристика особенностей рынка производства</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включая производство</w:t>
      </w:r>
    </w:p>
    <w:p>
      <w:pPr>
        <w:pStyle w:val="2"/>
        <w:jc w:val="center"/>
      </w:pPr>
      <w:r>
        <w:rPr>
          <w:sz w:val="20"/>
        </w:rPr>
        <w:t xml:space="preserve">электрической энергии (мощности) в режиме когенерации,</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 производителем электроэнергии на территории региона является филиал ПАО "Федеральная гидрогенерирующая компания - РусГидро" - "Волжская ГЭС", произведенная электроэнергия поставляется на оптовый рынок электроэнергии.</w:t>
      </w:r>
    </w:p>
    <w:p>
      <w:pPr>
        <w:pStyle w:val="0"/>
        <w:jc w:val="both"/>
      </w:pPr>
      <w:r>
        <w:rPr>
          <w:sz w:val="20"/>
        </w:rPr>
      </w:r>
    </w:p>
    <w:p>
      <w:pPr>
        <w:pStyle w:val="2"/>
        <w:outlineLvl w:val="3"/>
        <w:jc w:val="center"/>
      </w:pPr>
      <w:r>
        <w:rPr>
          <w:sz w:val="20"/>
        </w:rPr>
        <w:t xml:space="preserve">21.4. Характеристика основных административных</w:t>
      </w:r>
    </w:p>
    <w:p>
      <w:pPr>
        <w:pStyle w:val="2"/>
        <w:jc w:val="center"/>
      </w:pPr>
      <w:r>
        <w:rPr>
          <w:sz w:val="20"/>
        </w:rPr>
        <w:t xml:space="preserve">и экономических барьеров входа на рынок производства</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административные и экономические барьеры отсутствуют.</w:t>
      </w:r>
    </w:p>
    <w:p>
      <w:pPr>
        <w:pStyle w:val="0"/>
        <w:jc w:val="both"/>
      </w:pPr>
      <w:r>
        <w:rPr>
          <w:sz w:val="20"/>
        </w:rPr>
      </w:r>
    </w:p>
    <w:p>
      <w:pPr>
        <w:pStyle w:val="2"/>
        <w:outlineLvl w:val="3"/>
        <w:jc w:val="center"/>
      </w:pPr>
      <w:r>
        <w:rPr>
          <w:sz w:val="20"/>
        </w:rPr>
        <w:t xml:space="preserve">21.5. Меры и перспективы развития на рынке производства</w:t>
      </w:r>
    </w:p>
    <w:p>
      <w:pPr>
        <w:pStyle w:val="2"/>
        <w:jc w:val="center"/>
      </w:pPr>
      <w:r>
        <w:rPr>
          <w:sz w:val="20"/>
        </w:rPr>
        <w:t xml:space="preserve">электрической энергии (мощности) на розничном рынке</w:t>
      </w:r>
    </w:p>
    <w:p>
      <w:pPr>
        <w:pStyle w:val="2"/>
        <w:jc w:val="center"/>
      </w:pPr>
      <w:r>
        <w:rPr>
          <w:sz w:val="20"/>
        </w:rPr>
        <w:t xml:space="preserve">электрической энергии (мощности), включая производство</w:t>
      </w:r>
    </w:p>
    <w:p>
      <w:pPr>
        <w:pStyle w:val="2"/>
        <w:jc w:val="center"/>
      </w:pPr>
      <w:r>
        <w:rPr>
          <w:sz w:val="20"/>
        </w:rPr>
        <w:t xml:space="preserve">электрической энергии (мощности) в режиме когенерации,</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Развитие энергосистемы Волгоградской области в 2022 - 2026 годах осуществляется в соответствии со </w:t>
      </w:r>
      <w:hyperlink w:history="0" r:id="rId67" w:tooltip="Постановление Губернатора Волгоградской обл. от 28.04.2022 N 252 &quot;Об утверждении схемы и программы перспективного развития электроэнергетики Волгоградской области на 2022 - 2026 годы&quot; {КонсультантПлюс}">
        <w:r>
          <w:rPr>
            <w:sz w:val="20"/>
            <w:color w:val="0000ff"/>
          </w:rPr>
          <w:t xml:space="preserve">схемой</w:t>
        </w:r>
      </w:hyperlink>
      <w:r>
        <w:rPr>
          <w:sz w:val="20"/>
        </w:rPr>
        <w:t xml:space="preserve"> и программой перспективного развития электроэнергетики Волгоградской области на 2022 - 2026 годы, утвержденной постановлением Губернатора Волгоградской области от 28 апреля 2022 г. N 252 "Об утверждении схемы и программы перспективного развития электроэнергетики Волгоградской области на 2022 - 2026 годы", инвестиционными программами субъектов электроэнергетики.</w:t>
      </w:r>
    </w:p>
    <w:p>
      <w:pPr>
        <w:pStyle w:val="0"/>
        <w:spacing w:before="200" w:line-rule="auto"/>
        <w:ind w:firstLine="540"/>
        <w:jc w:val="both"/>
      </w:pPr>
      <w:r>
        <w:rPr>
          <w:sz w:val="20"/>
        </w:rPr>
        <w:t xml:space="preserve">Основными перспективными направлениями развития рынка являются реконструкция электрогенерирующих мощностей, повышение энергоэффективности в сфере электроэнергетики, сокращение сроков технологического присоединения к электросетям.</w:t>
      </w:r>
    </w:p>
    <w:p>
      <w:pPr>
        <w:pStyle w:val="0"/>
        <w:jc w:val="both"/>
      </w:pPr>
      <w:r>
        <w:rPr>
          <w:sz w:val="20"/>
        </w:rPr>
      </w:r>
    </w:p>
    <w:p>
      <w:pPr>
        <w:pStyle w:val="2"/>
        <w:outlineLvl w:val="3"/>
        <w:jc w:val="center"/>
      </w:pPr>
      <w:r>
        <w:rPr>
          <w:sz w:val="20"/>
        </w:rPr>
        <w:t xml:space="preserve">21.6. Мероприятия, направленные на содействие развитию рынка</w:t>
      </w:r>
    </w:p>
    <w:p>
      <w:pPr>
        <w:pStyle w:val="2"/>
        <w:jc w:val="center"/>
      </w:pPr>
      <w:r>
        <w:rPr>
          <w:sz w:val="20"/>
        </w:rPr>
        <w:t xml:space="preserve">производства электрической энергии (мощности) на розничном</w:t>
      </w:r>
    </w:p>
    <w:p>
      <w:pPr>
        <w:pStyle w:val="2"/>
        <w:jc w:val="center"/>
      </w:pPr>
      <w:r>
        <w:rPr>
          <w:sz w:val="20"/>
        </w:rPr>
        <w:t xml:space="preserve">рынке электрической энергии (мощности), включая производство</w:t>
      </w:r>
    </w:p>
    <w:p>
      <w:pPr>
        <w:pStyle w:val="2"/>
        <w:jc w:val="center"/>
      </w:pPr>
      <w:r>
        <w:rPr>
          <w:sz w:val="20"/>
        </w:rPr>
        <w:t xml:space="preserve">электрической энергии (мощности) в режиме когенерации,</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1984"/>
        <w:gridCol w:w="1871"/>
        <w:gridCol w:w="737"/>
        <w:gridCol w:w="737"/>
        <w:gridCol w:w="737"/>
        <w:gridCol w:w="737"/>
        <w:gridCol w:w="737"/>
        <w:gridCol w:w="1928"/>
      </w:tblGrid>
      <w:tr>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187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1928"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1928"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187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192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негосударственного сектора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907"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комитет промышленной политики, торговли и топливно-энергетического комплекса, комитет тарифного регулирования</w:t>
            </w:r>
          </w:p>
        </w:tc>
        <w:tc>
          <w:tcPr>
            <w:tcW w:w="1871" w:type="dxa"/>
            <w:tcBorders>
              <w:bottom w:val="nil"/>
            </w:tcBorders>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737" w:type="dxa"/>
            <w:tcBorders>
              <w:bottom w:val="nil"/>
            </w:tcBorders>
          </w:tcPr>
          <w:p>
            <w:pPr>
              <w:pStyle w:val="0"/>
              <w:jc w:val="center"/>
            </w:pPr>
            <w:r>
              <w:rPr>
                <w:sz w:val="20"/>
              </w:rPr>
              <w:t xml:space="preserve">99,7</w:t>
            </w:r>
          </w:p>
        </w:tc>
        <w:tc>
          <w:tcPr>
            <w:tcW w:w="737" w:type="dxa"/>
            <w:tcBorders>
              <w:bottom w:val="nil"/>
            </w:tcBorders>
          </w:tcPr>
          <w:p>
            <w:pPr>
              <w:pStyle w:val="0"/>
              <w:jc w:val="center"/>
            </w:pPr>
            <w:r>
              <w:rPr>
                <w:sz w:val="20"/>
              </w:rPr>
              <w:t xml:space="preserve">99,7</w:t>
            </w:r>
          </w:p>
        </w:tc>
        <w:tc>
          <w:tcPr>
            <w:tcW w:w="737" w:type="dxa"/>
            <w:tcBorders>
              <w:bottom w:val="nil"/>
            </w:tcBorders>
          </w:tcPr>
          <w:p>
            <w:pPr>
              <w:pStyle w:val="0"/>
              <w:jc w:val="center"/>
            </w:pPr>
            <w:r>
              <w:rPr>
                <w:sz w:val="20"/>
              </w:rPr>
              <w:t xml:space="preserve">99,7</w:t>
            </w:r>
          </w:p>
        </w:tc>
        <w:tc>
          <w:tcPr>
            <w:tcW w:w="737" w:type="dxa"/>
            <w:tcBorders>
              <w:bottom w:val="nil"/>
            </w:tcBorders>
          </w:tcPr>
          <w:p>
            <w:pPr>
              <w:pStyle w:val="0"/>
              <w:jc w:val="center"/>
            </w:pPr>
            <w:r>
              <w:rPr>
                <w:sz w:val="20"/>
              </w:rPr>
              <w:t xml:space="preserve">99,7</w:t>
            </w:r>
          </w:p>
        </w:tc>
        <w:tc>
          <w:tcPr>
            <w:tcW w:w="737" w:type="dxa"/>
            <w:tcBorders>
              <w:bottom w:val="nil"/>
            </w:tcBorders>
          </w:tcPr>
          <w:p>
            <w:pPr>
              <w:pStyle w:val="0"/>
              <w:jc w:val="center"/>
            </w:pPr>
            <w:r>
              <w:rPr>
                <w:sz w:val="20"/>
              </w:rPr>
              <w:t xml:space="preserve">99,7</w:t>
            </w:r>
          </w:p>
        </w:tc>
        <w:tc>
          <w:tcPr>
            <w:tcW w:w="1928" w:type="dxa"/>
            <w:tcBorders>
              <w:bottom w:val="nil"/>
            </w:tcBorders>
          </w:tcPr>
          <w:p>
            <w:pPr>
              <w:pStyle w:val="0"/>
            </w:pPr>
            <w:r>
              <w:rPr>
                <w:sz w:val="20"/>
              </w:rPr>
              <w:t xml:space="preserve">поддержание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Ежегодный анализ данных об объеме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организациями частной формы собственности и хозяйствующими субъектами с государственным или муниципальным участием</w:t>
            </w:r>
          </w:p>
        </w:tc>
        <w:tc>
          <w:tcPr>
            <w:tcW w:w="907" w:type="dxa"/>
            <w:tcBorders>
              <w:top w:val="nil"/>
              <w:bottom w:val="nil"/>
            </w:tcBorders>
          </w:tcPr>
          <w:p>
            <w:pPr>
              <w:pStyle w:val="0"/>
            </w:pPr>
            <w:r>
              <w:rPr>
                <w:sz w:val="20"/>
              </w:rPr>
              <w:t xml:space="preserve">2022 - 2025 годы</w:t>
            </w:r>
          </w:p>
        </w:tc>
        <w:tc>
          <w:tcPr>
            <w:tcW w:w="1984" w:type="dxa"/>
            <w:tcBorders>
              <w:top w:val="nil"/>
              <w:bottom w:val="nil"/>
            </w:tcBorders>
          </w:tcPr>
          <w:p>
            <w:pPr>
              <w:pStyle w:val="0"/>
            </w:pPr>
            <w:r>
              <w:rPr>
                <w:sz w:val="20"/>
              </w:rPr>
              <w:t xml:space="preserve">комитет промышленной политики, торговли и топливно-энергетического комплекса, комитет тарифного регулирования</w:t>
            </w:r>
          </w:p>
        </w:tc>
        <w:tc>
          <w:tcPr>
            <w:tcW w:w="1871" w:type="dxa"/>
            <w:tcBorders>
              <w:top w:val="nil"/>
              <w:bottom w:val="nil"/>
            </w:tcBorders>
          </w:tcPr>
          <w:p>
            <w:pPr>
              <w:pStyle w:val="0"/>
            </w:pPr>
            <w:r>
              <w:rPr>
                <w:sz w:val="20"/>
              </w:rPr>
              <w:t xml:space="preserve">актуализация данных об объеме производства электрической энергии (мощности) на розничном рынке, включая производство электрической энергии (мощности) в режиме когенерации</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737" w:type="dxa"/>
            <w:tcBorders>
              <w:top w:val="nil"/>
              <w:bottom w:val="nil"/>
            </w:tcBorders>
          </w:tcPr>
          <w:p>
            <w:pPr>
              <w:pStyle w:val="0"/>
            </w:pPr>
            <w:r>
              <w:rPr>
                <w:sz w:val="20"/>
              </w:rPr>
              <w:t xml:space="preserve">да</w:t>
            </w:r>
          </w:p>
        </w:tc>
        <w:tc>
          <w:tcPr>
            <w:tcW w:w="1928" w:type="dxa"/>
            <w:tcBorders>
              <w:top w:val="nil"/>
              <w:bottom w:val="nil"/>
            </w:tcBorders>
          </w:tcPr>
          <w:p>
            <w:pPr>
              <w:pStyle w:val="0"/>
            </w:pPr>
            <w:r>
              <w:rPr>
                <w:sz w:val="20"/>
              </w:rPr>
              <w:t xml:space="preserve">формирование данных об объеме производства электрической энергии (мощности) на розничном рынке, включая производство электрической энергии (мощности) в режиме когенерации</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22. Рынок оказания услуг по перевозке пассажиров</w:t>
      </w:r>
    </w:p>
    <w:p>
      <w:pPr>
        <w:pStyle w:val="2"/>
        <w:jc w:val="center"/>
      </w:pPr>
      <w:r>
        <w:rPr>
          <w:sz w:val="20"/>
        </w:rPr>
        <w:t xml:space="preserve">автомобильным транспортом по межмуниципальным маршрутам</w:t>
      </w:r>
    </w:p>
    <w:p>
      <w:pPr>
        <w:pStyle w:val="2"/>
        <w:jc w:val="center"/>
      </w:pPr>
      <w:r>
        <w:rPr>
          <w:sz w:val="20"/>
        </w:rPr>
        <w:t xml:space="preserve">регулярных перевозок</w:t>
      </w:r>
    </w:p>
    <w:p>
      <w:pPr>
        <w:pStyle w:val="0"/>
        <w:jc w:val="both"/>
      </w:pPr>
      <w:r>
        <w:rPr>
          <w:sz w:val="20"/>
        </w:rPr>
      </w:r>
    </w:p>
    <w:p>
      <w:pPr>
        <w:pStyle w:val="2"/>
        <w:outlineLvl w:val="3"/>
        <w:jc w:val="center"/>
      </w:pPr>
      <w:r>
        <w:rPr>
          <w:sz w:val="20"/>
        </w:rPr>
        <w:t xml:space="preserve">22.1. Текущая ситуация, анализ основных проблем на рынке</w:t>
      </w:r>
    </w:p>
    <w:p>
      <w:pPr>
        <w:pStyle w:val="2"/>
        <w:jc w:val="center"/>
      </w:pPr>
      <w:r>
        <w:rPr>
          <w:sz w:val="20"/>
        </w:rPr>
        <w:t xml:space="preserve">оказания услуг по перевозке пассажиров автомобильным</w:t>
      </w:r>
    </w:p>
    <w:p>
      <w:pPr>
        <w:pStyle w:val="2"/>
        <w:jc w:val="center"/>
      </w:pPr>
      <w:r>
        <w:rPr>
          <w:sz w:val="20"/>
        </w:rPr>
        <w:t xml:space="preserve">транспортом по межмуниципальным маршрутам регулярных</w:t>
      </w:r>
    </w:p>
    <w:p>
      <w:pPr>
        <w:pStyle w:val="2"/>
        <w:jc w:val="center"/>
      </w:pPr>
      <w:r>
        <w:rPr>
          <w:sz w:val="20"/>
        </w:rPr>
        <w:t xml:space="preserve">перевозок в Волгоградской области</w:t>
      </w:r>
    </w:p>
    <w:p>
      <w:pPr>
        <w:pStyle w:val="0"/>
        <w:jc w:val="both"/>
      </w:pPr>
      <w:r>
        <w:rPr>
          <w:sz w:val="20"/>
        </w:rPr>
      </w:r>
    </w:p>
    <w:p>
      <w:pPr>
        <w:pStyle w:val="0"/>
        <w:ind w:firstLine="540"/>
        <w:jc w:val="both"/>
      </w:pPr>
      <w:r>
        <w:rPr>
          <w:sz w:val="20"/>
        </w:rPr>
        <w:t xml:space="preserve">Перевозки пассажиров на межмуниципальных маршрутах регулярных перевозок в Волгоградской области осуществляют 92 хозяйствующих субъекта (77 юридических лиц и индивидуальных предпринимателей, 13 простых товариществ, объединяющих предпринимателей для обслуживания одного маршрута, 1 государственное унитарное предприятие Волгоградской области "Волгоградавтотранс" и 1 муниципальное унитарное предприятие "Волжская автоколонна N 1732").</w:t>
      </w:r>
    </w:p>
    <w:p>
      <w:pPr>
        <w:pStyle w:val="0"/>
        <w:spacing w:before="200" w:line-rule="auto"/>
        <w:ind w:firstLine="540"/>
        <w:jc w:val="both"/>
      </w:pPr>
      <w:r>
        <w:rPr>
          <w:sz w:val="20"/>
        </w:rPr>
        <w:t xml:space="preserve">Из 243 межмуниципальных маршрутов, на которых осуществляются перевозки, 79 (в том числе 64 субсидируемых) маршрутов обслуживает государственное унитарное предприятие Волгоградской области "Волгоградавтотранс" и 13 субсидируемых маршрутов обслуживает муниципальное унитарное предприятие "Волжская автоколонна N 1732".</w:t>
      </w:r>
    </w:p>
    <w:p>
      <w:pPr>
        <w:pStyle w:val="0"/>
        <w:jc w:val="both"/>
      </w:pPr>
      <w:r>
        <w:rPr>
          <w:sz w:val="20"/>
        </w:rPr>
      </w:r>
    </w:p>
    <w:p>
      <w:pPr>
        <w:pStyle w:val="2"/>
        <w:outlineLvl w:val="3"/>
        <w:jc w:val="center"/>
      </w:pPr>
      <w:r>
        <w:rPr>
          <w:sz w:val="20"/>
        </w:rPr>
        <w:t xml:space="preserve">22.2. Доля хозяйствующих субъектов частной формы</w:t>
      </w:r>
    </w:p>
    <w:p>
      <w:pPr>
        <w:pStyle w:val="2"/>
        <w:jc w:val="center"/>
      </w:pPr>
      <w:r>
        <w:rPr>
          <w:sz w:val="20"/>
        </w:rPr>
        <w:t xml:space="preserve">собственности на рынке оказания услуг по перевозке</w:t>
      </w:r>
    </w:p>
    <w:p>
      <w:pPr>
        <w:pStyle w:val="2"/>
        <w:jc w:val="center"/>
      </w:pPr>
      <w:r>
        <w:rPr>
          <w:sz w:val="20"/>
        </w:rPr>
        <w:t xml:space="preserve">пассажиров автомобильным транспортом по межмуниципальным</w:t>
      </w:r>
    </w:p>
    <w:p>
      <w:pPr>
        <w:pStyle w:val="2"/>
        <w:jc w:val="center"/>
      </w:pPr>
      <w:r>
        <w:rPr>
          <w:sz w:val="20"/>
        </w:rPr>
        <w:t xml:space="preserve">маршрутам регулярных перевозок в Волгоградской области</w:t>
      </w:r>
    </w:p>
    <w:p>
      <w:pPr>
        <w:pStyle w:val="0"/>
        <w:jc w:val="both"/>
      </w:pPr>
      <w:r>
        <w:rPr>
          <w:sz w:val="20"/>
        </w:rPr>
      </w:r>
    </w:p>
    <w:p>
      <w:pPr>
        <w:pStyle w:val="0"/>
        <w:ind w:firstLine="540"/>
        <w:jc w:val="both"/>
      </w:pPr>
      <w:r>
        <w:rPr>
          <w:sz w:val="20"/>
        </w:rPr>
        <w:t xml:space="preserve">Межмуниципальные маршруты Волгоградской области обслуживает 92 перевозчика, из которых 90 - негосударственные (98 процентов).</w:t>
      </w:r>
    </w:p>
    <w:p>
      <w:pPr>
        <w:pStyle w:val="0"/>
        <w:spacing w:before="200" w:line-rule="auto"/>
        <w:ind w:firstLine="540"/>
        <w:jc w:val="both"/>
      </w:pPr>
      <w:r>
        <w:rPr>
          <w:sz w:val="20"/>
        </w:rPr>
        <w:t xml:space="preserve">Доля услуг (работ) по перевозке пассажиров автомобильным транспортом по межмуниципальным маршрутам регулярных перевозок (количество перевезенных пассажиров), оказанных (выполненных) организациями частной формы собственности на рынке оказания услуг по перевозке пассажиров автомобильным транспортом по межмуниципальным маршрутам регулярных перевозок товаров, работ, услуг, в натуральном выражении по состоянию на 01 октября 2021 г. составляет 30,9 процента.</w:t>
      </w:r>
    </w:p>
    <w:p>
      <w:pPr>
        <w:pStyle w:val="0"/>
        <w:jc w:val="both"/>
      </w:pPr>
      <w:r>
        <w:rPr>
          <w:sz w:val="20"/>
        </w:rPr>
      </w:r>
    </w:p>
    <w:p>
      <w:pPr>
        <w:pStyle w:val="2"/>
        <w:outlineLvl w:val="3"/>
        <w:jc w:val="center"/>
      </w:pPr>
      <w:r>
        <w:rPr>
          <w:sz w:val="20"/>
        </w:rPr>
        <w:t xml:space="preserve">22.3. Оценка состояния конкурентной среды на рынке оказания</w:t>
      </w:r>
    </w:p>
    <w:p>
      <w:pPr>
        <w:pStyle w:val="2"/>
        <w:jc w:val="center"/>
      </w:pPr>
      <w:r>
        <w:rPr>
          <w:sz w:val="20"/>
        </w:rPr>
        <w:t xml:space="preserve">услуг по перевозке пассажиров автомобильным транспортом</w:t>
      </w:r>
    </w:p>
    <w:p>
      <w:pPr>
        <w:pStyle w:val="2"/>
        <w:jc w:val="center"/>
      </w:pPr>
      <w:r>
        <w:rPr>
          <w:sz w:val="20"/>
        </w:rPr>
        <w:t xml:space="preserve">по межмуниципальным маршрутам регулярных перевозок</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Состояние конкурентной среды оценивается как напряженное. Увеличение числа конкурентов на местных рынках отметили большинство представителей бизнеса.</w:t>
      </w:r>
    </w:p>
    <w:p>
      <w:pPr>
        <w:pStyle w:val="0"/>
        <w:spacing w:before="200" w:line-rule="auto"/>
        <w:ind w:firstLine="540"/>
        <w:jc w:val="both"/>
      </w:pPr>
      <w:r>
        <w:rPr>
          <w:sz w:val="20"/>
        </w:rPr>
        <w:t xml:space="preserve">Подавляющее большинство пользователей услуг коммерческого наземного транспорта удовлетворены имеющейся у них возможностью выбора. К ключевым критериям выбора перевозчика относятся частота рейсов, стоимость услуги, состояние транспортного средства и качество работы водителей.</w:t>
      </w:r>
    </w:p>
    <w:p>
      <w:pPr>
        <w:pStyle w:val="0"/>
        <w:jc w:val="both"/>
      </w:pPr>
      <w:r>
        <w:rPr>
          <w:sz w:val="20"/>
        </w:rPr>
      </w:r>
    </w:p>
    <w:p>
      <w:pPr>
        <w:pStyle w:val="2"/>
        <w:outlineLvl w:val="3"/>
        <w:jc w:val="center"/>
      </w:pPr>
      <w:r>
        <w:rPr>
          <w:sz w:val="20"/>
        </w:rPr>
        <w:t xml:space="preserve">22.4. Характерные особенности рынка оказания услуг</w:t>
      </w:r>
    </w:p>
    <w:p>
      <w:pPr>
        <w:pStyle w:val="2"/>
        <w:jc w:val="center"/>
      </w:pPr>
      <w:r>
        <w:rPr>
          <w:sz w:val="20"/>
        </w:rPr>
        <w:t xml:space="preserve">по перевозке пассажиров автомобильным транспортом</w:t>
      </w:r>
    </w:p>
    <w:p>
      <w:pPr>
        <w:pStyle w:val="2"/>
        <w:jc w:val="center"/>
      </w:pPr>
      <w:r>
        <w:rPr>
          <w:sz w:val="20"/>
        </w:rPr>
        <w:t xml:space="preserve">по межмуниципальным маршрутам регулярных перевозок</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Особенностью рынка оказания услуг по перевозке пассажиров автомобильным транспортом по межмуниципальным маршрутам регулярных перевозок в Волгоградской области является абсолютное преобладание в общем числе перевозчиков хозяйствующих субъектов частной формы собственности (90 из 92).</w:t>
      </w:r>
    </w:p>
    <w:p>
      <w:pPr>
        <w:pStyle w:val="0"/>
        <w:jc w:val="both"/>
      </w:pPr>
      <w:r>
        <w:rPr>
          <w:sz w:val="20"/>
        </w:rPr>
      </w:r>
    </w:p>
    <w:p>
      <w:pPr>
        <w:pStyle w:val="2"/>
        <w:outlineLvl w:val="3"/>
        <w:jc w:val="center"/>
      </w:pPr>
      <w:r>
        <w:rPr>
          <w:sz w:val="20"/>
        </w:rPr>
        <w:t xml:space="preserve">22.5. Характеристика основных административных</w:t>
      </w:r>
    </w:p>
    <w:p>
      <w:pPr>
        <w:pStyle w:val="2"/>
        <w:jc w:val="center"/>
      </w:pPr>
      <w:r>
        <w:rPr>
          <w:sz w:val="20"/>
        </w:rPr>
        <w:t xml:space="preserve">и экономических барьеров входа на рынок оказания услуг</w:t>
      </w:r>
    </w:p>
    <w:p>
      <w:pPr>
        <w:pStyle w:val="2"/>
        <w:jc w:val="center"/>
      </w:pPr>
      <w:r>
        <w:rPr>
          <w:sz w:val="20"/>
        </w:rPr>
        <w:t xml:space="preserve">по перевозке пассажиров автомобильным транспортом</w:t>
      </w:r>
    </w:p>
    <w:p>
      <w:pPr>
        <w:pStyle w:val="2"/>
        <w:jc w:val="center"/>
      </w:pPr>
      <w:r>
        <w:rPr>
          <w:sz w:val="20"/>
        </w:rPr>
        <w:t xml:space="preserve">по межмуниципальным маршрутам регулярных перевозок</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Основными проблемами, препятствующими развитию конкуренции на рынке оказания услуг по перевозке пассажиров автомобильным транспортом по межмуниципальным маршрутам регулярных перевозок в Волгоградской области, являются:</w:t>
      </w:r>
    </w:p>
    <w:p>
      <w:pPr>
        <w:pStyle w:val="0"/>
        <w:spacing w:before="200" w:line-rule="auto"/>
        <w:ind w:firstLine="540"/>
        <w:jc w:val="both"/>
      </w:pPr>
      <w:r>
        <w:rPr>
          <w:sz w:val="20"/>
        </w:rPr>
        <w:t xml:space="preserve">отставание темпов развития транспортной инфраструктуры от темпов социально-экономического развития региона;</w:t>
      </w:r>
    </w:p>
    <w:p>
      <w:pPr>
        <w:pStyle w:val="0"/>
        <w:spacing w:before="200" w:line-rule="auto"/>
        <w:ind w:firstLine="540"/>
        <w:jc w:val="both"/>
      </w:pPr>
      <w:r>
        <w:rPr>
          <w:sz w:val="20"/>
        </w:rPr>
        <w:t xml:space="preserve">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pPr>
        <w:pStyle w:val="0"/>
        <w:jc w:val="both"/>
      </w:pPr>
      <w:r>
        <w:rPr>
          <w:sz w:val="20"/>
        </w:rPr>
      </w:r>
    </w:p>
    <w:p>
      <w:pPr>
        <w:pStyle w:val="2"/>
        <w:outlineLvl w:val="3"/>
        <w:jc w:val="center"/>
      </w:pPr>
      <w:r>
        <w:rPr>
          <w:sz w:val="20"/>
        </w:rPr>
        <w:t xml:space="preserve">22.6. Меры и перспективы развития рынка оказания услуг</w:t>
      </w:r>
    </w:p>
    <w:p>
      <w:pPr>
        <w:pStyle w:val="2"/>
        <w:jc w:val="center"/>
      </w:pPr>
      <w:r>
        <w:rPr>
          <w:sz w:val="20"/>
        </w:rPr>
        <w:t xml:space="preserve">по перевозке пассажиров автомобильным транспортом</w:t>
      </w:r>
    </w:p>
    <w:p>
      <w:pPr>
        <w:pStyle w:val="2"/>
        <w:jc w:val="center"/>
      </w:pPr>
      <w:r>
        <w:rPr>
          <w:sz w:val="20"/>
        </w:rPr>
        <w:t xml:space="preserve">по межмуниципальным маршрутам регулярных перевозок</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С целью транспортного обслуживания населения Волгоградской области автомобильным транспортом пригородного и межмуниципального сообщения в соответствии с Федеральным </w:t>
      </w:r>
      <w:hyperlink w:history="0" r:id="rId68"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history="0" r:id="rId69" w:tooltip="Постановление Администрации Волгоградской обл. от 26.06.2017 N 340-п (ред. от 30.12.2021) &quot;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Волгоградской области&quot; ------------ Недействующая редакция {КонсультантПлюс}">
        <w:r>
          <w:rPr>
            <w:sz w:val="20"/>
            <w:color w:val="0000ff"/>
          </w:rPr>
          <w:t xml:space="preserve">постановлением</w:t>
        </w:r>
      </w:hyperlink>
      <w:r>
        <w:rPr>
          <w:sz w:val="20"/>
        </w:rPr>
        <w:t xml:space="preserve"> Администрации Волгоградской области от 26 июня 2017 г. N 340-п утвержден документ планирования регулярных перевозок пассажиров и багажа автомобильным транспортом по межмуниципальным маршрутам регулярных перевозок в Волгоградской области, устанавливающий перечень мероприятий по развитию регулярных перевозок, которые позволят обеспечить удобство и комфорт передвижения для населения, снизить экологическую нагрузку, повысить безопасность движения.</w:t>
      </w:r>
    </w:p>
    <w:p>
      <w:pPr>
        <w:pStyle w:val="0"/>
        <w:spacing w:before="200" w:line-rule="auto"/>
        <w:ind w:firstLine="540"/>
        <w:jc w:val="both"/>
      </w:pPr>
      <w:r>
        <w:rPr>
          <w:sz w:val="20"/>
        </w:rPr>
        <w:t xml:space="preserve">Задачи развития рынка:</w:t>
      </w:r>
    </w:p>
    <w:p>
      <w:pPr>
        <w:pStyle w:val="0"/>
        <w:spacing w:before="200" w:line-rule="auto"/>
        <w:ind w:firstLine="540"/>
        <w:jc w:val="both"/>
      </w:pPr>
      <w:r>
        <w:rPr>
          <w:sz w:val="20"/>
        </w:rPr>
        <w:t xml:space="preserve">установление новых маршрутов и проведение открытых конкурсов на право получения свидетельства и карт маршрутов;</w:t>
      </w:r>
    </w:p>
    <w:p>
      <w:pPr>
        <w:pStyle w:val="0"/>
        <w:spacing w:before="200" w:line-rule="auto"/>
        <w:ind w:firstLine="540"/>
        <w:jc w:val="both"/>
      </w:pPr>
      <w:r>
        <w:rPr>
          <w:sz w:val="20"/>
        </w:rPr>
        <w:t xml:space="preserve">выполнение планового объема транспортной работы на межмуниципальных автобусных маршрутах регулярных перевозок по регулируемым тарифам.</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развитие институтов взаимодействия государства и бизнеса, в том числе:</w:t>
      </w:r>
    </w:p>
    <w:p>
      <w:pPr>
        <w:pStyle w:val="0"/>
        <w:spacing w:before="200" w:line-rule="auto"/>
        <w:ind w:firstLine="540"/>
        <w:jc w:val="both"/>
      </w:pPr>
      <w:r>
        <w:rPr>
          <w:sz w:val="20"/>
        </w:rPr>
        <w:t xml:space="preserve">совершенствование конкурентных процедур в сфере пассажирских перевозок;</w:t>
      </w:r>
    </w:p>
    <w:p>
      <w:pPr>
        <w:pStyle w:val="0"/>
        <w:spacing w:before="200" w:line-rule="auto"/>
        <w:ind w:firstLine="540"/>
        <w:jc w:val="both"/>
      </w:pPr>
      <w:r>
        <w:rPr>
          <w:sz w:val="20"/>
        </w:rPr>
        <w:t xml:space="preserve">обеспечение прозрачности условий конкурсного отбора на организацию транспортного обслуживания населения на маршрутах общего пользования;</w:t>
      </w:r>
    </w:p>
    <w:p>
      <w:pPr>
        <w:pStyle w:val="0"/>
        <w:spacing w:before="200" w:line-rule="auto"/>
        <w:ind w:firstLine="540"/>
        <w:jc w:val="both"/>
      </w:pPr>
      <w:r>
        <w:rPr>
          <w:sz w:val="20"/>
        </w:rPr>
        <w:t xml:space="preserve">установление единых стандартов для транспортных средств;</w:t>
      </w:r>
    </w:p>
    <w:p>
      <w:pPr>
        <w:pStyle w:val="0"/>
        <w:spacing w:before="200" w:line-rule="auto"/>
        <w:ind w:firstLine="540"/>
        <w:jc w:val="both"/>
      </w:pPr>
      <w:r>
        <w:rPr>
          <w:sz w:val="20"/>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pPr>
        <w:pStyle w:val="0"/>
        <w:jc w:val="both"/>
      </w:pPr>
      <w:r>
        <w:rPr>
          <w:sz w:val="20"/>
        </w:rPr>
      </w:r>
    </w:p>
    <w:p>
      <w:pPr>
        <w:pStyle w:val="2"/>
        <w:outlineLvl w:val="3"/>
        <w:jc w:val="center"/>
      </w:pPr>
      <w:r>
        <w:rPr>
          <w:sz w:val="20"/>
        </w:rPr>
        <w:t xml:space="preserve">22.7. Мероприятия, направленные на содействие развитию рынка</w:t>
      </w:r>
    </w:p>
    <w:p>
      <w:pPr>
        <w:pStyle w:val="2"/>
        <w:jc w:val="center"/>
      </w:pPr>
      <w:r>
        <w:rPr>
          <w:sz w:val="20"/>
        </w:rPr>
        <w:t xml:space="preserve">оказания услуг по перевозке пассажиров автомобильным</w:t>
      </w:r>
    </w:p>
    <w:p>
      <w:pPr>
        <w:pStyle w:val="2"/>
        <w:jc w:val="center"/>
      </w:pPr>
      <w:r>
        <w:rPr>
          <w:sz w:val="20"/>
        </w:rPr>
        <w:t xml:space="preserve">транспортом по межмуниципальным маршрутам регулярных</w:t>
      </w:r>
    </w:p>
    <w:p>
      <w:pPr>
        <w:pStyle w:val="2"/>
        <w:jc w:val="center"/>
      </w:pPr>
      <w:r>
        <w:rPr>
          <w:sz w:val="20"/>
        </w:rPr>
        <w:t xml:space="preserve">перевозок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551"/>
        <w:gridCol w:w="1134"/>
        <w:gridCol w:w="2041"/>
        <w:gridCol w:w="2551"/>
        <w:gridCol w:w="737"/>
        <w:gridCol w:w="737"/>
        <w:gridCol w:w="737"/>
        <w:gridCol w:w="737"/>
        <w:gridCol w:w="737"/>
        <w:gridCol w:w="2551"/>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 п/п</w:t>
            </w:r>
          </w:p>
        </w:tc>
        <w:tc>
          <w:tcPr>
            <w:tcW w:w="2551" w:type="dxa"/>
            <w:tcBorders>
              <w:top w:val="single" w:sz="4"/>
              <w:bottom w:val="single" w:sz="4"/>
            </w:tcBorders>
            <w:vMerge w:val="restart"/>
          </w:tcPr>
          <w:p>
            <w:pPr>
              <w:pStyle w:val="0"/>
              <w:jc w:val="center"/>
            </w:pPr>
            <w:r>
              <w:rPr>
                <w:sz w:val="20"/>
              </w:rPr>
              <w:t xml:space="preserve">Наименование мероприятия</w:t>
            </w:r>
          </w:p>
        </w:tc>
        <w:tc>
          <w:tcPr>
            <w:tcW w:w="1134" w:type="dxa"/>
            <w:tcBorders>
              <w:top w:val="single" w:sz="4"/>
              <w:bottom w:val="single" w:sz="4"/>
            </w:tcBorders>
            <w:vMerge w:val="restart"/>
          </w:tcPr>
          <w:p>
            <w:pPr>
              <w:pStyle w:val="0"/>
              <w:jc w:val="center"/>
            </w:pPr>
            <w:r>
              <w:rPr>
                <w:sz w:val="20"/>
              </w:rPr>
              <w:t xml:space="preserve">Срок реализации</w:t>
            </w:r>
          </w:p>
        </w:tc>
        <w:tc>
          <w:tcPr>
            <w:tcW w:w="2041"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551"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Borders>
              <w:top w:val="single" w:sz="4"/>
              <w:bottom w:val="single" w:sz="4"/>
            </w:tcBorders>
          </w:tcPr>
          <w:p>
            <w:pPr>
              <w:pStyle w:val="0"/>
              <w:jc w:val="center"/>
            </w:pPr>
            <w:r>
              <w:rPr>
                <w:sz w:val="20"/>
              </w:rPr>
              <w:t xml:space="preserve">Значение ключевого (целевого) показателя</w:t>
            </w:r>
          </w:p>
        </w:tc>
        <w:tc>
          <w:tcPr>
            <w:tcW w:w="2551" w:type="dxa"/>
            <w:tcBorders>
              <w:top w:val="single" w:sz="4"/>
              <w:bottom w:val="single" w:sz="4"/>
              <w:right w:val="nil"/>
            </w:tcBorders>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2021 год (исходный)</w:t>
            </w:r>
          </w:p>
        </w:tc>
        <w:tc>
          <w:tcPr>
            <w:tcW w:w="737" w:type="dxa"/>
            <w:tcBorders>
              <w:top w:val="single" w:sz="4"/>
              <w:bottom w:val="single" w:sz="4"/>
            </w:tcBorders>
          </w:tcPr>
          <w:p>
            <w:pPr>
              <w:pStyle w:val="0"/>
              <w:jc w:val="center"/>
            </w:pPr>
            <w:r>
              <w:rPr>
                <w:sz w:val="20"/>
              </w:rPr>
              <w:t xml:space="preserve">2022 год</w:t>
            </w:r>
          </w:p>
        </w:tc>
        <w:tc>
          <w:tcPr>
            <w:tcW w:w="737" w:type="dxa"/>
            <w:tcBorders>
              <w:top w:val="single" w:sz="4"/>
              <w:bottom w:val="single" w:sz="4"/>
            </w:tcBorders>
          </w:tcPr>
          <w:p>
            <w:pPr>
              <w:pStyle w:val="0"/>
              <w:jc w:val="center"/>
            </w:pPr>
            <w:r>
              <w:rPr>
                <w:sz w:val="20"/>
              </w:rPr>
              <w:t xml:space="preserve">2023 год</w:t>
            </w:r>
          </w:p>
        </w:tc>
        <w:tc>
          <w:tcPr>
            <w:tcW w:w="737" w:type="dxa"/>
            <w:tcBorders>
              <w:top w:val="single" w:sz="4"/>
              <w:bottom w:val="single" w:sz="4"/>
            </w:tcBorders>
          </w:tcPr>
          <w:p>
            <w:pPr>
              <w:pStyle w:val="0"/>
              <w:jc w:val="center"/>
            </w:pPr>
            <w:r>
              <w:rPr>
                <w:sz w:val="20"/>
              </w:rPr>
              <w:t xml:space="preserve">2024 год</w:t>
            </w:r>
          </w:p>
        </w:tc>
        <w:tc>
          <w:tcPr>
            <w:tcW w:w="737" w:type="dxa"/>
            <w:tcBorders>
              <w:top w:val="single" w:sz="4"/>
              <w:bottom w:val="single" w:sz="4"/>
            </w:tcBorders>
          </w:tcPr>
          <w:p>
            <w:pPr>
              <w:pStyle w:val="0"/>
              <w:jc w:val="center"/>
            </w:pPr>
            <w:r>
              <w:rPr>
                <w:sz w:val="20"/>
              </w:rPr>
              <w:t xml:space="preserve">2025 год</w:t>
            </w:r>
          </w:p>
        </w:tc>
        <w:tc>
          <w:tcPr>
            <w:tcW w:w="2551" w:type="dxa"/>
            <w:tcBorders>
              <w:top w:val="single" w:sz="4"/>
              <w:bottom w:val="single" w:sz="4"/>
              <w:right w:val="nil"/>
            </w:tcBorders>
          </w:tcPr>
          <w:p>
            <w:pPr>
              <w:pStyle w:val="0"/>
            </w:pPr>
            <w:r>
              <w:rPr>
                <w:sz w:val="20"/>
              </w:rPr>
            </w: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551" w:type="dxa"/>
            <w:tcBorders>
              <w:top w:val="single" w:sz="4"/>
              <w:bottom w:val="single" w:sz="4"/>
            </w:tcBorders>
          </w:tcPr>
          <w:p>
            <w:pPr>
              <w:pStyle w:val="0"/>
              <w:jc w:val="center"/>
            </w:pPr>
            <w:r>
              <w:rPr>
                <w:sz w:val="20"/>
              </w:rPr>
              <w:t xml:space="preserve">2</w:t>
            </w:r>
          </w:p>
        </w:tc>
        <w:tc>
          <w:tcPr>
            <w:tcW w:w="1134" w:type="dxa"/>
            <w:tcBorders>
              <w:top w:val="single" w:sz="4"/>
              <w:bottom w:val="single" w:sz="4"/>
            </w:tcBorders>
          </w:tcPr>
          <w:p>
            <w:pPr>
              <w:pStyle w:val="0"/>
              <w:jc w:val="center"/>
            </w:pPr>
            <w:r>
              <w:rPr>
                <w:sz w:val="20"/>
              </w:rPr>
              <w:t xml:space="preserve">3</w:t>
            </w:r>
          </w:p>
        </w:tc>
        <w:tc>
          <w:tcPr>
            <w:tcW w:w="2041" w:type="dxa"/>
            <w:tcBorders>
              <w:top w:val="single" w:sz="4"/>
              <w:bottom w:val="single" w:sz="4"/>
            </w:tcBorders>
          </w:tcPr>
          <w:p>
            <w:pPr>
              <w:pStyle w:val="0"/>
              <w:jc w:val="center"/>
            </w:pPr>
            <w:r>
              <w:rPr>
                <w:sz w:val="20"/>
              </w:rPr>
              <w:t xml:space="preserve">4</w:t>
            </w:r>
          </w:p>
        </w:tc>
        <w:tc>
          <w:tcPr>
            <w:tcW w:w="2551" w:type="dxa"/>
            <w:tcBorders>
              <w:top w:val="single" w:sz="4"/>
              <w:bottom w:val="single" w:sz="4"/>
            </w:tcBorders>
          </w:tcPr>
          <w:p>
            <w:pPr>
              <w:pStyle w:val="0"/>
              <w:jc w:val="center"/>
            </w:pPr>
            <w:r>
              <w:rPr>
                <w:sz w:val="20"/>
              </w:rPr>
              <w:t xml:space="preserve">5</w:t>
            </w:r>
          </w:p>
        </w:tc>
        <w:tc>
          <w:tcPr>
            <w:tcW w:w="737" w:type="dxa"/>
            <w:tcBorders>
              <w:top w:val="single" w:sz="4"/>
              <w:bottom w:val="single" w:sz="4"/>
            </w:tcBorders>
          </w:tcPr>
          <w:p>
            <w:pPr>
              <w:pStyle w:val="0"/>
              <w:jc w:val="center"/>
            </w:pPr>
            <w:r>
              <w:rPr>
                <w:sz w:val="20"/>
              </w:rPr>
              <w:t xml:space="preserve">6</w:t>
            </w:r>
          </w:p>
        </w:tc>
        <w:tc>
          <w:tcPr>
            <w:tcW w:w="737" w:type="dxa"/>
            <w:tcBorders>
              <w:top w:val="single" w:sz="4"/>
              <w:bottom w:val="single" w:sz="4"/>
            </w:tcBorders>
          </w:tcPr>
          <w:p>
            <w:pPr>
              <w:pStyle w:val="0"/>
              <w:jc w:val="center"/>
            </w:pPr>
            <w:r>
              <w:rPr>
                <w:sz w:val="20"/>
              </w:rPr>
              <w:t xml:space="preserve">7</w:t>
            </w:r>
          </w:p>
        </w:tc>
        <w:tc>
          <w:tcPr>
            <w:tcW w:w="737" w:type="dxa"/>
            <w:tcBorders>
              <w:top w:val="single" w:sz="4"/>
              <w:bottom w:val="single" w:sz="4"/>
            </w:tcBorders>
          </w:tcPr>
          <w:p>
            <w:pPr>
              <w:pStyle w:val="0"/>
              <w:jc w:val="center"/>
            </w:pPr>
            <w:r>
              <w:rPr>
                <w:sz w:val="20"/>
              </w:rPr>
              <w:t xml:space="preserve">8</w:t>
            </w:r>
          </w:p>
        </w:tc>
        <w:tc>
          <w:tcPr>
            <w:tcW w:w="737" w:type="dxa"/>
            <w:tcBorders>
              <w:top w:val="single" w:sz="4"/>
              <w:bottom w:val="single" w:sz="4"/>
            </w:tcBorders>
          </w:tcPr>
          <w:p>
            <w:pPr>
              <w:pStyle w:val="0"/>
              <w:jc w:val="center"/>
            </w:pPr>
            <w:r>
              <w:rPr>
                <w:sz w:val="20"/>
              </w:rPr>
              <w:t xml:space="preserve">9</w:t>
            </w:r>
          </w:p>
        </w:tc>
        <w:tc>
          <w:tcPr>
            <w:tcW w:w="737" w:type="dxa"/>
            <w:tcBorders>
              <w:top w:val="single" w:sz="4"/>
              <w:bottom w:val="single" w:sz="4"/>
            </w:tcBorders>
          </w:tcPr>
          <w:p>
            <w:pPr>
              <w:pStyle w:val="0"/>
              <w:jc w:val="center"/>
            </w:pPr>
            <w:r>
              <w:rPr>
                <w:sz w:val="20"/>
              </w:rPr>
              <w:t xml:space="preserve">10</w:t>
            </w:r>
          </w:p>
        </w:tc>
        <w:tc>
          <w:tcPr>
            <w:tcW w:w="2551"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551" w:type="dxa"/>
            <w:tcBorders>
              <w:top w:val="single" w:sz="4"/>
              <w:left w:val="nil"/>
              <w:bottom w:val="nil"/>
              <w:right w:val="nil"/>
            </w:tcBorders>
          </w:tcPr>
          <w:p>
            <w:pPr>
              <w:pStyle w:val="0"/>
            </w:pPr>
            <w:r>
              <w:rPr>
                <w:sz w:val="20"/>
              </w:rPr>
              <w:t xml:space="preserve">Содействие развитию негосударственного сектора в сфере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left w:val="nil"/>
              <w:bottom w:val="nil"/>
              <w:right w:val="nil"/>
            </w:tcBorders>
          </w:tcPr>
          <w:p>
            <w:pPr>
              <w:pStyle w:val="0"/>
            </w:pPr>
            <w:r>
              <w:rPr>
                <w:sz w:val="20"/>
              </w:rPr>
              <w:t xml:space="preserve">2022 - 2025 годы</w:t>
            </w:r>
          </w:p>
        </w:tc>
        <w:tc>
          <w:tcPr>
            <w:tcW w:w="2041" w:type="dxa"/>
            <w:tcBorders>
              <w:top w:val="single" w:sz="4"/>
              <w:left w:val="nil"/>
              <w:bottom w:val="nil"/>
              <w:right w:val="nil"/>
            </w:tcBorders>
          </w:tcPr>
          <w:p>
            <w:pPr>
              <w:pStyle w:val="0"/>
            </w:pPr>
            <w:r>
              <w:rPr>
                <w:sz w:val="20"/>
              </w:rPr>
              <w:t xml:space="preserve">комитет транспорта и дорожного хозяйства Волгоградской области (далее именуется - комитет транспорта и дорожного хозяйства)</w:t>
            </w:r>
          </w:p>
        </w:tc>
        <w:tc>
          <w:tcPr>
            <w:tcW w:w="2551" w:type="dxa"/>
            <w:tcBorders>
              <w:top w:val="single" w:sz="4"/>
              <w:left w:val="nil"/>
              <w:bottom w:val="nil"/>
              <w:right w:val="nil"/>
            </w:tcBorders>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737" w:type="dxa"/>
            <w:tcBorders>
              <w:top w:val="single" w:sz="4"/>
              <w:left w:val="nil"/>
              <w:bottom w:val="nil"/>
              <w:right w:val="nil"/>
            </w:tcBorders>
          </w:tcPr>
          <w:p>
            <w:pPr>
              <w:pStyle w:val="0"/>
              <w:jc w:val="center"/>
            </w:pPr>
            <w:r>
              <w:rPr>
                <w:sz w:val="20"/>
              </w:rPr>
              <w:t xml:space="preserve">31,3</w:t>
            </w:r>
          </w:p>
        </w:tc>
        <w:tc>
          <w:tcPr>
            <w:tcW w:w="737" w:type="dxa"/>
            <w:tcBorders>
              <w:top w:val="single" w:sz="4"/>
              <w:left w:val="nil"/>
              <w:bottom w:val="nil"/>
              <w:right w:val="nil"/>
            </w:tcBorders>
          </w:tcPr>
          <w:p>
            <w:pPr>
              <w:pStyle w:val="0"/>
              <w:jc w:val="center"/>
            </w:pPr>
            <w:r>
              <w:rPr>
                <w:sz w:val="20"/>
              </w:rPr>
              <w:t xml:space="preserve">32</w:t>
            </w:r>
          </w:p>
        </w:tc>
        <w:tc>
          <w:tcPr>
            <w:tcW w:w="737" w:type="dxa"/>
            <w:tcBorders>
              <w:top w:val="single" w:sz="4"/>
              <w:left w:val="nil"/>
              <w:bottom w:val="nil"/>
              <w:right w:val="nil"/>
            </w:tcBorders>
          </w:tcPr>
          <w:p>
            <w:pPr>
              <w:pStyle w:val="0"/>
              <w:jc w:val="center"/>
            </w:pPr>
            <w:r>
              <w:rPr>
                <w:sz w:val="20"/>
              </w:rPr>
              <w:t xml:space="preserve">32</w:t>
            </w:r>
          </w:p>
        </w:tc>
        <w:tc>
          <w:tcPr>
            <w:tcW w:w="737" w:type="dxa"/>
            <w:tcBorders>
              <w:top w:val="single" w:sz="4"/>
              <w:left w:val="nil"/>
              <w:bottom w:val="nil"/>
              <w:right w:val="nil"/>
            </w:tcBorders>
          </w:tcPr>
          <w:p>
            <w:pPr>
              <w:pStyle w:val="0"/>
              <w:jc w:val="center"/>
            </w:pPr>
            <w:r>
              <w:rPr>
                <w:sz w:val="20"/>
              </w:rPr>
              <w:t xml:space="preserve">32</w:t>
            </w:r>
          </w:p>
        </w:tc>
        <w:tc>
          <w:tcPr>
            <w:tcW w:w="737" w:type="dxa"/>
            <w:tcBorders>
              <w:top w:val="single" w:sz="4"/>
              <w:left w:val="nil"/>
              <w:bottom w:val="nil"/>
              <w:right w:val="nil"/>
            </w:tcBorders>
          </w:tcPr>
          <w:p>
            <w:pPr>
              <w:pStyle w:val="0"/>
              <w:jc w:val="center"/>
            </w:pPr>
            <w:r>
              <w:rPr>
                <w:sz w:val="20"/>
              </w:rPr>
              <w:t xml:space="preserve">32</w:t>
            </w:r>
          </w:p>
        </w:tc>
        <w:tc>
          <w:tcPr>
            <w:tcW w:w="2551" w:type="dxa"/>
            <w:tcBorders>
              <w:top w:val="single" w:sz="4"/>
              <w:left w:val="nil"/>
              <w:bottom w:val="nil"/>
              <w:right w:val="nil"/>
            </w:tcBorders>
          </w:tcPr>
          <w:p>
            <w:pPr>
              <w:pStyle w:val="0"/>
            </w:pPr>
            <w:r>
              <w:rPr>
                <w:sz w:val="20"/>
              </w:rPr>
              <w:t xml:space="preserve">увеличение доли присутствия негосударственного сектора в сфере оказания услуг по перевозке пассажиров автомобильным транспортом по межмуниципальным маршрутам регулярных перевозок</w:t>
            </w:r>
          </w:p>
        </w:tc>
      </w:tr>
      <w:tr>
        <w:tc>
          <w:tcPr>
            <w:tcW w:w="624" w:type="dxa"/>
            <w:tcBorders>
              <w:top w:val="nil"/>
              <w:left w:val="nil"/>
              <w:bottom w:val="nil"/>
              <w:right w:val="nil"/>
            </w:tcBorders>
          </w:tcPr>
          <w:p>
            <w:pPr>
              <w:pStyle w:val="0"/>
              <w:jc w:val="center"/>
            </w:pPr>
            <w:r>
              <w:rPr>
                <w:sz w:val="20"/>
              </w:rPr>
              <w:t xml:space="preserve">1.1.</w:t>
            </w:r>
          </w:p>
        </w:tc>
        <w:tc>
          <w:tcPr>
            <w:tcW w:w="2551" w:type="dxa"/>
            <w:tcBorders>
              <w:top w:val="nil"/>
              <w:left w:val="nil"/>
              <w:bottom w:val="nil"/>
              <w:right w:val="nil"/>
            </w:tcBorders>
          </w:tcPr>
          <w:p>
            <w:pPr>
              <w:pStyle w:val="0"/>
            </w:pPr>
            <w:r>
              <w:rPr>
                <w:sz w:val="20"/>
              </w:rPr>
              <w:t xml:space="preserve">Размещение информации о критериях конкурсного отбора перевозчиков в открытом доступе в сети Интернет</w:t>
            </w:r>
          </w:p>
        </w:tc>
        <w:tc>
          <w:tcPr>
            <w:tcW w:w="1134" w:type="dxa"/>
            <w:tcBorders>
              <w:top w:val="nil"/>
              <w:left w:val="nil"/>
              <w:bottom w:val="nil"/>
              <w:right w:val="nil"/>
            </w:tcBorders>
          </w:tcPr>
          <w:p>
            <w:pPr>
              <w:pStyle w:val="0"/>
            </w:pPr>
            <w:r>
              <w:rPr>
                <w:sz w:val="20"/>
              </w:rPr>
              <w:t xml:space="preserve">2022 - 2025 годы</w:t>
            </w:r>
          </w:p>
        </w:tc>
        <w:tc>
          <w:tcPr>
            <w:tcW w:w="2041" w:type="dxa"/>
            <w:tcBorders>
              <w:top w:val="nil"/>
              <w:left w:val="nil"/>
              <w:bottom w:val="nil"/>
              <w:right w:val="nil"/>
            </w:tcBorders>
          </w:tcPr>
          <w:p>
            <w:pPr>
              <w:pStyle w:val="0"/>
            </w:pPr>
            <w:r>
              <w:rPr>
                <w:sz w:val="20"/>
              </w:rPr>
              <w:t xml:space="preserve">комитет транспорта и дорожного хозяйства</w:t>
            </w:r>
          </w:p>
        </w:tc>
        <w:tc>
          <w:tcPr>
            <w:tcW w:w="2551" w:type="dxa"/>
            <w:tcBorders>
              <w:top w:val="nil"/>
              <w:left w:val="nil"/>
              <w:bottom w:val="nil"/>
              <w:right w:val="nil"/>
            </w:tcBorders>
          </w:tcPr>
          <w:p>
            <w:pPr>
              <w:pStyle w:val="0"/>
            </w:pPr>
            <w:r>
              <w:rPr>
                <w:sz w:val="20"/>
              </w:rPr>
              <w:t xml:space="preserve">разработан проект приказа комитета транспорта и дорожного хозяйства, регламентирующего процедуру размещения информации о критериях конкурсного отбора перевозчиков в открытом доступе в сети Интернет</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tcPr>
          <w:p>
            <w:pPr>
              <w:pStyle w:val="0"/>
            </w:pPr>
            <w:r>
              <w:rPr>
                <w:sz w:val="20"/>
              </w:rPr>
              <w:t xml:space="preserve">обеспечение максимальной доступности информации и прозрачности условий работы на рынке пассажирских перевозок наземным транспортом</w:t>
            </w:r>
          </w:p>
        </w:tc>
      </w:tr>
      <w:tr>
        <w:tc>
          <w:tcPr>
            <w:tcW w:w="624" w:type="dxa"/>
            <w:tcBorders>
              <w:top w:val="nil"/>
              <w:left w:val="nil"/>
              <w:bottom w:val="nil"/>
              <w:right w:val="nil"/>
            </w:tcBorders>
            <w:vMerge w:val="restart"/>
          </w:tcPr>
          <w:p>
            <w:pPr>
              <w:pStyle w:val="0"/>
              <w:jc w:val="center"/>
            </w:pPr>
            <w:r>
              <w:rPr>
                <w:sz w:val="20"/>
              </w:rPr>
              <w:t xml:space="preserve">1.2.</w:t>
            </w:r>
          </w:p>
        </w:tc>
        <w:tc>
          <w:tcPr>
            <w:tcW w:w="2551" w:type="dxa"/>
            <w:tcBorders>
              <w:top w:val="nil"/>
              <w:left w:val="nil"/>
              <w:bottom w:val="nil"/>
              <w:right w:val="nil"/>
            </w:tcBorders>
            <w:vMerge w:val="restart"/>
          </w:tcPr>
          <w:p>
            <w:pPr>
              <w:pStyle w:val="0"/>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1134" w:type="dxa"/>
            <w:tcBorders>
              <w:top w:val="nil"/>
              <w:left w:val="nil"/>
              <w:bottom w:val="nil"/>
              <w:right w:val="nil"/>
            </w:tcBorders>
            <w:vMerge w:val="restart"/>
          </w:tcPr>
          <w:p>
            <w:pPr>
              <w:pStyle w:val="0"/>
            </w:pPr>
            <w:r>
              <w:rPr>
                <w:sz w:val="20"/>
              </w:rPr>
              <w:t xml:space="preserve">31 декабря 2025 г.</w:t>
            </w:r>
          </w:p>
        </w:tc>
        <w:tc>
          <w:tcPr>
            <w:tcW w:w="2041" w:type="dxa"/>
            <w:tcBorders>
              <w:top w:val="nil"/>
              <w:left w:val="nil"/>
              <w:bottom w:val="nil"/>
              <w:right w:val="nil"/>
            </w:tcBorders>
            <w:vMerge w:val="restart"/>
          </w:tcPr>
          <w:p>
            <w:pPr>
              <w:pStyle w:val="0"/>
            </w:pPr>
            <w:r>
              <w:rPr>
                <w:sz w:val="20"/>
              </w:rPr>
              <w:t xml:space="preserve">комитет транспорта и дорожного хозяйства</w:t>
            </w:r>
          </w:p>
        </w:tc>
        <w:tc>
          <w:tcPr>
            <w:tcW w:w="2551" w:type="dxa"/>
            <w:tcBorders>
              <w:top w:val="nil"/>
              <w:left w:val="nil"/>
              <w:bottom w:val="nil"/>
              <w:right w:val="nil"/>
            </w:tcBorders>
          </w:tcPr>
          <w:p>
            <w:pPr>
              <w:pStyle w:val="0"/>
            </w:pPr>
            <w:r>
              <w:rPr>
                <w:sz w:val="20"/>
              </w:rPr>
              <w:t xml:space="preserve">доля услуг (работ) по перевозке пассажиров автомобильным транспортом:</w:t>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снижение административных барьеров для доступа на товарный рынок пассажирских перевозок наземным транспортом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t xml:space="preserve">по межмуниципальным маршрутам регулярных перевозок, оказанных (выполненных) организациями частной формы собственности, процентов</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30</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t xml:space="preserve">по муниципальным маршрутам регулярных перевозок, оказанных (выполненных) организациями частной формы собственности, процентов</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20</w:t>
            </w:r>
          </w:p>
        </w:tc>
        <w:tc>
          <w:tcPr>
            <w:tcBorders>
              <w:top w:val="nil"/>
              <w:left w:val="nil"/>
              <w:bottom w:val="nil"/>
              <w:right w:val="nil"/>
            </w:tcBorders>
            <w:vMerge w:val="continue"/>
          </w:tcPr>
          <w:p/>
        </w:tc>
      </w:tr>
      <w:tr>
        <w:tc>
          <w:tcPr>
            <w:tcW w:w="624" w:type="dxa"/>
            <w:tcBorders>
              <w:top w:val="nil"/>
              <w:left w:val="nil"/>
              <w:bottom w:val="nil"/>
              <w:right w:val="nil"/>
            </w:tcBorders>
          </w:tcPr>
          <w:p>
            <w:pPr>
              <w:pStyle w:val="0"/>
              <w:jc w:val="center"/>
            </w:pPr>
            <w:r>
              <w:rPr>
                <w:sz w:val="20"/>
              </w:rPr>
              <w:t xml:space="preserve">1.3.</w:t>
            </w:r>
          </w:p>
        </w:tc>
        <w:tc>
          <w:tcPr>
            <w:tcW w:w="2551" w:type="dxa"/>
            <w:tcBorders>
              <w:top w:val="nil"/>
              <w:left w:val="nil"/>
              <w:bottom w:val="nil"/>
              <w:right w:val="nil"/>
            </w:tcBorders>
          </w:tcPr>
          <w:p>
            <w:pPr>
              <w:pStyle w:val="0"/>
            </w:pPr>
            <w:r>
              <w:rPr>
                <w:sz w:val="20"/>
              </w:rPr>
              <w:t xml:space="preserve">Мониторинг пассажиропотока и потребностей региона в корректировке существующей маршрутной сети и создание новых маршрутов</w:t>
            </w:r>
          </w:p>
        </w:tc>
        <w:tc>
          <w:tcPr>
            <w:tcW w:w="1134" w:type="dxa"/>
            <w:tcBorders>
              <w:top w:val="nil"/>
              <w:left w:val="nil"/>
              <w:bottom w:val="nil"/>
              <w:right w:val="nil"/>
            </w:tcBorders>
          </w:tcPr>
          <w:p>
            <w:pPr>
              <w:pStyle w:val="0"/>
            </w:pPr>
            <w:r>
              <w:rPr>
                <w:sz w:val="20"/>
              </w:rPr>
              <w:t xml:space="preserve">31 декабря 2025 г.</w:t>
            </w:r>
          </w:p>
        </w:tc>
        <w:tc>
          <w:tcPr>
            <w:tcW w:w="2041" w:type="dxa"/>
            <w:tcBorders>
              <w:top w:val="nil"/>
              <w:left w:val="nil"/>
              <w:bottom w:val="nil"/>
              <w:right w:val="nil"/>
            </w:tcBorders>
          </w:tcPr>
          <w:p>
            <w:pPr>
              <w:pStyle w:val="0"/>
            </w:pPr>
            <w:r>
              <w:rPr>
                <w:sz w:val="20"/>
              </w:rPr>
              <w:t xml:space="preserve">комитет транспорта и дорожного хозяйства</w:t>
            </w:r>
          </w:p>
        </w:tc>
        <w:tc>
          <w:tcPr>
            <w:tcW w:w="2551" w:type="dxa"/>
            <w:tcBorders>
              <w:top w:val="nil"/>
              <w:left w:val="nil"/>
              <w:bottom w:val="nil"/>
              <w:right w:val="nil"/>
            </w:tcBorders>
          </w:tcPr>
          <w:p>
            <w:pPr>
              <w:pStyle w:val="0"/>
            </w:pPr>
            <w:r>
              <w:rPr>
                <w:sz w:val="20"/>
              </w:rPr>
              <w:t xml:space="preserve">разработан проект нормативного правового акта комитета транспорта и дорожного хозяйства, регламентирующего порядок формирования сети регулярных автобусных маршрутов</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tcPr>
          <w:p>
            <w:pPr>
              <w:pStyle w:val="0"/>
            </w:pPr>
            <w:r>
              <w:rPr>
                <w:sz w:val="20"/>
              </w:rPr>
              <w:t xml:space="preserve">развитие конкуренции на рынке перевозки пассажиров наземным транспортом</w:t>
            </w:r>
          </w:p>
        </w:tc>
      </w:tr>
      <w:tr>
        <w:tc>
          <w:tcPr>
            <w:tcW w:w="624" w:type="dxa"/>
            <w:tcBorders>
              <w:top w:val="nil"/>
              <w:left w:val="nil"/>
              <w:bottom w:val="nil"/>
              <w:right w:val="nil"/>
            </w:tcBorders>
            <w:vMerge w:val="restart"/>
          </w:tcPr>
          <w:p>
            <w:pPr>
              <w:pStyle w:val="0"/>
              <w:jc w:val="center"/>
            </w:pPr>
            <w:r>
              <w:rPr>
                <w:sz w:val="20"/>
              </w:rPr>
              <w:t xml:space="preserve">1.4.</w:t>
            </w:r>
          </w:p>
        </w:tc>
        <w:tc>
          <w:tcPr>
            <w:tcW w:w="2551" w:type="dxa"/>
            <w:tcBorders>
              <w:top w:val="nil"/>
              <w:left w:val="nil"/>
              <w:bottom w:val="nil"/>
              <w:right w:val="nil"/>
            </w:tcBorders>
            <w:vMerge w:val="restart"/>
          </w:tcPr>
          <w:p>
            <w:pPr>
              <w:pStyle w:val="0"/>
            </w:pPr>
            <w:r>
              <w:rPr>
                <w:sz w:val="20"/>
              </w:rPr>
              <w:t xml:space="preserve">Разработка и актуализация документа планирования регулярных перевозок с учетом полученной информации по результатам мониторинга</w:t>
            </w:r>
          </w:p>
        </w:tc>
        <w:tc>
          <w:tcPr>
            <w:tcW w:w="1134" w:type="dxa"/>
            <w:tcBorders>
              <w:top w:val="nil"/>
              <w:left w:val="nil"/>
              <w:bottom w:val="nil"/>
              <w:right w:val="nil"/>
            </w:tcBorders>
            <w:vMerge w:val="restart"/>
          </w:tcPr>
          <w:p>
            <w:pPr>
              <w:pStyle w:val="0"/>
            </w:pPr>
            <w:r>
              <w:rPr>
                <w:sz w:val="20"/>
              </w:rPr>
              <w:t xml:space="preserve">31 декабря 2025 г.</w:t>
            </w:r>
          </w:p>
        </w:tc>
        <w:tc>
          <w:tcPr>
            <w:tcW w:w="2041" w:type="dxa"/>
            <w:tcBorders>
              <w:top w:val="nil"/>
              <w:left w:val="nil"/>
              <w:bottom w:val="nil"/>
              <w:right w:val="nil"/>
            </w:tcBorders>
            <w:vMerge w:val="restart"/>
          </w:tcPr>
          <w:p>
            <w:pPr>
              <w:pStyle w:val="0"/>
            </w:pPr>
            <w:r>
              <w:rPr>
                <w:sz w:val="20"/>
              </w:rPr>
              <w:t xml:space="preserve">комитет транспорта и дорожного хозяйства, администрации городских округов и муниципальных районов Волгоградской области</w:t>
            </w:r>
          </w:p>
        </w:tc>
        <w:tc>
          <w:tcPr>
            <w:tcW w:w="2551" w:type="dxa"/>
            <w:tcBorders>
              <w:top w:val="nil"/>
              <w:left w:val="nil"/>
              <w:bottom w:val="nil"/>
              <w:right w:val="nil"/>
            </w:tcBorders>
          </w:tcPr>
          <w:p>
            <w:pPr>
              <w:pStyle w:val="0"/>
            </w:pPr>
            <w:r>
              <w:rPr>
                <w:sz w:val="20"/>
              </w:rPr>
              <w:t xml:space="preserve">разработан проект нормативного правового акта Волгоградской области об утверждении документа планирования регулярных перевозок по межмуниципальным маршрутам</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737" w:type="dxa"/>
            <w:tcBorders>
              <w:top w:val="nil"/>
              <w:left w:val="nil"/>
              <w:bottom w:val="nil"/>
              <w:right w:val="nil"/>
            </w:tcBorders>
          </w:tcPr>
          <w:p>
            <w:pPr>
              <w:pStyle w:val="0"/>
            </w:pPr>
            <w:r>
              <w:rPr>
                <w:sz w:val="20"/>
              </w:rPr>
              <w:t xml:space="preserve">да</w:t>
            </w:r>
          </w:p>
        </w:tc>
        <w:tc>
          <w:tcPr>
            <w:tcW w:w="2551" w:type="dxa"/>
            <w:tcBorders>
              <w:top w:val="nil"/>
              <w:left w:val="nil"/>
              <w:bottom w:val="nil"/>
              <w:right w:val="nil"/>
            </w:tcBorders>
            <w:vMerge w:val="restart"/>
          </w:tcPr>
          <w:p>
            <w:pPr>
              <w:pStyle w:val="0"/>
            </w:pPr>
            <w:r>
              <w:rPr>
                <w:sz w:val="20"/>
              </w:rPr>
              <w:t xml:space="preserve">развитие конкуренции на рынке перевозки пассажиров наземным транспортом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t xml:space="preserve">разработан акт органа местного самоуправления планирования регулярных перевозок по муниципальным маршрутам</w:t>
            </w:r>
          </w:p>
        </w:tc>
        <w:tc>
          <w:tcPr>
            <w:tcW w:w="737" w:type="dxa"/>
            <w:tcBorders>
              <w:top w:val="nil"/>
              <w:left w:val="nil"/>
              <w:bottom w:val="nil"/>
              <w:right w:val="nil"/>
            </w:tcBorders>
          </w:tcPr>
          <w:p>
            <w:pPr>
              <w:pStyle w:val="0"/>
            </w:pPr>
            <w:r>
              <w:rPr>
                <w:sz w:val="20"/>
              </w:rPr>
              <w:t xml:space="preserve">-</w:t>
            </w:r>
          </w:p>
        </w:tc>
        <w:tc>
          <w:tcPr>
            <w:tcW w:w="737" w:type="dxa"/>
            <w:tcBorders>
              <w:top w:val="nil"/>
              <w:left w:val="nil"/>
              <w:bottom w:val="nil"/>
              <w:right w:val="nil"/>
            </w:tcBorders>
          </w:tcPr>
          <w:p>
            <w:pPr>
              <w:pStyle w:val="0"/>
            </w:pPr>
            <w:r>
              <w:rPr>
                <w:sz w:val="20"/>
              </w:rPr>
              <w:t xml:space="preserve">-</w:t>
            </w:r>
          </w:p>
        </w:tc>
        <w:tc>
          <w:tcPr>
            <w:tcW w:w="737" w:type="dxa"/>
            <w:tcBorders>
              <w:top w:val="nil"/>
              <w:left w:val="nil"/>
              <w:bottom w:val="nil"/>
              <w:right w:val="nil"/>
            </w:tcBorders>
          </w:tcPr>
          <w:p>
            <w:pPr>
              <w:pStyle w:val="0"/>
            </w:pPr>
            <w:r>
              <w:rPr>
                <w:sz w:val="20"/>
              </w:rPr>
              <w:t xml:space="preserve">-</w:t>
            </w:r>
          </w:p>
        </w:tc>
        <w:tc>
          <w:tcPr>
            <w:tcW w:w="737" w:type="dxa"/>
            <w:tcBorders>
              <w:top w:val="nil"/>
              <w:left w:val="nil"/>
              <w:bottom w:val="nil"/>
              <w:right w:val="nil"/>
            </w:tcBorders>
          </w:tcPr>
          <w:p>
            <w:pPr>
              <w:pStyle w:val="0"/>
            </w:pPr>
            <w:r>
              <w:rPr>
                <w:sz w:val="20"/>
              </w:rPr>
              <w:t xml:space="preserve">-</w:t>
            </w:r>
          </w:p>
        </w:tc>
        <w:tc>
          <w:tcPr>
            <w:tcW w:w="737" w:type="dxa"/>
            <w:tcBorders>
              <w:top w:val="nil"/>
              <w:left w:val="nil"/>
              <w:bottom w:val="nil"/>
              <w:right w:val="nil"/>
            </w:tcBorders>
          </w:tcPr>
          <w:p>
            <w:pPr>
              <w:pStyle w:val="0"/>
            </w:pPr>
            <w:r>
              <w:rPr>
                <w:sz w:val="20"/>
              </w:rPr>
              <w:t xml:space="preserve">да</w:t>
            </w:r>
          </w:p>
        </w:tc>
        <w:tc>
          <w:tcPr>
            <w:tcBorders>
              <w:top w:val="nil"/>
              <w:left w:val="nil"/>
              <w:bottom w:val="nil"/>
              <w:right w:val="nil"/>
            </w:tcBorders>
            <w:vMerge w:val="continue"/>
          </w:tcP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23. Рынок оказания услуг по перевозке пассажиров и багажа</w:t>
      </w:r>
    </w:p>
    <w:p>
      <w:pPr>
        <w:pStyle w:val="2"/>
        <w:jc w:val="center"/>
      </w:pPr>
      <w:r>
        <w:rPr>
          <w:sz w:val="20"/>
        </w:rPr>
        <w:t xml:space="preserve">легковым такси на территории Волгоградской области</w:t>
      </w:r>
    </w:p>
    <w:p>
      <w:pPr>
        <w:pStyle w:val="0"/>
        <w:jc w:val="both"/>
      </w:pPr>
      <w:r>
        <w:rPr>
          <w:sz w:val="20"/>
        </w:rPr>
      </w:r>
    </w:p>
    <w:p>
      <w:pPr>
        <w:pStyle w:val="2"/>
        <w:outlineLvl w:val="3"/>
        <w:jc w:val="center"/>
      </w:pPr>
      <w:r>
        <w:rPr>
          <w:sz w:val="20"/>
        </w:rPr>
        <w:t xml:space="preserve">23.1. Текущая ситуация, анализ основных проблем на рынке</w:t>
      </w:r>
    </w:p>
    <w:p>
      <w:pPr>
        <w:pStyle w:val="2"/>
        <w:jc w:val="center"/>
      </w:pPr>
      <w:r>
        <w:rPr>
          <w:sz w:val="20"/>
        </w:rPr>
        <w:t xml:space="preserve">оказания услуг по перевозке пассажиров и багажа легковым</w:t>
      </w:r>
    </w:p>
    <w:p>
      <w:pPr>
        <w:pStyle w:val="2"/>
        <w:jc w:val="center"/>
      </w:pPr>
      <w:r>
        <w:rPr>
          <w:sz w:val="20"/>
        </w:rPr>
        <w:t xml:space="preserve">такси на территории Волгоградской области</w:t>
      </w:r>
    </w:p>
    <w:p>
      <w:pPr>
        <w:pStyle w:val="0"/>
        <w:jc w:val="both"/>
      </w:pPr>
      <w:r>
        <w:rPr>
          <w:sz w:val="20"/>
        </w:rPr>
      </w:r>
    </w:p>
    <w:p>
      <w:pPr>
        <w:pStyle w:val="0"/>
        <w:ind w:firstLine="540"/>
        <w:jc w:val="both"/>
      </w:pPr>
      <w:r>
        <w:rPr>
          <w:sz w:val="20"/>
        </w:rPr>
        <w:t xml:space="preserve">Деятельность по перевозке пассажиров и багажа легковым такси на территории Волгоградской области осуществляется при условии получения юридическим лицом или индивидуальным предпринимателем разрешения.</w:t>
      </w:r>
    </w:p>
    <w:p>
      <w:pPr>
        <w:pStyle w:val="0"/>
        <w:spacing w:before="200" w:line-rule="auto"/>
        <w:ind w:firstLine="540"/>
        <w:jc w:val="both"/>
      </w:pPr>
      <w:r>
        <w:rPr>
          <w:sz w:val="20"/>
        </w:rPr>
        <w:t xml:space="preserve">Комитет транспорта и дорожного хозяйства устанавливает форму разрешения на осуществление деятельности по перевозке пассажиров и багажа легковым такси,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pPr>
        <w:pStyle w:val="0"/>
        <w:jc w:val="both"/>
      </w:pPr>
      <w:r>
        <w:rPr>
          <w:sz w:val="20"/>
        </w:rPr>
      </w:r>
    </w:p>
    <w:p>
      <w:pPr>
        <w:pStyle w:val="2"/>
        <w:outlineLvl w:val="3"/>
        <w:jc w:val="center"/>
      </w:pPr>
      <w:r>
        <w:rPr>
          <w:sz w:val="20"/>
        </w:rPr>
        <w:t xml:space="preserve">23.2. Доля хозяйствующих субъектов частной формы</w:t>
      </w:r>
    </w:p>
    <w:p>
      <w:pPr>
        <w:pStyle w:val="2"/>
        <w:jc w:val="center"/>
      </w:pPr>
      <w:r>
        <w:rPr>
          <w:sz w:val="20"/>
        </w:rPr>
        <w:t xml:space="preserve">собственности на рынке оказания услуг по перевозке</w:t>
      </w:r>
    </w:p>
    <w:p>
      <w:pPr>
        <w:pStyle w:val="2"/>
        <w:jc w:val="center"/>
      </w:pPr>
      <w:r>
        <w:rPr>
          <w:sz w:val="20"/>
        </w:rPr>
        <w:t xml:space="preserve">пассажиров и багажа легковым такси на территории</w:t>
      </w:r>
    </w:p>
    <w:p>
      <w:pPr>
        <w:pStyle w:val="2"/>
        <w:jc w:val="center"/>
      </w:pPr>
      <w:r>
        <w:rPr>
          <w:sz w:val="20"/>
        </w:rPr>
        <w:t xml:space="preserve">Волгоградской области</w:t>
      </w:r>
    </w:p>
    <w:p>
      <w:pPr>
        <w:pStyle w:val="0"/>
        <w:jc w:val="both"/>
      </w:pPr>
      <w:r>
        <w:rPr>
          <w:sz w:val="20"/>
        </w:rPr>
      </w:r>
    </w:p>
    <w:p>
      <w:pPr>
        <w:pStyle w:val="0"/>
        <w:ind w:firstLine="540"/>
        <w:jc w:val="both"/>
      </w:pPr>
      <w:r>
        <w:rPr>
          <w:sz w:val="20"/>
        </w:rPr>
        <w:t xml:space="preserve">В 2020 году доля частных перевозчиков легковыми такси составляет 100 процентов.</w:t>
      </w:r>
    </w:p>
    <w:p>
      <w:pPr>
        <w:pStyle w:val="0"/>
        <w:spacing w:before="200" w:line-rule="auto"/>
        <w:ind w:firstLine="540"/>
        <w:jc w:val="both"/>
      </w:pPr>
      <w:r>
        <w:rPr>
          <w:sz w:val="20"/>
        </w:rPr>
        <w:t xml:space="preserve">Согласно реестру разрешений на осуществление деятельности по перевозке пассажиров и багажа легковым такси на территории Волгоградской области в настоящее время в регионе указанную деятельность осуществляют 221 индивидуальный предприниматель и 38 юридических лиц.</w:t>
      </w:r>
    </w:p>
    <w:p>
      <w:pPr>
        <w:pStyle w:val="0"/>
        <w:jc w:val="both"/>
      </w:pPr>
      <w:r>
        <w:rPr>
          <w:sz w:val="20"/>
        </w:rPr>
      </w:r>
    </w:p>
    <w:p>
      <w:pPr>
        <w:pStyle w:val="2"/>
        <w:outlineLvl w:val="3"/>
        <w:jc w:val="center"/>
      </w:pPr>
      <w:r>
        <w:rPr>
          <w:sz w:val="20"/>
        </w:rPr>
        <w:t xml:space="preserve">23.3. Оценка состояния конкурентной среды на рынке оказания</w:t>
      </w:r>
    </w:p>
    <w:p>
      <w:pPr>
        <w:pStyle w:val="2"/>
        <w:jc w:val="center"/>
      </w:pPr>
      <w:r>
        <w:rPr>
          <w:sz w:val="20"/>
        </w:rPr>
        <w:t xml:space="preserve">услуг по перевозке пассажиров и багажа легковым такси</w:t>
      </w:r>
    </w:p>
    <w:p>
      <w:pPr>
        <w:pStyle w:val="2"/>
        <w:jc w:val="center"/>
      </w:pPr>
      <w:r>
        <w:rPr>
          <w:sz w:val="20"/>
        </w:rPr>
        <w:t xml:space="preserve">на территории Волгоградской области</w:t>
      </w:r>
    </w:p>
    <w:p>
      <w:pPr>
        <w:pStyle w:val="0"/>
        <w:jc w:val="both"/>
      </w:pPr>
      <w:r>
        <w:rPr>
          <w:sz w:val="20"/>
        </w:rPr>
      </w:r>
    </w:p>
    <w:p>
      <w:pPr>
        <w:pStyle w:val="0"/>
        <w:ind w:firstLine="540"/>
        <w:jc w:val="both"/>
      </w:pPr>
      <w:r>
        <w:rPr>
          <w:sz w:val="20"/>
        </w:rPr>
        <w:t xml:space="preserve">Большинство предпринимателей считают, что уровень административной нагрузки на бизнес находится на низком уровне.</w:t>
      </w:r>
    </w:p>
    <w:p>
      <w:pPr>
        <w:pStyle w:val="0"/>
        <w:jc w:val="both"/>
      </w:pPr>
      <w:r>
        <w:rPr>
          <w:sz w:val="20"/>
        </w:rPr>
      </w:r>
    </w:p>
    <w:p>
      <w:pPr>
        <w:pStyle w:val="2"/>
        <w:outlineLvl w:val="3"/>
        <w:jc w:val="center"/>
      </w:pPr>
      <w:r>
        <w:rPr>
          <w:sz w:val="20"/>
        </w:rPr>
        <w:t xml:space="preserve">23.4. Характерные особенности рынка оказания услуг</w:t>
      </w:r>
    </w:p>
    <w:p>
      <w:pPr>
        <w:pStyle w:val="2"/>
        <w:jc w:val="center"/>
      </w:pPr>
      <w:r>
        <w:rPr>
          <w:sz w:val="20"/>
        </w:rPr>
        <w:t xml:space="preserve">по перевозке пассажиров и багажа легковым такси</w:t>
      </w:r>
    </w:p>
    <w:p>
      <w:pPr>
        <w:pStyle w:val="2"/>
        <w:jc w:val="center"/>
      </w:pPr>
      <w:r>
        <w:rPr>
          <w:sz w:val="20"/>
        </w:rPr>
        <w:t xml:space="preserve">на территории Волгоградской области</w:t>
      </w:r>
    </w:p>
    <w:p>
      <w:pPr>
        <w:pStyle w:val="0"/>
        <w:jc w:val="both"/>
      </w:pPr>
      <w:r>
        <w:rPr>
          <w:sz w:val="20"/>
        </w:rPr>
      </w:r>
    </w:p>
    <w:p>
      <w:pPr>
        <w:pStyle w:val="0"/>
        <w:ind w:firstLine="540"/>
        <w:jc w:val="both"/>
      </w:pPr>
      <w:r>
        <w:rPr>
          <w:sz w:val="20"/>
        </w:rPr>
        <w:t xml:space="preserve">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отсутствуют организации, которые бы занимали явное доминирующее положение.</w:t>
      </w:r>
    </w:p>
    <w:p>
      <w:pPr>
        <w:pStyle w:val="0"/>
        <w:spacing w:before="200" w:line-rule="auto"/>
        <w:ind w:firstLine="540"/>
        <w:jc w:val="both"/>
      </w:pPr>
      <w:r>
        <w:rPr>
          <w:sz w:val="20"/>
        </w:rPr>
        <w:t xml:space="preserve">Благодаря агрегаторам такси значительно выросла оперативность подачи машины - ожидание снизилось с 10 минут до 4 - 5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pPr>
        <w:pStyle w:val="0"/>
        <w:jc w:val="both"/>
      </w:pPr>
      <w:r>
        <w:rPr>
          <w:sz w:val="20"/>
        </w:rPr>
      </w:r>
    </w:p>
    <w:p>
      <w:pPr>
        <w:pStyle w:val="2"/>
        <w:outlineLvl w:val="3"/>
        <w:jc w:val="center"/>
      </w:pPr>
      <w:r>
        <w:rPr>
          <w:sz w:val="20"/>
        </w:rPr>
        <w:t xml:space="preserve">23.5. Характеристика основных административных</w:t>
      </w:r>
    </w:p>
    <w:p>
      <w:pPr>
        <w:pStyle w:val="2"/>
        <w:jc w:val="center"/>
      </w:pPr>
      <w:r>
        <w:rPr>
          <w:sz w:val="20"/>
        </w:rPr>
        <w:t xml:space="preserve">и экономических барьеров входа на рынок оказания услуг</w:t>
      </w:r>
    </w:p>
    <w:p>
      <w:pPr>
        <w:pStyle w:val="2"/>
        <w:jc w:val="center"/>
      </w:pPr>
      <w:r>
        <w:rPr>
          <w:sz w:val="20"/>
        </w:rPr>
        <w:t xml:space="preserve">по перевозке пассажиров и багажа легковым такси</w:t>
      </w:r>
    </w:p>
    <w:p>
      <w:pPr>
        <w:pStyle w:val="2"/>
        <w:jc w:val="center"/>
      </w:pPr>
      <w:r>
        <w:rPr>
          <w:sz w:val="20"/>
        </w:rPr>
        <w:t xml:space="preserve">на территории Волгоградской области</w:t>
      </w:r>
    </w:p>
    <w:p>
      <w:pPr>
        <w:pStyle w:val="0"/>
        <w:jc w:val="both"/>
      </w:pPr>
      <w:r>
        <w:rPr>
          <w:sz w:val="20"/>
        </w:rPr>
      </w:r>
    </w:p>
    <w:p>
      <w:pPr>
        <w:pStyle w:val="0"/>
        <w:ind w:firstLine="540"/>
        <w:jc w:val="both"/>
      </w:pPr>
      <w:r>
        <w:rPr>
          <w:sz w:val="20"/>
        </w:rPr>
        <w:t xml:space="preserve">Основной проблемой на рынке оказания услуг по перевозке пассажиров и багажа легковым такси в Волгоградской области является наличие нелегальных перевозчиков такси.</w:t>
      </w:r>
    </w:p>
    <w:p>
      <w:pPr>
        <w:pStyle w:val="0"/>
        <w:jc w:val="both"/>
      </w:pPr>
      <w:r>
        <w:rPr>
          <w:sz w:val="20"/>
        </w:rPr>
      </w:r>
    </w:p>
    <w:p>
      <w:pPr>
        <w:pStyle w:val="2"/>
        <w:outlineLvl w:val="3"/>
        <w:jc w:val="center"/>
      </w:pPr>
      <w:r>
        <w:rPr>
          <w:sz w:val="20"/>
        </w:rPr>
        <w:t xml:space="preserve">23.6. Меры и перспективы развития рынка оказания услуг</w:t>
      </w:r>
    </w:p>
    <w:p>
      <w:pPr>
        <w:pStyle w:val="2"/>
        <w:jc w:val="center"/>
      </w:pPr>
      <w:r>
        <w:rPr>
          <w:sz w:val="20"/>
        </w:rPr>
        <w:t xml:space="preserve">по перевозке пассажиров и багажа легковым такси</w:t>
      </w:r>
    </w:p>
    <w:p>
      <w:pPr>
        <w:pStyle w:val="2"/>
        <w:jc w:val="center"/>
      </w:pPr>
      <w:r>
        <w:rPr>
          <w:sz w:val="20"/>
        </w:rPr>
        <w:t xml:space="preserve">на территории Волгоградской области</w:t>
      </w:r>
    </w:p>
    <w:p>
      <w:pPr>
        <w:pStyle w:val="0"/>
        <w:jc w:val="both"/>
      </w:pPr>
      <w:r>
        <w:rPr>
          <w:sz w:val="20"/>
        </w:rPr>
      </w:r>
    </w:p>
    <w:p>
      <w:pPr>
        <w:pStyle w:val="0"/>
        <w:ind w:firstLine="540"/>
        <w:jc w:val="both"/>
      </w:pPr>
      <w:r>
        <w:rPr>
          <w:sz w:val="20"/>
        </w:rPr>
        <w:t xml:space="preserve">Меры по развитию рынка:</w:t>
      </w:r>
    </w:p>
    <w:p>
      <w:pPr>
        <w:pStyle w:val="0"/>
        <w:spacing w:before="200" w:line-rule="auto"/>
        <w:ind w:firstLine="540"/>
        <w:jc w:val="both"/>
      </w:pPr>
      <w:r>
        <w:rPr>
          <w:sz w:val="20"/>
        </w:rPr>
        <w:t xml:space="preserve">ведение и актуализация реестра выданных разрешений на осуществление деятельности по перевозке пассажиров и багажа легковым такси на территории Волгоградской области;</w:t>
      </w:r>
    </w:p>
    <w:p>
      <w:pPr>
        <w:pStyle w:val="0"/>
        <w:spacing w:before="200" w:line-rule="auto"/>
        <w:ind w:firstLine="540"/>
        <w:jc w:val="both"/>
      </w:pPr>
      <w:r>
        <w:rPr>
          <w:sz w:val="20"/>
        </w:rPr>
        <w:t xml:space="preserve">информационное сопровождение деятельности по выдаче разрешений на осуществление деятельности по перевозке пассажиров и багажа легковым такси на территории Волгоградской области, переоформлению и выдаче дубликатов этих разрешений.</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принятие федерального закона, регулирующего сферу оказания услуг по перевозке пассажиров и багажа легковым такси, определяющего правовой статус агрегаторов на рынке таксомоторных перевозок;</w:t>
      </w:r>
    </w:p>
    <w:p>
      <w:pPr>
        <w:pStyle w:val="0"/>
        <w:spacing w:before="200" w:line-rule="auto"/>
        <w:ind w:firstLine="540"/>
        <w:jc w:val="both"/>
      </w:pPr>
      <w:r>
        <w:rPr>
          <w:sz w:val="20"/>
        </w:rPr>
        <w:t xml:space="preserve">осуществление государственного регионального контроля.</w:t>
      </w:r>
    </w:p>
    <w:p>
      <w:pPr>
        <w:pStyle w:val="0"/>
        <w:jc w:val="both"/>
      </w:pPr>
      <w:r>
        <w:rPr>
          <w:sz w:val="20"/>
        </w:rPr>
      </w:r>
    </w:p>
    <w:p>
      <w:pPr>
        <w:pStyle w:val="2"/>
        <w:outlineLvl w:val="3"/>
        <w:jc w:val="center"/>
      </w:pPr>
      <w:r>
        <w:rPr>
          <w:sz w:val="20"/>
        </w:rPr>
        <w:t xml:space="preserve">23.7. Мероприятия, направленные на содействие развитию рынка</w:t>
      </w:r>
    </w:p>
    <w:p>
      <w:pPr>
        <w:pStyle w:val="2"/>
        <w:jc w:val="center"/>
      </w:pPr>
      <w:r>
        <w:rPr>
          <w:sz w:val="20"/>
        </w:rPr>
        <w:t xml:space="preserve">оказания услуг по перевозке пассажиров и багажа легковым</w:t>
      </w:r>
    </w:p>
    <w:p>
      <w:pPr>
        <w:pStyle w:val="2"/>
        <w:jc w:val="center"/>
      </w:pPr>
      <w:r>
        <w:rPr>
          <w:sz w:val="20"/>
        </w:rPr>
        <w:t xml:space="preserve">такси на территории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94"/>
        <w:gridCol w:w="907"/>
        <w:gridCol w:w="1531"/>
        <w:gridCol w:w="1871"/>
        <w:gridCol w:w="794"/>
        <w:gridCol w:w="794"/>
        <w:gridCol w:w="794"/>
        <w:gridCol w:w="794"/>
        <w:gridCol w:w="794"/>
        <w:gridCol w:w="2438"/>
      </w:tblGrid>
      <w:tr>
        <w:tc>
          <w:tcPr>
            <w:tcW w:w="624" w:type="dxa"/>
            <w:tcBorders>
              <w:left w:val="nil"/>
            </w:tcBorders>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531" w:type="dxa"/>
            <w:vMerge w:val="restart"/>
          </w:tcPr>
          <w:p>
            <w:pPr>
              <w:pStyle w:val="0"/>
              <w:jc w:val="center"/>
            </w:pPr>
            <w:r>
              <w:rPr>
                <w:sz w:val="20"/>
              </w:rPr>
              <w:t xml:space="preserve">Ответственный исполнитель, соисполнитель</w:t>
            </w:r>
          </w:p>
        </w:tc>
        <w:tc>
          <w:tcPr>
            <w:tcW w:w="187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2438"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2438"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1531" w:type="dxa"/>
          </w:tcPr>
          <w:p>
            <w:pPr>
              <w:pStyle w:val="0"/>
              <w:jc w:val="center"/>
            </w:pPr>
            <w:r>
              <w:rPr>
                <w:sz w:val="20"/>
              </w:rPr>
              <w:t xml:space="preserve">4</w:t>
            </w:r>
          </w:p>
        </w:tc>
        <w:tc>
          <w:tcPr>
            <w:tcW w:w="1871"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Содействие развитию негосударственного сектора в сфере оказания услуг по перевозке пассажиров и багажа легковым такси на территории Волгоградской области</w:t>
            </w:r>
          </w:p>
        </w:tc>
        <w:tc>
          <w:tcPr>
            <w:tcW w:w="907" w:type="dxa"/>
            <w:tcBorders>
              <w:bottom w:val="nil"/>
            </w:tcBorders>
          </w:tcPr>
          <w:p>
            <w:pPr>
              <w:pStyle w:val="0"/>
            </w:pPr>
            <w:r>
              <w:rPr>
                <w:sz w:val="20"/>
              </w:rPr>
              <w:t xml:space="preserve">2022 - 2025 годы</w:t>
            </w:r>
          </w:p>
        </w:tc>
        <w:tc>
          <w:tcPr>
            <w:tcW w:w="1531" w:type="dxa"/>
            <w:tcBorders>
              <w:bottom w:val="nil"/>
            </w:tcBorders>
          </w:tcPr>
          <w:p>
            <w:pPr>
              <w:pStyle w:val="0"/>
            </w:pPr>
            <w:r>
              <w:rPr>
                <w:sz w:val="20"/>
              </w:rPr>
              <w:t xml:space="preserve">комитет транспорта и дорожного хозяйства</w:t>
            </w:r>
          </w:p>
        </w:tc>
        <w:tc>
          <w:tcPr>
            <w:tcW w:w="1871" w:type="dxa"/>
            <w:tcBorders>
              <w:bottom w:val="nil"/>
            </w:tcBorders>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Волгоградской области,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2438" w:type="dxa"/>
            <w:tcBorders>
              <w:bottom w:val="nil"/>
            </w:tcBorders>
          </w:tcPr>
          <w:p>
            <w:pPr>
              <w:pStyle w:val="0"/>
            </w:pPr>
            <w:r>
              <w:rPr>
                <w:sz w:val="20"/>
              </w:rPr>
              <w:t xml:space="preserve">поддержание доли негосударственного сектора в сфере оказания услуг по перевозке пассажиров и багажа легковым такси на территории Волгоградской области</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94" w:type="dxa"/>
            <w:tcBorders>
              <w:top w:val="nil"/>
              <w:bottom w:val="nil"/>
            </w:tcBorders>
          </w:tcPr>
          <w:p>
            <w:pPr>
              <w:pStyle w:val="0"/>
            </w:pPr>
            <w:r>
              <w:rPr>
                <w:sz w:val="20"/>
              </w:rPr>
              <w:t xml:space="preserve">Ведение и актуализация реестра выданных разрешений на осуществление деятельности по перевозке пассажиров и багажа легковым такси на территории Волгоградской области. Информационное сопровождение деятельности по выдаче разрешений на осуществление деятельности по перевозке пассажиров и багажа легковым такси на территории Волгоградской области, переоформлению и выдаче дубликатов этих разрешений</w:t>
            </w:r>
          </w:p>
        </w:tc>
        <w:tc>
          <w:tcPr>
            <w:tcW w:w="907" w:type="dxa"/>
            <w:tcBorders>
              <w:top w:val="nil"/>
              <w:bottom w:val="nil"/>
            </w:tcBorders>
          </w:tcPr>
          <w:p>
            <w:pPr>
              <w:pStyle w:val="0"/>
            </w:pPr>
            <w:r>
              <w:rPr>
                <w:sz w:val="20"/>
              </w:rPr>
              <w:t xml:space="preserve">2022 - 2025 годы</w:t>
            </w:r>
          </w:p>
        </w:tc>
        <w:tc>
          <w:tcPr>
            <w:tcW w:w="1531" w:type="dxa"/>
            <w:tcBorders>
              <w:top w:val="nil"/>
              <w:bottom w:val="nil"/>
            </w:tcBorders>
          </w:tcPr>
          <w:p>
            <w:pPr>
              <w:pStyle w:val="0"/>
            </w:pPr>
            <w:r>
              <w:rPr>
                <w:sz w:val="20"/>
              </w:rPr>
              <w:t xml:space="preserve">комитет транспорта и дорожного хозяйства</w:t>
            </w:r>
          </w:p>
        </w:tc>
        <w:tc>
          <w:tcPr>
            <w:tcW w:w="1871" w:type="dxa"/>
            <w:tcBorders>
              <w:top w:val="nil"/>
              <w:bottom w:val="nil"/>
            </w:tcBorders>
          </w:tcPr>
          <w:p>
            <w:pPr>
              <w:pStyle w:val="0"/>
            </w:pPr>
            <w:r>
              <w:rPr>
                <w:sz w:val="20"/>
              </w:rPr>
              <w:t xml:space="preserve">актуализация реестра выданных разрешений на осуществление деятельности по перевозке пассажиров и багажа легковым такси на территории Волгоградской области, ежегодно</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2438" w:type="dxa"/>
            <w:tcBorders>
              <w:top w:val="nil"/>
              <w:bottom w:val="nil"/>
            </w:tcBorders>
          </w:tcPr>
          <w:p>
            <w:pPr>
              <w:pStyle w:val="0"/>
            </w:pPr>
            <w:r>
              <w:rPr>
                <w:sz w:val="20"/>
              </w:rPr>
              <w:t xml:space="preserve">повышение информативности в части выдачи разрешений</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24. Рынок услуг связи, в том числе услуг по предоставлению</w:t>
      </w:r>
    </w:p>
    <w:p>
      <w:pPr>
        <w:pStyle w:val="2"/>
        <w:jc w:val="center"/>
      </w:pPr>
      <w:r>
        <w:rPr>
          <w:sz w:val="20"/>
        </w:rPr>
        <w:t xml:space="preserve">широкополосного доступа к сети Интернет</w:t>
      </w:r>
    </w:p>
    <w:p>
      <w:pPr>
        <w:pStyle w:val="0"/>
        <w:jc w:val="both"/>
      </w:pPr>
      <w:r>
        <w:rPr>
          <w:sz w:val="20"/>
        </w:rPr>
      </w:r>
    </w:p>
    <w:p>
      <w:pPr>
        <w:pStyle w:val="2"/>
        <w:outlineLvl w:val="3"/>
        <w:jc w:val="center"/>
      </w:pPr>
      <w:r>
        <w:rPr>
          <w:sz w:val="20"/>
        </w:rPr>
        <w:t xml:space="preserve">24.1. Текущая ситуация, анализ основных проблем на рынке</w:t>
      </w:r>
    </w:p>
    <w:p>
      <w:pPr>
        <w:pStyle w:val="2"/>
        <w:jc w:val="center"/>
      </w:pPr>
      <w:r>
        <w:rPr>
          <w:sz w:val="20"/>
        </w:rPr>
        <w:t xml:space="preserve">услуг связи, в том числе услуг по предоставлению</w:t>
      </w:r>
    </w:p>
    <w:p>
      <w:pPr>
        <w:pStyle w:val="2"/>
        <w:jc w:val="center"/>
      </w:pPr>
      <w:r>
        <w:rPr>
          <w:sz w:val="20"/>
        </w:rPr>
        <w:t xml:space="preserve">широкополосного доступа к сети Интернет,</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Волгоградской области в государственной собственности находится 8746 зданий и помещений без учета сооружений. Для размещения оборудования сотовой связи задействованы только 60 зданий и помещений, что составляет 0,6 процента от общего количества зданий и помещений. Находящиеся в собственности Волгоградской области здания и помещения представляют слабый интерес для размещения объектов, сооружений и средств связи. Введение порядка предоставления данных объектов не отразится на существующем рынке. Определенный интерес для операторов связи представляют высотные объекты (вышки областного радиотелевизионного передающего центра), не находящиеся в собственности Волгоградской области, предоставление которых не может регулироваться региональными правовыми актами.</w:t>
      </w:r>
    </w:p>
    <w:p>
      <w:pPr>
        <w:pStyle w:val="0"/>
        <w:jc w:val="both"/>
      </w:pPr>
      <w:r>
        <w:rPr>
          <w:sz w:val="20"/>
        </w:rPr>
      </w:r>
    </w:p>
    <w:p>
      <w:pPr>
        <w:pStyle w:val="2"/>
        <w:outlineLvl w:val="3"/>
        <w:jc w:val="center"/>
      </w:pPr>
      <w:r>
        <w:rPr>
          <w:sz w:val="20"/>
        </w:rPr>
        <w:t xml:space="preserve">24.2. Количество хозяйствующих субъектов частной формы</w:t>
      </w:r>
    </w:p>
    <w:p>
      <w:pPr>
        <w:pStyle w:val="2"/>
        <w:jc w:val="center"/>
      </w:pPr>
      <w:r>
        <w:rPr>
          <w:sz w:val="20"/>
        </w:rPr>
        <w:t xml:space="preserve">собственности на рынке услуг связи, в том числе услуг</w:t>
      </w:r>
    </w:p>
    <w:p>
      <w:pPr>
        <w:pStyle w:val="2"/>
        <w:jc w:val="center"/>
      </w:pPr>
      <w:r>
        <w:rPr>
          <w:sz w:val="20"/>
        </w:rPr>
        <w:t xml:space="preserve">по предоставлению широкополосного доступа к сети Интернет,</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Доля организаций частной формы собственности в сфере оказания услуг связи, в том числе услуг по предоставлению широкополосного доступа к сети Интернет, в Волгоградской области составляет 100 процентов.</w:t>
      </w:r>
    </w:p>
    <w:p>
      <w:pPr>
        <w:pStyle w:val="0"/>
        <w:jc w:val="both"/>
      </w:pPr>
      <w:r>
        <w:rPr>
          <w:sz w:val="20"/>
        </w:rPr>
      </w:r>
    </w:p>
    <w:p>
      <w:pPr>
        <w:pStyle w:val="2"/>
        <w:outlineLvl w:val="3"/>
        <w:jc w:val="center"/>
      </w:pPr>
      <w:r>
        <w:rPr>
          <w:sz w:val="20"/>
        </w:rPr>
        <w:t xml:space="preserve">24.3. Оценка состояния конкурентной среды на рынке услуг</w:t>
      </w:r>
    </w:p>
    <w:p>
      <w:pPr>
        <w:pStyle w:val="2"/>
        <w:jc w:val="center"/>
      </w:pPr>
      <w:r>
        <w:rPr>
          <w:sz w:val="20"/>
        </w:rPr>
        <w:t xml:space="preserve">связи, в том числе услуг по предоставлению широкополосного</w:t>
      </w:r>
    </w:p>
    <w:p>
      <w:pPr>
        <w:pStyle w:val="2"/>
        <w:jc w:val="center"/>
      </w:pPr>
      <w:r>
        <w:rPr>
          <w:sz w:val="20"/>
        </w:rPr>
        <w:t xml:space="preserve">доступа к сети Интернет, в Волгоградской области</w:t>
      </w:r>
    </w:p>
    <w:p>
      <w:pPr>
        <w:pStyle w:val="0"/>
        <w:jc w:val="both"/>
      </w:pPr>
      <w:r>
        <w:rPr>
          <w:sz w:val="20"/>
        </w:rPr>
      </w:r>
    </w:p>
    <w:p>
      <w:pPr>
        <w:pStyle w:val="0"/>
        <w:ind w:firstLine="540"/>
        <w:jc w:val="both"/>
      </w:pPr>
      <w:r>
        <w:rPr>
          <w:sz w:val="20"/>
        </w:rPr>
        <w:t xml:space="preserve">На сайте Федеральной службы по надзору в сфере связи, информационных технологий и массовых коммуникаций числится 2703 субъекта, имеющих лицензию на телематические услуги связи на территории Волгоградской области, из них 2 субъекта имеют государственную форму собственности - государственное автономное учреждение Московской области "Люберецкое информационное агентство Московской области", государственное унитарное предприятие Республики Крым "Черноморнефтегаз".</w:t>
      </w:r>
    </w:p>
    <w:p>
      <w:pPr>
        <w:pStyle w:val="0"/>
        <w:spacing w:before="200" w:line-rule="auto"/>
        <w:ind w:firstLine="540"/>
        <w:jc w:val="both"/>
      </w:pPr>
      <w:r>
        <w:rPr>
          <w:sz w:val="20"/>
        </w:rPr>
        <w:t xml:space="preserve">В соответствии с </w:t>
      </w:r>
      <w:hyperlink w:history="0" r:id="rId70" w:tooltip="Приказ ФАС России от 29.08.2018 N 1232/18 (ред. от 05.11.2020) &quot;Об утверждении Методик по расчету ключевых показателей развития конкуренции в отраслях экономики в субъектах Российской Федерации&quot; {КонсультантПлюс}">
        <w:r>
          <w:rPr>
            <w:sz w:val="20"/>
            <w:color w:val="0000ff"/>
          </w:rPr>
          <w:t xml:space="preserve">методикой</w:t>
        </w:r>
      </w:hyperlink>
      <w:r>
        <w:rPr>
          <w:sz w:val="20"/>
        </w:rPr>
        <w:t xml:space="preserve">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утвержденной приказом Федеральной антимонопольной службы от 29 августа 2018 г. N 1232/18 "Об утверждении Методик по расчету ключевых показателей развития конкуренции в отраслях экономики в субъектах Российской Федерации", под организациями частной формы собственности понимаются хозяйствующие субъекты, в которых совокупная доля участия субъекта Российской Федерации, муниципального образования отсутствует или составляет не более 50 процентов. Ни в одном из зарегистрированных на территории Волгоградской области субъектов, имеющих лицензию на телематические услуги связи, совокупная доля участия Волгоградской области (или муниципального образования Волгоградской области) не составляет более 50 процентов. Рынок услуг связи, в том числе услуг по предоставлению широкополосного доступа к сети Интернет, в Волгоградской области имеет высокий уровень конкуренции.</w:t>
      </w:r>
    </w:p>
    <w:p>
      <w:pPr>
        <w:pStyle w:val="0"/>
        <w:jc w:val="both"/>
      </w:pPr>
      <w:r>
        <w:rPr>
          <w:sz w:val="20"/>
        </w:rPr>
      </w:r>
    </w:p>
    <w:p>
      <w:pPr>
        <w:pStyle w:val="2"/>
        <w:outlineLvl w:val="3"/>
        <w:jc w:val="center"/>
      </w:pPr>
      <w:r>
        <w:rPr>
          <w:sz w:val="20"/>
        </w:rPr>
        <w:t xml:space="preserve">24.4. Характерные особенности рынка услуг связи, в том числе</w:t>
      </w:r>
    </w:p>
    <w:p>
      <w:pPr>
        <w:pStyle w:val="2"/>
        <w:jc w:val="center"/>
      </w:pPr>
      <w:r>
        <w:rPr>
          <w:sz w:val="20"/>
        </w:rPr>
        <w:t xml:space="preserve">услуг по предоставлению широкополосного доступа к сети</w:t>
      </w:r>
    </w:p>
    <w:p>
      <w:pPr>
        <w:pStyle w:val="2"/>
        <w:jc w:val="center"/>
      </w:pPr>
      <w:r>
        <w:rPr>
          <w:sz w:val="20"/>
        </w:rPr>
        <w:t xml:space="preserve">Интернет, в Волгоградской области</w:t>
      </w:r>
    </w:p>
    <w:p>
      <w:pPr>
        <w:pStyle w:val="0"/>
        <w:jc w:val="both"/>
      </w:pPr>
      <w:r>
        <w:rPr>
          <w:sz w:val="20"/>
        </w:rPr>
      </w:r>
    </w:p>
    <w:p>
      <w:pPr>
        <w:pStyle w:val="0"/>
        <w:ind w:firstLine="540"/>
        <w:jc w:val="both"/>
      </w:pPr>
      <w:r>
        <w:rPr>
          <w:sz w:val="20"/>
        </w:rPr>
        <w:t xml:space="preserve">Большую часть рынка Волгоградской области занимают услуги коммутированного широкополосного доступа к сети Интернет. Крупнейшие операторы, действующие на территории Волгоградской области, предоставляющие услуги широкополосного доступа к сети Интернет: ПАО "МегаФон", ПАО "ВымпелКом", ПАО "МТС", ПАО "Ростелеком", ООО "Телеком-Волга", ООО "Информационный сервис", закрытое акционерное общество "Вист Он-Лайн", АО "ЭР-Телеком Холдинг", АО научно-производственное предприятие "УНИКО", ООО "Т2 Мобайл". Мобильный широкополосный доступ к сети Интернет осуществляется сотовыми операторами связи ПАО "МегаФон", ПАО "ВымпелКом", ПАО "МТС", ООО "Т2 Мобайл", ПАО "Ростелеком".</w:t>
      </w:r>
    </w:p>
    <w:p>
      <w:pPr>
        <w:pStyle w:val="0"/>
        <w:spacing w:before="200" w:line-rule="auto"/>
        <w:ind w:firstLine="540"/>
        <w:jc w:val="both"/>
      </w:pPr>
      <w:r>
        <w:rPr>
          <w:sz w:val="20"/>
        </w:rPr>
        <w:t xml:space="preserve">В соответствии с Федеральным </w:t>
      </w:r>
      <w:hyperlink w:history="0" r:id="rId71" w:tooltip="Федеральный закон от 03.02.2014 N 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03 февраля 2014 г. N 9-ФЗ "О внесении изменений в Федеральный закон "О связи" в 2015 году завершился первый этап мероприятий по обеспечению широкополосным доступом к сети Интернет сельских населенных пунктов численностью от 250 до 500 жителей. В 2015 году проложено более 1700 километров волоконно-оптических сетей и установлено 103 столбовые опоры линий связи в 16 муниципальных районах Волгоградской области. В 198 населенных пунктах Волгоградской области обеспечен широкополосный доступ к сети Интернет на скорости до 10 Мбит/сек. Проект "Устранение цифрового неравенства" по обеспечению высокоскоростным доступом в сеть Интернет населенных пунктов с численностью населения от 250 до 500 человек позволил расширить проникновение сети Интернет в отдаленные, малонаселенные и труднодоступные районы Волгоградской области.</w:t>
      </w:r>
    </w:p>
    <w:p>
      <w:pPr>
        <w:pStyle w:val="0"/>
        <w:spacing w:before="200" w:line-rule="auto"/>
        <w:ind w:firstLine="540"/>
        <w:jc w:val="both"/>
      </w:pPr>
      <w:r>
        <w:rPr>
          <w:sz w:val="20"/>
        </w:rPr>
        <w:t xml:space="preserve">В рамках проекта "Устранение цифрового неравенства 2.0" организуются сети мобильной связи в малых населенных пунктах от 100 до 500 человек.</w:t>
      </w:r>
    </w:p>
    <w:p>
      <w:pPr>
        <w:pStyle w:val="0"/>
        <w:spacing w:before="200" w:line-rule="auto"/>
        <w:ind w:firstLine="540"/>
        <w:jc w:val="both"/>
      </w:pPr>
      <w:r>
        <w:rPr>
          <w:sz w:val="20"/>
        </w:rPr>
        <w:t xml:space="preserve">В 2021 году в 18 населенных пунктах Волгоградской области установлены вышки сотовой связи. До конца 2030 года проект "Устранение цифрового неравенства 2.0" в Волгоградской области охватит более 500 населенных пунктов.</w:t>
      </w:r>
    </w:p>
    <w:p>
      <w:pPr>
        <w:pStyle w:val="0"/>
        <w:spacing w:before="200" w:line-rule="auto"/>
        <w:ind w:firstLine="540"/>
        <w:jc w:val="both"/>
      </w:pPr>
      <w:r>
        <w:rPr>
          <w:sz w:val="20"/>
        </w:rPr>
        <w:t xml:space="preserve">Жителям населенных пунктов Волгоградской области станут доступны голосовая мобильная связь четвертого поколения (4G/LTE) и скоростной беспроводной Интернет.</w:t>
      </w:r>
    </w:p>
    <w:p>
      <w:pPr>
        <w:pStyle w:val="0"/>
        <w:spacing w:before="200" w:line-rule="auto"/>
        <w:ind w:firstLine="540"/>
        <w:jc w:val="both"/>
      </w:pPr>
      <w:r>
        <w:rPr>
          <w:sz w:val="20"/>
        </w:rPr>
        <w:t xml:space="preserve">В 2019 - 2021 годах реализован проект по подключению к сети Интернет социально значимых объектов: библиотек, культурно-досуговых учреждений, школ, колледжей, районных администраций и фельдшерско-акушерских пунктов. За указанный период подключено 1539 объектов. В 2022 году работа по подключению к сети Интернет социально значимых объектов будет продолжена.</w:t>
      </w:r>
    </w:p>
    <w:p>
      <w:pPr>
        <w:pStyle w:val="0"/>
        <w:spacing w:before="200" w:line-rule="auto"/>
        <w:ind w:firstLine="540"/>
        <w:jc w:val="both"/>
      </w:pPr>
      <w:r>
        <w:rPr>
          <w:sz w:val="20"/>
        </w:rPr>
        <w:t xml:space="preserve">Подключение социально значимых объектов к сети Интернет способствует развитию связи в отдаленных и малых населенных пунктах. При подключении этих объектов в каждом населенном пункте создаются узлы связи, которые позволяют обеспечить техническую возможность передачи данных в целях предоставления услуг доступа к сети Интернет физическим и юридическим лицам, находящимся в данном населенном пункте.</w:t>
      </w:r>
    </w:p>
    <w:p>
      <w:pPr>
        <w:pStyle w:val="0"/>
        <w:jc w:val="both"/>
      </w:pPr>
      <w:r>
        <w:rPr>
          <w:sz w:val="20"/>
        </w:rPr>
      </w:r>
    </w:p>
    <w:p>
      <w:pPr>
        <w:pStyle w:val="2"/>
        <w:outlineLvl w:val="3"/>
        <w:jc w:val="center"/>
      </w:pPr>
      <w:r>
        <w:rPr>
          <w:sz w:val="20"/>
        </w:rPr>
        <w:t xml:space="preserve">24.5. Характеристика основных административных</w:t>
      </w:r>
    </w:p>
    <w:p>
      <w:pPr>
        <w:pStyle w:val="2"/>
        <w:jc w:val="center"/>
      </w:pPr>
      <w:r>
        <w:rPr>
          <w:sz w:val="20"/>
        </w:rPr>
        <w:t xml:space="preserve">и экономических барьеров входа на рынок услуг связи, в том</w:t>
      </w:r>
    </w:p>
    <w:p>
      <w:pPr>
        <w:pStyle w:val="2"/>
        <w:jc w:val="center"/>
      </w:pPr>
      <w:r>
        <w:rPr>
          <w:sz w:val="20"/>
        </w:rPr>
        <w:t xml:space="preserve">числе услуг по предоставлению широкополосного доступа к сети</w:t>
      </w:r>
    </w:p>
    <w:p>
      <w:pPr>
        <w:pStyle w:val="2"/>
        <w:jc w:val="center"/>
      </w:pPr>
      <w:r>
        <w:rPr>
          <w:sz w:val="20"/>
        </w:rPr>
        <w:t xml:space="preserve">Интернет, в Волгоградской области</w:t>
      </w:r>
    </w:p>
    <w:p>
      <w:pPr>
        <w:pStyle w:val="0"/>
        <w:jc w:val="both"/>
      </w:pPr>
      <w:r>
        <w:rPr>
          <w:sz w:val="20"/>
        </w:rPr>
      </w:r>
    </w:p>
    <w:p>
      <w:pPr>
        <w:pStyle w:val="0"/>
        <w:ind w:firstLine="540"/>
        <w:jc w:val="both"/>
      </w:pPr>
      <w:r>
        <w:rPr>
          <w:sz w:val="20"/>
        </w:rPr>
        <w:t xml:space="preserve">Все заявки операторов на предоставление объектов государственной собственности, поданные за девять месяцев 2021 года, исполнены. Административные барьеры для осуществления деятельности на данном рынке отсутствуют.</w:t>
      </w:r>
    </w:p>
    <w:p>
      <w:pPr>
        <w:pStyle w:val="0"/>
        <w:jc w:val="both"/>
      </w:pPr>
      <w:r>
        <w:rPr>
          <w:sz w:val="20"/>
        </w:rPr>
      </w:r>
    </w:p>
    <w:p>
      <w:pPr>
        <w:pStyle w:val="2"/>
        <w:outlineLvl w:val="3"/>
        <w:jc w:val="center"/>
      </w:pPr>
      <w:r>
        <w:rPr>
          <w:sz w:val="20"/>
        </w:rPr>
        <w:t xml:space="preserve">24.6. Меры и перспективы развития рынка услуг связи, в том</w:t>
      </w:r>
    </w:p>
    <w:p>
      <w:pPr>
        <w:pStyle w:val="2"/>
        <w:jc w:val="center"/>
      </w:pPr>
      <w:r>
        <w:rPr>
          <w:sz w:val="20"/>
        </w:rPr>
        <w:t xml:space="preserve">числе услуг по предоставлению широкополосного доступа к сети</w:t>
      </w:r>
    </w:p>
    <w:p>
      <w:pPr>
        <w:pStyle w:val="2"/>
        <w:jc w:val="center"/>
      </w:pPr>
      <w:r>
        <w:rPr>
          <w:sz w:val="20"/>
        </w:rPr>
        <w:t xml:space="preserve">Интернет, в Волгоградской области</w:t>
      </w:r>
    </w:p>
    <w:p>
      <w:pPr>
        <w:pStyle w:val="0"/>
        <w:jc w:val="both"/>
      </w:pPr>
      <w:r>
        <w:rPr>
          <w:sz w:val="20"/>
        </w:rPr>
      </w:r>
    </w:p>
    <w:p>
      <w:pPr>
        <w:pStyle w:val="0"/>
        <w:ind w:firstLine="540"/>
        <w:jc w:val="both"/>
      </w:pPr>
      <w:r>
        <w:rPr>
          <w:sz w:val="20"/>
        </w:rPr>
        <w:t xml:space="preserve">Проведение мониторинга количества поданных и удовлетворенных заявлений операторов связи на использование объектов государственной собственности является основной мерой развития рынка услуг связи.</w:t>
      </w:r>
    </w:p>
    <w:p>
      <w:pPr>
        <w:pStyle w:val="0"/>
        <w:spacing w:before="200" w:line-rule="auto"/>
        <w:ind w:firstLine="540"/>
        <w:jc w:val="both"/>
      </w:pPr>
      <w:r>
        <w:rPr>
          <w:sz w:val="20"/>
        </w:rPr>
        <w:t xml:space="preserve">Главное направление развития рынка - упрощение доступа операторов связи к объектам инфраструктуры.</w:t>
      </w:r>
    </w:p>
    <w:p>
      <w:pPr>
        <w:pStyle w:val="0"/>
        <w:jc w:val="both"/>
      </w:pPr>
      <w:r>
        <w:rPr>
          <w:sz w:val="20"/>
        </w:rPr>
      </w:r>
    </w:p>
    <w:p>
      <w:pPr>
        <w:pStyle w:val="2"/>
        <w:outlineLvl w:val="3"/>
        <w:jc w:val="center"/>
      </w:pPr>
      <w:r>
        <w:rPr>
          <w:sz w:val="20"/>
        </w:rPr>
        <w:t xml:space="preserve">24.7. Мероприятия, направленные на содействие развитию рынка</w:t>
      </w:r>
    </w:p>
    <w:p>
      <w:pPr>
        <w:pStyle w:val="2"/>
        <w:jc w:val="center"/>
      </w:pPr>
      <w:r>
        <w:rPr>
          <w:sz w:val="20"/>
        </w:rPr>
        <w:t xml:space="preserve">услуг связи, в том числе услуг по предоставлению</w:t>
      </w:r>
    </w:p>
    <w:p>
      <w:pPr>
        <w:pStyle w:val="2"/>
        <w:jc w:val="center"/>
      </w:pPr>
      <w:r>
        <w:rPr>
          <w:sz w:val="20"/>
        </w:rPr>
        <w:t xml:space="preserve">широкополосного доступа к сети Интернет,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38"/>
        <w:gridCol w:w="907"/>
        <w:gridCol w:w="2268"/>
        <w:gridCol w:w="2381"/>
        <w:gridCol w:w="907"/>
        <w:gridCol w:w="907"/>
        <w:gridCol w:w="907"/>
        <w:gridCol w:w="907"/>
        <w:gridCol w:w="907"/>
        <w:gridCol w:w="2438"/>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2268" w:type="dxa"/>
            <w:vMerge w:val="restart"/>
          </w:tcPr>
          <w:p>
            <w:pPr>
              <w:pStyle w:val="0"/>
              <w:jc w:val="center"/>
            </w:pPr>
            <w:r>
              <w:rPr>
                <w:sz w:val="20"/>
              </w:rPr>
              <w:t xml:space="preserve">Ответственный исполнитель, соисполнитель</w:t>
            </w:r>
          </w:p>
        </w:tc>
        <w:tc>
          <w:tcPr>
            <w:tcW w:w="238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Pr>
          <w:p>
            <w:pPr>
              <w:pStyle w:val="0"/>
              <w:jc w:val="center"/>
            </w:pPr>
            <w:r>
              <w:rPr>
                <w:sz w:val="20"/>
              </w:rPr>
              <w:t xml:space="preserve">Значение ключевого (целевого) показателя</w:t>
            </w:r>
          </w:p>
        </w:tc>
        <w:tc>
          <w:tcPr>
            <w:tcW w:w="2438" w:type="dxa"/>
            <w:tcBorders>
              <w:right w:val="nil"/>
            </w:tcBorders>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2438" w:type="dxa"/>
            <w:tcBorders>
              <w:right w:val="nil"/>
            </w:tcBorders>
          </w:tcPr>
          <w:p>
            <w:pPr>
              <w:pStyle w:val="0"/>
            </w:pPr>
            <w:r>
              <w:rPr>
                <w:sz w:val="20"/>
              </w:rPr>
            </w:r>
          </w:p>
        </w:tc>
      </w:tr>
      <w:tr>
        <w:tblPrEx>
          <w:tblBorders>
            <w:insideV w:val="single" w:sz="4"/>
          </w:tblBorders>
        </w:tblPrEx>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2268" w:type="dxa"/>
          </w:tcPr>
          <w:p>
            <w:pPr>
              <w:pStyle w:val="0"/>
              <w:jc w:val="center"/>
            </w:pPr>
            <w:r>
              <w:rPr>
                <w:sz w:val="20"/>
              </w:rPr>
              <w:t xml:space="preserve">4</w:t>
            </w:r>
          </w:p>
        </w:tc>
        <w:tc>
          <w:tcPr>
            <w:tcW w:w="2381"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c>
          <w:tcPr>
            <w:tcW w:w="624" w:type="dxa"/>
            <w:tcBorders>
              <w:left w:val="nil"/>
              <w:bottom w:val="nil"/>
              <w:right w:val="nil"/>
            </w:tcBorders>
            <w:vMerge w:val="restart"/>
          </w:tcPr>
          <w:p>
            <w:pPr>
              <w:pStyle w:val="0"/>
              <w:jc w:val="center"/>
            </w:pPr>
            <w:r>
              <w:rPr>
                <w:sz w:val="20"/>
              </w:rPr>
              <w:t xml:space="preserve">1.</w:t>
            </w:r>
          </w:p>
        </w:tc>
        <w:tc>
          <w:tcPr>
            <w:tcW w:w="2438" w:type="dxa"/>
            <w:tcBorders>
              <w:left w:val="nil"/>
              <w:bottom w:val="nil"/>
              <w:right w:val="nil"/>
            </w:tcBorders>
            <w:vMerge w:val="restart"/>
          </w:tcPr>
          <w:p>
            <w:pPr>
              <w:pStyle w:val="0"/>
            </w:pPr>
            <w:r>
              <w:rPr>
                <w:sz w:val="20"/>
              </w:rPr>
              <w:t xml:space="preserve">Содействие развитию негосударственного сектора в сфере услуг связи, в том числе услуг по предоставлению широкополосного доступа к сети Интернет</w:t>
            </w:r>
          </w:p>
        </w:tc>
        <w:tc>
          <w:tcPr>
            <w:tcW w:w="907" w:type="dxa"/>
            <w:tcBorders>
              <w:left w:val="nil"/>
              <w:bottom w:val="nil"/>
              <w:right w:val="nil"/>
            </w:tcBorders>
            <w:vMerge w:val="restart"/>
          </w:tcPr>
          <w:p>
            <w:pPr>
              <w:pStyle w:val="0"/>
            </w:pPr>
            <w:r>
              <w:rPr>
                <w:sz w:val="20"/>
              </w:rPr>
              <w:t xml:space="preserve">2022 - 2025 годы</w:t>
            </w:r>
          </w:p>
        </w:tc>
        <w:tc>
          <w:tcPr>
            <w:tcW w:w="2268" w:type="dxa"/>
            <w:tcBorders>
              <w:left w:val="nil"/>
              <w:bottom w:val="nil"/>
              <w:right w:val="nil"/>
            </w:tcBorders>
            <w:vMerge w:val="restart"/>
          </w:tcPr>
          <w:p>
            <w:pPr>
              <w:pStyle w:val="0"/>
            </w:pPr>
            <w:r>
              <w:rPr>
                <w:sz w:val="20"/>
              </w:rPr>
              <w:t xml:space="preserve">комитет информационных технологий</w:t>
            </w:r>
          </w:p>
        </w:tc>
        <w:tc>
          <w:tcPr>
            <w:tcW w:w="2381" w:type="dxa"/>
            <w:tcBorders>
              <w:left w:val="nil"/>
              <w:bottom w:val="nil"/>
              <w:right w:val="nil"/>
            </w:tcBorders>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2021 года</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2438" w:type="dxa"/>
            <w:tcBorders>
              <w:left w:val="nil"/>
              <w:bottom w:val="nil"/>
              <w:right w:val="nil"/>
            </w:tcBorders>
          </w:tcPr>
          <w:p>
            <w:pPr>
              <w:pStyle w:val="0"/>
            </w:pPr>
            <w:r>
              <w:rPr>
                <w:sz w:val="20"/>
              </w:rPr>
              <w:t xml:space="preserve">поддержание доли негосударственного сектора в сфере услуг связи, в том числе услуг по предоставлению широкополосного доступа к сети Интернет</w:t>
            </w:r>
          </w:p>
        </w:tc>
      </w:tr>
      <w:tr>
        <w:tblPrEx>
          <w:tblBorders>
            <w:insideH w:val="nil"/>
          </w:tblBorders>
        </w:tblPrEx>
        <w:tc>
          <w:tcPr>
            <w:tcBorders>
              <w:left w:val="nil"/>
              <w:bottom w:val="nil"/>
              <w:right w:val="nil"/>
            </w:tcBorders>
            <w:vMerge w:val="continue"/>
          </w:tcPr>
          <w:p/>
        </w:tc>
        <w:tc>
          <w:tcPr>
            <w:tcBorders>
              <w:left w:val="nil"/>
              <w:bottom w:val="nil"/>
              <w:right w:val="nil"/>
            </w:tcBorders>
            <w:vMerge w:val="continue"/>
          </w:tcPr>
          <w:p/>
        </w:tc>
        <w:tc>
          <w:tcPr>
            <w:tcBorders>
              <w:left w:val="nil"/>
              <w:bottom w:val="nil"/>
              <w:right w:val="nil"/>
            </w:tcBorders>
            <w:vMerge w:val="continue"/>
          </w:tcPr>
          <w:p/>
        </w:tc>
        <w:tc>
          <w:tcPr>
            <w:tcBorders>
              <w:left w:val="nil"/>
              <w:bottom w:val="nil"/>
              <w:right w:val="nil"/>
            </w:tcBorders>
            <w:vMerge w:val="continue"/>
          </w:tcPr>
          <w:p/>
        </w:tc>
        <w:tc>
          <w:tcPr>
            <w:tcW w:w="2381" w:type="dxa"/>
            <w:tcBorders>
              <w:top w:val="nil"/>
              <w:left w:val="nil"/>
              <w:bottom w:val="nil"/>
              <w:right w:val="nil"/>
            </w:tcBorders>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сети Интернет, процентов</w:t>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100</w:t>
            </w:r>
          </w:p>
        </w:tc>
        <w:tc>
          <w:tcPr>
            <w:tcW w:w="2438" w:type="dxa"/>
            <w:tcBorders>
              <w:top w:val="nil"/>
              <w:left w:val="nil"/>
              <w:bottom w:val="nil"/>
              <w:right w:val="nil"/>
            </w:tcBorders>
          </w:tcPr>
          <w:p>
            <w:pPr>
              <w:pStyle w:val="0"/>
            </w:pPr>
            <w:r>
              <w:rPr>
                <w:sz w:val="20"/>
              </w:rPr>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Проведение мониторинга количества поданных и удовлетворенных заявлений операторов связи на использование объектов государственной собственности</w:t>
            </w:r>
          </w:p>
        </w:tc>
        <w:tc>
          <w:tcPr>
            <w:tcW w:w="907" w:type="dxa"/>
            <w:tcBorders>
              <w:top w:val="nil"/>
              <w:left w:val="nil"/>
              <w:bottom w:val="nil"/>
              <w:right w:val="nil"/>
            </w:tcBorders>
          </w:tcPr>
          <w:p>
            <w:pPr>
              <w:pStyle w:val="0"/>
            </w:pPr>
            <w:r>
              <w:rPr>
                <w:sz w:val="20"/>
              </w:rPr>
              <w:t xml:space="preserve">2022 - 2025 годы</w:t>
            </w:r>
          </w:p>
        </w:tc>
        <w:tc>
          <w:tcPr>
            <w:tcW w:w="2268" w:type="dxa"/>
            <w:tcBorders>
              <w:top w:val="nil"/>
              <w:left w:val="nil"/>
              <w:bottom w:val="nil"/>
              <w:right w:val="nil"/>
            </w:tcBorders>
          </w:tcPr>
          <w:p>
            <w:pPr>
              <w:pStyle w:val="0"/>
            </w:pPr>
            <w:r>
              <w:rPr>
                <w:sz w:val="20"/>
              </w:rPr>
              <w:t xml:space="preserve">комитет информационных технологий, комитет по управлению государственным имуществом</w:t>
            </w:r>
          </w:p>
        </w:tc>
        <w:tc>
          <w:tcPr>
            <w:tcW w:w="2381" w:type="dxa"/>
            <w:tcBorders>
              <w:top w:val="nil"/>
              <w:left w:val="nil"/>
              <w:bottom w:val="nil"/>
              <w:right w:val="nil"/>
            </w:tcBorders>
          </w:tcPr>
          <w:p>
            <w:pPr>
              <w:pStyle w:val="0"/>
            </w:pPr>
            <w:r>
              <w:rPr>
                <w:sz w:val="20"/>
              </w:rPr>
              <w:t xml:space="preserve">степень удовлетворенности заявок операторов связи на доступ к инфраструктуре, процентов</w:t>
            </w:r>
          </w:p>
        </w:tc>
        <w:tc>
          <w:tcPr>
            <w:tcW w:w="907" w:type="dxa"/>
            <w:tcBorders>
              <w:top w:val="nil"/>
              <w:left w:val="nil"/>
              <w:bottom w:val="nil"/>
              <w:right w:val="nil"/>
            </w:tcBorders>
          </w:tcPr>
          <w:p>
            <w:pPr>
              <w:pStyle w:val="0"/>
            </w:pPr>
            <w:r>
              <w:rPr>
                <w:sz w:val="20"/>
              </w:rPr>
              <w:t xml:space="preserve">не менее 100</w:t>
            </w:r>
          </w:p>
        </w:tc>
        <w:tc>
          <w:tcPr>
            <w:tcW w:w="907" w:type="dxa"/>
            <w:tcBorders>
              <w:top w:val="nil"/>
              <w:left w:val="nil"/>
              <w:bottom w:val="nil"/>
              <w:right w:val="nil"/>
            </w:tcBorders>
          </w:tcPr>
          <w:p>
            <w:pPr>
              <w:pStyle w:val="0"/>
            </w:pPr>
            <w:r>
              <w:rPr>
                <w:sz w:val="20"/>
              </w:rPr>
              <w:t xml:space="preserve">не менее 100</w:t>
            </w:r>
          </w:p>
        </w:tc>
        <w:tc>
          <w:tcPr>
            <w:tcW w:w="907" w:type="dxa"/>
            <w:tcBorders>
              <w:top w:val="nil"/>
              <w:left w:val="nil"/>
              <w:bottom w:val="nil"/>
              <w:right w:val="nil"/>
            </w:tcBorders>
          </w:tcPr>
          <w:p>
            <w:pPr>
              <w:pStyle w:val="0"/>
            </w:pPr>
            <w:r>
              <w:rPr>
                <w:sz w:val="20"/>
              </w:rPr>
              <w:t xml:space="preserve">не менее 100</w:t>
            </w:r>
          </w:p>
        </w:tc>
        <w:tc>
          <w:tcPr>
            <w:tcW w:w="907" w:type="dxa"/>
            <w:tcBorders>
              <w:top w:val="nil"/>
              <w:left w:val="nil"/>
              <w:bottom w:val="nil"/>
              <w:right w:val="nil"/>
            </w:tcBorders>
          </w:tcPr>
          <w:p>
            <w:pPr>
              <w:pStyle w:val="0"/>
            </w:pPr>
            <w:r>
              <w:rPr>
                <w:sz w:val="20"/>
              </w:rPr>
              <w:t xml:space="preserve">не менее 100</w:t>
            </w:r>
          </w:p>
        </w:tc>
        <w:tc>
          <w:tcPr>
            <w:tcW w:w="907" w:type="dxa"/>
            <w:tcBorders>
              <w:top w:val="nil"/>
              <w:left w:val="nil"/>
              <w:bottom w:val="nil"/>
              <w:right w:val="nil"/>
            </w:tcBorders>
          </w:tcPr>
          <w:p>
            <w:pPr>
              <w:pStyle w:val="0"/>
            </w:pPr>
            <w:r>
              <w:rPr>
                <w:sz w:val="20"/>
              </w:rPr>
              <w:t xml:space="preserve">не менее 100</w:t>
            </w:r>
          </w:p>
        </w:tc>
        <w:tc>
          <w:tcPr>
            <w:tcW w:w="2438" w:type="dxa"/>
            <w:tcBorders>
              <w:top w:val="nil"/>
              <w:left w:val="nil"/>
              <w:bottom w:val="nil"/>
              <w:right w:val="nil"/>
            </w:tcBorders>
          </w:tcPr>
          <w:p>
            <w:pPr>
              <w:pStyle w:val="0"/>
            </w:pPr>
            <w:r>
              <w:rPr>
                <w:sz w:val="20"/>
              </w:rPr>
              <w:t xml:space="preserve">упрощение доступа операторов связи к объектам инфраструктуры</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25. Рынок жилищного строительства (за исключением</w:t>
      </w:r>
    </w:p>
    <w:p>
      <w:pPr>
        <w:pStyle w:val="2"/>
        <w:jc w:val="center"/>
      </w:pPr>
      <w:r>
        <w:rPr>
          <w:sz w:val="20"/>
        </w:rPr>
        <w:t xml:space="preserve">Московского фонда реноваций жилой застройки</w:t>
      </w:r>
    </w:p>
    <w:p>
      <w:pPr>
        <w:pStyle w:val="2"/>
        <w:jc w:val="center"/>
      </w:pPr>
      <w:r>
        <w:rPr>
          <w:sz w:val="20"/>
        </w:rPr>
        <w:t xml:space="preserve">и индивидуального жилищного строительства)</w:t>
      </w:r>
    </w:p>
    <w:p>
      <w:pPr>
        <w:pStyle w:val="0"/>
        <w:jc w:val="both"/>
      </w:pPr>
      <w:r>
        <w:rPr>
          <w:sz w:val="20"/>
        </w:rPr>
      </w:r>
    </w:p>
    <w:p>
      <w:pPr>
        <w:pStyle w:val="2"/>
        <w:outlineLvl w:val="3"/>
        <w:jc w:val="center"/>
      </w:pPr>
      <w:r>
        <w:rPr>
          <w:sz w:val="20"/>
        </w:rPr>
        <w:t xml:space="preserve">25.1. Текущая ситуация, анализ основных проблем на рынке</w:t>
      </w:r>
    </w:p>
    <w:p>
      <w:pPr>
        <w:pStyle w:val="2"/>
        <w:jc w:val="center"/>
      </w:pPr>
      <w:r>
        <w:rPr>
          <w:sz w:val="20"/>
        </w:rPr>
        <w:t xml:space="preserve">жилищного строительства (за исключением Московского фонда</w:t>
      </w:r>
    </w:p>
    <w:p>
      <w:pPr>
        <w:pStyle w:val="2"/>
        <w:jc w:val="center"/>
      </w:pPr>
      <w:r>
        <w:rPr>
          <w:sz w:val="20"/>
        </w:rPr>
        <w:t xml:space="preserve">реновации жилой застройки и индивидуального строительства)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январе - августе 2021 г. на территории Волгоградской области введено в эксплуатацию 0,4 млн. кв. метров жилья, в том числе индустриального 0,2 млн. кв. метров.</w:t>
      </w:r>
    </w:p>
    <w:p>
      <w:pPr>
        <w:pStyle w:val="0"/>
        <w:spacing w:before="200" w:line-rule="auto"/>
        <w:ind w:firstLine="540"/>
        <w:jc w:val="both"/>
      </w:pPr>
      <w:r>
        <w:rPr>
          <w:sz w:val="20"/>
        </w:rPr>
        <w:t xml:space="preserve">С целью обеспечения жителей объектами необходимой инфраструктуры ведется работа по строительству детских садов. Всего в регионе появятся 25 объектов на 3909 мест, в том числе 1198 мест - для детей ясельного возраста. Уже введено в эксплуатацию 20 объектов, еще 5 детских садов появятся в Волгоградской области к концу 2021 года.</w:t>
      </w:r>
    </w:p>
    <w:p>
      <w:pPr>
        <w:pStyle w:val="0"/>
        <w:spacing w:before="200" w:line-rule="auto"/>
        <w:ind w:firstLine="540"/>
        <w:jc w:val="both"/>
      </w:pPr>
      <w:r>
        <w:rPr>
          <w:sz w:val="20"/>
        </w:rPr>
        <w:t xml:space="preserve">В 2021 году введена в эксплуатацию школа на 800 мест в Кировском районе Волгограда. В 2022 году появятся школы на 1000 мест в Красноармейском районе Волгограда, на 1000 мест в Ворошиловском районе Волгограда, на 1000 мест в г. Волжском и на 250 мест в с. Отрадном г. Михайловки.</w:t>
      </w:r>
    </w:p>
    <w:p>
      <w:pPr>
        <w:pStyle w:val="0"/>
        <w:spacing w:before="200" w:line-rule="auto"/>
        <w:ind w:firstLine="540"/>
        <w:jc w:val="both"/>
      </w:pPr>
      <w:r>
        <w:rPr>
          <w:sz w:val="20"/>
        </w:rPr>
        <w:t xml:space="preserve">В настоящее время на рынке жилищного строительства региона жителям предложена разноплановая номенклатура квартир с различными видами отделки и диапазоном цен. Средняя рыночная стоимость 1 кв. метра на первичном рынке составляет 53,4 тыс. рублей, на вторичном - 46,5 тыс. рублей.</w:t>
      </w:r>
    </w:p>
    <w:p>
      <w:pPr>
        <w:pStyle w:val="0"/>
        <w:spacing w:before="200" w:line-rule="auto"/>
        <w:ind w:firstLine="540"/>
        <w:jc w:val="both"/>
      </w:pPr>
      <w:r>
        <w:rPr>
          <w:sz w:val="20"/>
        </w:rPr>
        <w:t xml:space="preserve">По итогам 9 месяцев 2021 г. в регионе выдано 88 разрешений на строительство МКД площадью 361,9 тыс. кв. метров (более 7 тыс. квартир).</w:t>
      </w:r>
    </w:p>
    <w:p>
      <w:pPr>
        <w:pStyle w:val="0"/>
        <w:spacing w:before="200" w:line-rule="auto"/>
        <w:ind w:firstLine="540"/>
        <w:jc w:val="both"/>
      </w:pPr>
      <w:r>
        <w:rPr>
          <w:sz w:val="20"/>
        </w:rPr>
        <w:t xml:space="preserve">Объем ввода многоквартирного жилья на территории Волгоградской области за 8 месяцев 2021 года составил 179 тыс. кв. метров, или 42 процента от общего объема ввода жилья (на 01 сентября 2021 г. - 424,7 тыс. кв. метров), индивидуального жилищного строительства - 245,7 тыс. кв. метров или 51 процент.</w:t>
      </w:r>
    </w:p>
    <w:p>
      <w:pPr>
        <w:pStyle w:val="0"/>
        <w:spacing w:before="200" w:line-rule="auto"/>
        <w:ind w:firstLine="540"/>
        <w:jc w:val="both"/>
      </w:pPr>
      <w:r>
        <w:rPr>
          <w:sz w:val="20"/>
        </w:rPr>
        <w:t xml:space="preserve">Наибольший объем строительства МКД ведется на территории Волгограда и г. Волжского.</w:t>
      </w:r>
    </w:p>
    <w:p>
      <w:pPr>
        <w:pStyle w:val="0"/>
        <w:jc w:val="both"/>
      </w:pPr>
      <w:r>
        <w:rPr>
          <w:sz w:val="20"/>
        </w:rPr>
      </w:r>
    </w:p>
    <w:p>
      <w:pPr>
        <w:pStyle w:val="2"/>
        <w:outlineLvl w:val="3"/>
        <w:jc w:val="center"/>
      </w:pPr>
      <w:r>
        <w:rPr>
          <w:sz w:val="20"/>
        </w:rPr>
        <w:t xml:space="preserve">25.2. Доля хозяйствующих субъектов частной формы</w:t>
      </w:r>
    </w:p>
    <w:p>
      <w:pPr>
        <w:pStyle w:val="2"/>
        <w:jc w:val="center"/>
      </w:pPr>
      <w:r>
        <w:rPr>
          <w:sz w:val="20"/>
        </w:rPr>
        <w:t xml:space="preserve">собственности на рынке жилищного строительства (за</w:t>
      </w:r>
    </w:p>
    <w:p>
      <w:pPr>
        <w:pStyle w:val="2"/>
        <w:jc w:val="center"/>
      </w:pPr>
      <w:r>
        <w:rPr>
          <w:sz w:val="20"/>
        </w:rPr>
        <w:t xml:space="preserve">исключением Московского фонда реновации жилой застройки</w:t>
      </w:r>
    </w:p>
    <w:p>
      <w:pPr>
        <w:pStyle w:val="2"/>
        <w:jc w:val="center"/>
      </w:pPr>
      <w:r>
        <w:rPr>
          <w:sz w:val="20"/>
        </w:rPr>
        <w:t xml:space="preserve">и индивидуального строительства) в Волгоградской области</w:t>
      </w:r>
    </w:p>
    <w:p>
      <w:pPr>
        <w:pStyle w:val="0"/>
        <w:jc w:val="both"/>
      </w:pPr>
      <w:r>
        <w:rPr>
          <w:sz w:val="20"/>
        </w:rPr>
      </w:r>
    </w:p>
    <w:p>
      <w:pPr>
        <w:pStyle w:val="0"/>
        <w:ind w:firstLine="540"/>
        <w:jc w:val="both"/>
      </w:pPr>
      <w:r>
        <w:rPr>
          <w:sz w:val="20"/>
        </w:rPr>
        <w:t xml:space="preserve">На территории региона наряду с частными компаниями строительство жилья осуществляет государственное казенное учреждение Волгоградской области "Управление капитального строительства", подведомственное комитету строительства Волгоградской области (далее именуется - комитет строительства). Учреждением возводится жилье в целях улучшения жилищных условий отдельных категорий граждан.</w:t>
      </w:r>
    </w:p>
    <w:p>
      <w:pPr>
        <w:pStyle w:val="0"/>
        <w:spacing w:before="200" w:line-rule="auto"/>
        <w:ind w:firstLine="540"/>
        <w:jc w:val="both"/>
      </w:pPr>
      <w:r>
        <w:rPr>
          <w:sz w:val="20"/>
        </w:rPr>
        <w:t xml:space="preserve">Доля организаций частной формы собственности в сфере жилищного строительства по состоянию на 01 января 2021 г. составляет 86 процентов.</w:t>
      </w:r>
    </w:p>
    <w:p>
      <w:pPr>
        <w:pStyle w:val="0"/>
        <w:jc w:val="both"/>
      </w:pPr>
      <w:r>
        <w:rPr>
          <w:sz w:val="20"/>
        </w:rPr>
      </w:r>
    </w:p>
    <w:p>
      <w:pPr>
        <w:pStyle w:val="2"/>
        <w:outlineLvl w:val="3"/>
        <w:jc w:val="center"/>
      </w:pPr>
      <w:r>
        <w:rPr>
          <w:sz w:val="20"/>
        </w:rPr>
        <w:t xml:space="preserve">25.3. Оценка состояния конкурентной среды на рынке жилищного</w:t>
      </w:r>
    </w:p>
    <w:p>
      <w:pPr>
        <w:pStyle w:val="2"/>
        <w:jc w:val="center"/>
      </w:pPr>
      <w:r>
        <w:rPr>
          <w:sz w:val="20"/>
        </w:rPr>
        <w:t xml:space="preserve">строительства (за исключением Московского фонда реновации</w:t>
      </w:r>
    </w:p>
    <w:p>
      <w:pPr>
        <w:pStyle w:val="2"/>
        <w:jc w:val="center"/>
      </w:pPr>
      <w:r>
        <w:rPr>
          <w:sz w:val="20"/>
        </w:rPr>
        <w:t xml:space="preserve">жилой застройки и индивидуального строительства)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по Волгоградской области, основными факторами, сдерживающими строительную отрасль, являются:</w:t>
      </w:r>
    </w:p>
    <w:p>
      <w:pPr>
        <w:pStyle w:val="0"/>
        <w:spacing w:before="200" w:line-rule="auto"/>
        <w:ind w:firstLine="540"/>
        <w:jc w:val="both"/>
      </w:pPr>
      <w:r>
        <w:rPr>
          <w:sz w:val="20"/>
        </w:rPr>
        <w:t xml:space="preserve">конкуренция со стороны других строительных фирм - 45 процентов;</w:t>
      </w:r>
    </w:p>
    <w:p>
      <w:pPr>
        <w:pStyle w:val="0"/>
        <w:spacing w:before="200" w:line-rule="auto"/>
        <w:ind w:firstLine="540"/>
        <w:jc w:val="both"/>
      </w:pPr>
      <w:r>
        <w:rPr>
          <w:sz w:val="20"/>
        </w:rPr>
        <w:t xml:space="preserve">высокий уровень налогов - 43 процента;</w:t>
      </w:r>
    </w:p>
    <w:p>
      <w:pPr>
        <w:pStyle w:val="0"/>
        <w:spacing w:before="200" w:line-rule="auto"/>
        <w:ind w:firstLine="540"/>
        <w:jc w:val="both"/>
      </w:pPr>
      <w:r>
        <w:rPr>
          <w:sz w:val="20"/>
        </w:rPr>
        <w:t xml:space="preserve">недостаток квалифицированных рабочих мест - 36 процентов;</w:t>
      </w:r>
    </w:p>
    <w:p>
      <w:pPr>
        <w:pStyle w:val="0"/>
        <w:spacing w:before="200" w:line-rule="auto"/>
        <w:ind w:firstLine="540"/>
        <w:jc w:val="both"/>
      </w:pPr>
      <w:r>
        <w:rPr>
          <w:sz w:val="20"/>
        </w:rPr>
        <w:t xml:space="preserve">высокая стоимость материалов, конструкций, изделий - 35 процентов.</w:t>
      </w:r>
    </w:p>
    <w:p>
      <w:pPr>
        <w:pStyle w:val="0"/>
        <w:jc w:val="both"/>
      </w:pPr>
      <w:r>
        <w:rPr>
          <w:sz w:val="20"/>
        </w:rPr>
      </w:r>
    </w:p>
    <w:p>
      <w:pPr>
        <w:pStyle w:val="2"/>
        <w:outlineLvl w:val="3"/>
        <w:jc w:val="center"/>
      </w:pPr>
      <w:r>
        <w:rPr>
          <w:sz w:val="20"/>
        </w:rPr>
        <w:t xml:space="preserve">25.4. Характерные особенности рынка жилищного строительства</w:t>
      </w:r>
    </w:p>
    <w:p>
      <w:pPr>
        <w:pStyle w:val="2"/>
        <w:jc w:val="center"/>
      </w:pPr>
      <w:r>
        <w:rPr>
          <w:sz w:val="20"/>
        </w:rPr>
        <w:t xml:space="preserve">(за исключением Московского фонда реновации жилой застройки</w:t>
      </w:r>
    </w:p>
    <w:p>
      <w:pPr>
        <w:pStyle w:val="2"/>
        <w:jc w:val="center"/>
      </w:pPr>
      <w:r>
        <w:rPr>
          <w:sz w:val="20"/>
        </w:rPr>
        <w:t xml:space="preserve">и индивидуального строительства) в Волгоградской области</w:t>
      </w:r>
    </w:p>
    <w:p>
      <w:pPr>
        <w:pStyle w:val="0"/>
        <w:jc w:val="both"/>
      </w:pPr>
      <w:r>
        <w:rPr>
          <w:sz w:val="20"/>
        </w:rPr>
      </w:r>
    </w:p>
    <w:p>
      <w:pPr>
        <w:pStyle w:val="0"/>
        <w:ind w:firstLine="540"/>
        <w:jc w:val="both"/>
      </w:pPr>
      <w:r>
        <w:rPr>
          <w:sz w:val="20"/>
        </w:rPr>
        <w:t xml:space="preserve">Приоритет отдан комплексному освоению территории со всей инфраструктурой.</w:t>
      </w:r>
    </w:p>
    <w:p>
      <w:pPr>
        <w:pStyle w:val="0"/>
        <w:spacing w:before="200" w:line-rule="auto"/>
        <w:ind w:firstLine="540"/>
        <w:jc w:val="both"/>
      </w:pPr>
      <w:r>
        <w:rPr>
          <w:sz w:val="20"/>
        </w:rPr>
        <w:t xml:space="preserve">Сегодня акцент сделан не только на росте объемов жилищного строительства, но и на создании комфортной городской среды со всеми видами благоустройства.</w:t>
      </w:r>
    </w:p>
    <w:p>
      <w:pPr>
        <w:pStyle w:val="0"/>
        <w:spacing w:before="200" w:line-rule="auto"/>
        <w:ind w:firstLine="540"/>
        <w:jc w:val="both"/>
      </w:pPr>
      <w:r>
        <w:rPr>
          <w:sz w:val="20"/>
        </w:rPr>
        <w:t xml:space="preserve">Для стимулирования строительства индустриального жилья реализуются следующие мероприятия:</w:t>
      </w:r>
    </w:p>
    <w:p>
      <w:pPr>
        <w:pStyle w:val="0"/>
        <w:spacing w:before="200" w:line-rule="auto"/>
        <w:ind w:firstLine="540"/>
        <w:jc w:val="both"/>
      </w:pPr>
      <w:r>
        <w:rPr>
          <w:sz w:val="20"/>
        </w:rPr>
        <w:t xml:space="preserve">ведется создание объектов социальной и транспортной инфраструктуры, в том числе с поддержкой федерального центра;</w:t>
      </w:r>
    </w:p>
    <w:p>
      <w:pPr>
        <w:pStyle w:val="0"/>
        <w:spacing w:before="200" w:line-rule="auto"/>
        <w:ind w:firstLine="540"/>
        <w:jc w:val="both"/>
      </w:pPr>
      <w:r>
        <w:rPr>
          <w:sz w:val="20"/>
        </w:rPr>
        <w:t xml:space="preserve">осуществляется поддержка застройщиков, взявших на себя обязательства по достройке проблемных домов, в виде субсидии на строительство и (или) технологическое подключение инженерных сетей, а также на возмещение затрат по достройке домов;</w:t>
      </w:r>
    </w:p>
    <w:p>
      <w:pPr>
        <w:pStyle w:val="0"/>
        <w:spacing w:before="200" w:line-rule="auto"/>
        <w:ind w:firstLine="540"/>
        <w:jc w:val="both"/>
      </w:pPr>
      <w:r>
        <w:rPr>
          <w:sz w:val="20"/>
        </w:rPr>
        <w:t xml:space="preserve">предоставляются земельные участки в аренду без торгов инвесторам для реализации масштабных инвестиционных проектов, застройщикам, готовым инвестировать не менее 100 млн. рублей в развитие социальной инфраструктуры, компаниям, взявшим на себя обязательства достроить и ввести хотя бы один проблемный объект, инвесторам, которые осуществляют строительство и передачу в собственность муниципального образования 4,65 процента общей площади жилых помещений в МКД для их предоставления гражданам, переселяемым из аварийного жилья, строительным компаниям, готовым построить и передать в государственную собственность жилые помещения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строительным компаниям, готовым построить и передать в государственную собственность нежилые помещения в целях размещения объектов социально-культурного назначения, относящихся к сфере образования, культуры, отдыха, рекреации, здравоохранения или физической культуры и спорта;</w:t>
      </w:r>
    </w:p>
    <w:p>
      <w:pPr>
        <w:pStyle w:val="0"/>
        <w:spacing w:before="200" w:line-rule="auto"/>
        <w:ind w:firstLine="540"/>
        <w:jc w:val="both"/>
      </w:pPr>
      <w:r>
        <w:rPr>
          <w:sz w:val="20"/>
        </w:rPr>
        <w:t xml:space="preserve">реализуются льготные ипотечные программы по поддержке семей отдельных категорий граждан, которые изъявили желание приобрести в ипотеку жилье на первичном рынке, в том числе по договорам долевого участия в строительстве. Эти семьи - получатели материнского капитала, молодые и многодетные семьи, а также работники региональной бюджетной сферы;</w:t>
      </w:r>
    </w:p>
    <w:p>
      <w:pPr>
        <w:pStyle w:val="0"/>
        <w:spacing w:before="200" w:line-rule="auto"/>
        <w:ind w:firstLine="540"/>
        <w:jc w:val="both"/>
      </w:pPr>
      <w:r>
        <w:rPr>
          <w:sz w:val="20"/>
        </w:rPr>
        <w:t xml:space="preserve">приобретается жилье у застройщиков за счет средств всех уровней бюджетов для обеспечения жильем семей отдельных категорий граждан, перед которыми государство имеет обязательства;</w:t>
      </w:r>
    </w:p>
    <w:p>
      <w:pPr>
        <w:pStyle w:val="0"/>
        <w:spacing w:before="200" w:line-rule="auto"/>
        <w:ind w:firstLine="540"/>
        <w:jc w:val="both"/>
      </w:pPr>
      <w:r>
        <w:rPr>
          <w:sz w:val="20"/>
        </w:rPr>
        <w:t xml:space="preserve">осуществляется вовлечение в оборот земельных участков, находящихся в федеральной собственности, для предоставления инвесторам в целях строительства жилья или создания социальной инфраструктуры вблизи жилых комплексов;</w:t>
      </w:r>
    </w:p>
    <w:p>
      <w:pPr>
        <w:pStyle w:val="0"/>
        <w:spacing w:before="200" w:line-rule="auto"/>
        <w:ind w:firstLine="540"/>
        <w:jc w:val="both"/>
      </w:pPr>
      <w:r>
        <w:rPr>
          <w:sz w:val="20"/>
        </w:rPr>
        <w:t xml:space="preserve">обсуждаются вопросы, касающиеся жилищного строительства, изменений законодательства, создания новых механизмов стимулирования строительства жилья, на заседаниях общественного совета при комитете строительства, общественно-экспертного совета при инспекции государственного строительного надзора Волгоградской области, президиума некоммерческого партнерства "Союз строителей Волгоградской области", градостроительного совета Волгоградской области и на иных встречах с представителями строительного сообщества.</w:t>
      </w:r>
    </w:p>
    <w:p>
      <w:pPr>
        <w:pStyle w:val="0"/>
        <w:jc w:val="both"/>
      </w:pPr>
      <w:r>
        <w:rPr>
          <w:sz w:val="20"/>
        </w:rPr>
      </w:r>
    </w:p>
    <w:p>
      <w:pPr>
        <w:pStyle w:val="2"/>
        <w:outlineLvl w:val="3"/>
        <w:jc w:val="center"/>
      </w:pPr>
      <w:r>
        <w:rPr>
          <w:sz w:val="20"/>
        </w:rPr>
        <w:t xml:space="preserve">25.5. Характеристика основных административных</w:t>
      </w:r>
    </w:p>
    <w:p>
      <w:pPr>
        <w:pStyle w:val="2"/>
        <w:jc w:val="center"/>
      </w:pPr>
      <w:r>
        <w:rPr>
          <w:sz w:val="20"/>
        </w:rPr>
        <w:t xml:space="preserve">и экономических барьеров входа на рынок жилищного</w:t>
      </w:r>
    </w:p>
    <w:p>
      <w:pPr>
        <w:pStyle w:val="2"/>
        <w:jc w:val="center"/>
      </w:pPr>
      <w:r>
        <w:rPr>
          <w:sz w:val="20"/>
        </w:rPr>
        <w:t xml:space="preserve">строительства (за исключением Московского фонда реновации</w:t>
      </w:r>
    </w:p>
    <w:p>
      <w:pPr>
        <w:pStyle w:val="2"/>
        <w:jc w:val="center"/>
      </w:pPr>
      <w:r>
        <w:rPr>
          <w:sz w:val="20"/>
        </w:rPr>
        <w:t xml:space="preserve">жилой застройки и индивидуального строительства)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жилищного строительства (за исключением Московского фонда реновации жилой застройки и индивидуального строительства) в Волгоградской области отсутствуют.</w:t>
      </w:r>
    </w:p>
    <w:p>
      <w:pPr>
        <w:pStyle w:val="0"/>
        <w:jc w:val="both"/>
      </w:pPr>
      <w:r>
        <w:rPr>
          <w:sz w:val="20"/>
        </w:rPr>
      </w:r>
    </w:p>
    <w:p>
      <w:pPr>
        <w:pStyle w:val="2"/>
        <w:outlineLvl w:val="3"/>
        <w:jc w:val="center"/>
      </w:pPr>
      <w:r>
        <w:rPr>
          <w:sz w:val="20"/>
        </w:rPr>
        <w:t xml:space="preserve">25.6. Меры и перспективы развития рынка жилищного</w:t>
      </w:r>
    </w:p>
    <w:p>
      <w:pPr>
        <w:pStyle w:val="2"/>
        <w:jc w:val="center"/>
      </w:pPr>
      <w:r>
        <w:rPr>
          <w:sz w:val="20"/>
        </w:rPr>
        <w:t xml:space="preserve">строительства (за исключением Московского фонда реновации</w:t>
      </w:r>
    </w:p>
    <w:p>
      <w:pPr>
        <w:pStyle w:val="2"/>
        <w:jc w:val="center"/>
      </w:pPr>
      <w:r>
        <w:rPr>
          <w:sz w:val="20"/>
        </w:rPr>
        <w:t xml:space="preserve">жилой застройки и индивидуального строительства)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соответствии с </w:t>
      </w:r>
      <w:hyperlink w:history="0" r:id="rId7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в рамках формирования федерального проекта "Жилье" национального проекта "Жилье и городская среда" комитетом строительства направлены в Министерство строительства и жилищно-коммунального хозяйства Российской Федерации предложения Волгоградской области по региональной составляющей проекта.</w:t>
      </w:r>
    </w:p>
    <w:p>
      <w:pPr>
        <w:pStyle w:val="0"/>
        <w:spacing w:before="200" w:line-rule="auto"/>
        <w:ind w:firstLine="540"/>
        <w:jc w:val="both"/>
      </w:pPr>
      <w:r>
        <w:rPr>
          <w:sz w:val="20"/>
        </w:rPr>
        <w:t xml:space="preserve">07 декабря 2018 г. утвержден паспорт регионального проекта "Жилье", содержащий показатели и мероприятия, направленные на обеспечение достаточных объемов ввода жилья в Волгоградской области.</w:t>
      </w:r>
    </w:p>
    <w:p>
      <w:pPr>
        <w:pStyle w:val="0"/>
        <w:spacing w:before="200" w:line-rule="auto"/>
        <w:ind w:firstLine="540"/>
        <w:jc w:val="both"/>
      </w:pPr>
      <w:r>
        <w:rPr>
          <w:sz w:val="20"/>
        </w:rPr>
        <w:t xml:space="preserve">Целевые показатели по объему ввода жилья установлены для региона федеральным проектом "Жилье" национального проекта "Жилье и городская среда".</w:t>
      </w:r>
    </w:p>
    <w:p>
      <w:pPr>
        <w:pStyle w:val="0"/>
        <w:spacing w:before="200" w:line-rule="auto"/>
        <w:ind w:firstLine="540"/>
        <w:jc w:val="both"/>
      </w:pPr>
      <w:r>
        <w:rPr>
          <w:sz w:val="20"/>
        </w:rPr>
        <w:t xml:space="preserve">Заключены соответствующие соглашения о реализации регионального проекта "Жилье" и о предоставлении субсидии на реализацию мероприятий по стимулированию жилищного строительства.</w:t>
      </w:r>
    </w:p>
    <w:p>
      <w:pPr>
        <w:pStyle w:val="0"/>
        <w:jc w:val="both"/>
      </w:pPr>
      <w:r>
        <w:rPr>
          <w:sz w:val="20"/>
        </w:rPr>
      </w:r>
    </w:p>
    <w:p>
      <w:pPr>
        <w:pStyle w:val="2"/>
        <w:outlineLvl w:val="3"/>
        <w:jc w:val="center"/>
      </w:pPr>
      <w:r>
        <w:rPr>
          <w:sz w:val="20"/>
        </w:rPr>
        <w:t xml:space="preserve">25.7. Мероприятия, направленные на содействие развитию рынка</w:t>
      </w:r>
    </w:p>
    <w:p>
      <w:pPr>
        <w:pStyle w:val="2"/>
        <w:jc w:val="center"/>
      </w:pPr>
      <w:r>
        <w:rPr>
          <w:sz w:val="20"/>
        </w:rPr>
        <w:t xml:space="preserve">жилищного строительства (за исключением Московского фонда</w:t>
      </w:r>
    </w:p>
    <w:p>
      <w:pPr>
        <w:pStyle w:val="2"/>
        <w:jc w:val="center"/>
      </w:pPr>
      <w:r>
        <w:rPr>
          <w:sz w:val="20"/>
        </w:rPr>
        <w:t xml:space="preserve">реноваций жилой застройки и индивидуального жилищного</w:t>
      </w:r>
    </w:p>
    <w:p>
      <w:pPr>
        <w:pStyle w:val="2"/>
        <w:jc w:val="center"/>
      </w:pPr>
      <w:r>
        <w:rPr>
          <w:sz w:val="20"/>
        </w:rPr>
        <w:t xml:space="preserve">строительства)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80"/>
        <w:gridCol w:w="2438"/>
        <w:gridCol w:w="907"/>
        <w:gridCol w:w="1814"/>
        <w:gridCol w:w="2154"/>
        <w:gridCol w:w="850"/>
        <w:gridCol w:w="850"/>
        <w:gridCol w:w="850"/>
        <w:gridCol w:w="850"/>
        <w:gridCol w:w="850"/>
        <w:gridCol w:w="2438"/>
      </w:tblGrid>
      <w:tr>
        <w:tblPrEx>
          <w:tblBorders>
            <w:insideV w:val="single" w:sz="4"/>
          </w:tblBorders>
        </w:tblPrEx>
        <w:tc>
          <w:tcPr>
            <w:tcW w:w="680"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814" w:type="dxa"/>
            <w:vMerge w:val="restart"/>
          </w:tcPr>
          <w:p>
            <w:pPr>
              <w:pStyle w:val="0"/>
              <w:jc w:val="center"/>
            </w:pPr>
            <w:r>
              <w:rPr>
                <w:sz w:val="20"/>
              </w:rPr>
              <w:t xml:space="preserve">Ответственный исполнитель, соисполнитель</w:t>
            </w:r>
          </w:p>
        </w:tc>
        <w:tc>
          <w:tcPr>
            <w:tcW w:w="215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250" w:type="dxa"/>
          </w:tcPr>
          <w:p>
            <w:pPr>
              <w:pStyle w:val="0"/>
              <w:jc w:val="center"/>
            </w:pPr>
            <w:r>
              <w:rPr>
                <w:sz w:val="20"/>
              </w:rPr>
              <w:t xml:space="preserve">Значение ключевого (целевого) показателя</w:t>
            </w:r>
          </w:p>
        </w:tc>
        <w:tc>
          <w:tcPr>
            <w:tcW w:w="2438"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2021 год (исходный)</w:t>
            </w: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80"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814" w:type="dxa"/>
          </w:tcPr>
          <w:p>
            <w:pPr>
              <w:pStyle w:val="0"/>
              <w:jc w:val="center"/>
            </w:pPr>
            <w:r>
              <w:rPr>
                <w:sz w:val="20"/>
              </w:rPr>
              <w:t xml:space="preserve">4</w:t>
            </w:r>
          </w:p>
        </w:tc>
        <w:tc>
          <w:tcPr>
            <w:tcW w:w="2154"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H w:val="nil"/>
          </w:tblBorders>
        </w:tblPrEx>
        <w:tc>
          <w:tcPr>
            <w:tcW w:w="680" w:type="dxa"/>
            <w:tcBorders>
              <w:left w:val="nil"/>
              <w:bottom w:val="nil"/>
              <w:right w:val="nil"/>
            </w:tcBorders>
          </w:tcPr>
          <w:p>
            <w:pPr>
              <w:pStyle w:val="0"/>
              <w:jc w:val="center"/>
            </w:pPr>
            <w:r>
              <w:rPr>
                <w:sz w:val="20"/>
              </w:rPr>
              <w:t xml:space="preserve">1.</w:t>
            </w:r>
          </w:p>
        </w:tc>
        <w:tc>
          <w:tcPr>
            <w:tcW w:w="2438" w:type="dxa"/>
            <w:tcBorders>
              <w:left w:val="nil"/>
              <w:bottom w:val="nil"/>
              <w:right w:val="nil"/>
            </w:tcBorders>
          </w:tcPr>
          <w:p>
            <w:pPr>
              <w:pStyle w:val="0"/>
            </w:pPr>
            <w:r>
              <w:rPr>
                <w:sz w:val="20"/>
              </w:rPr>
              <w:t xml:space="preserve">Содействие развитию негосударственного сектора в сфере жилищного строительства (за исключением Московского фонда реноваций жилой застройки и индивидуального жилищного строительства)</w:t>
            </w:r>
          </w:p>
        </w:tc>
        <w:tc>
          <w:tcPr>
            <w:tcW w:w="907" w:type="dxa"/>
            <w:tcBorders>
              <w:left w:val="nil"/>
              <w:bottom w:val="nil"/>
              <w:right w:val="nil"/>
            </w:tcBorders>
          </w:tcPr>
          <w:p>
            <w:pPr>
              <w:pStyle w:val="0"/>
            </w:pPr>
            <w:r>
              <w:rPr>
                <w:sz w:val="20"/>
              </w:rPr>
              <w:t xml:space="preserve">2022 - 2025 годы</w:t>
            </w:r>
          </w:p>
        </w:tc>
        <w:tc>
          <w:tcPr>
            <w:tcW w:w="1814" w:type="dxa"/>
            <w:tcBorders>
              <w:left w:val="nil"/>
              <w:bottom w:val="nil"/>
              <w:right w:val="nil"/>
            </w:tcBorders>
          </w:tcPr>
          <w:p>
            <w:pPr>
              <w:pStyle w:val="0"/>
            </w:pPr>
            <w:r>
              <w:rPr>
                <w:sz w:val="20"/>
              </w:rPr>
              <w:t xml:space="preserve">комитет строительства</w:t>
            </w:r>
          </w:p>
        </w:tc>
        <w:tc>
          <w:tcPr>
            <w:tcW w:w="2154" w:type="dxa"/>
            <w:tcBorders>
              <w:left w:val="nil"/>
              <w:bottom w:val="nil"/>
              <w:right w:val="nil"/>
            </w:tcBorders>
          </w:tcPr>
          <w:p>
            <w:pPr>
              <w:pStyle w:val="0"/>
            </w:pPr>
            <w:r>
              <w:rPr>
                <w:sz w:val="20"/>
              </w:rPr>
              <w:t xml:space="preserve">доля организаций частной формы собственности в сфере жилищного строительства (за исключением Московского фонда реноваций жилой застройки и индивидуального жилищного строительства), процентов</w:t>
            </w:r>
          </w:p>
        </w:tc>
        <w:tc>
          <w:tcPr>
            <w:tcW w:w="850" w:type="dxa"/>
            <w:tcBorders>
              <w:left w:val="nil"/>
              <w:bottom w:val="nil"/>
              <w:right w:val="nil"/>
            </w:tcBorders>
          </w:tcPr>
          <w:p>
            <w:pPr>
              <w:pStyle w:val="0"/>
              <w:jc w:val="center"/>
            </w:pPr>
            <w:r>
              <w:rPr>
                <w:sz w:val="20"/>
              </w:rPr>
              <w:t xml:space="preserve">99,5</w:t>
            </w:r>
          </w:p>
        </w:tc>
        <w:tc>
          <w:tcPr>
            <w:tcW w:w="850" w:type="dxa"/>
            <w:tcBorders>
              <w:left w:val="nil"/>
              <w:bottom w:val="nil"/>
              <w:right w:val="nil"/>
            </w:tcBorders>
          </w:tcPr>
          <w:p>
            <w:pPr>
              <w:pStyle w:val="0"/>
              <w:jc w:val="center"/>
            </w:pPr>
            <w:r>
              <w:rPr>
                <w:sz w:val="20"/>
              </w:rPr>
              <w:t xml:space="preserve">99,6</w:t>
            </w:r>
          </w:p>
        </w:tc>
        <w:tc>
          <w:tcPr>
            <w:tcW w:w="850" w:type="dxa"/>
            <w:tcBorders>
              <w:left w:val="nil"/>
              <w:bottom w:val="nil"/>
              <w:right w:val="nil"/>
            </w:tcBorders>
          </w:tcPr>
          <w:p>
            <w:pPr>
              <w:pStyle w:val="0"/>
              <w:jc w:val="center"/>
            </w:pPr>
            <w:r>
              <w:rPr>
                <w:sz w:val="20"/>
              </w:rPr>
              <w:t xml:space="preserve">99,6</w:t>
            </w:r>
          </w:p>
        </w:tc>
        <w:tc>
          <w:tcPr>
            <w:tcW w:w="850" w:type="dxa"/>
            <w:tcBorders>
              <w:left w:val="nil"/>
              <w:bottom w:val="nil"/>
              <w:right w:val="nil"/>
            </w:tcBorders>
          </w:tcPr>
          <w:p>
            <w:pPr>
              <w:pStyle w:val="0"/>
              <w:jc w:val="center"/>
            </w:pPr>
            <w:r>
              <w:rPr>
                <w:sz w:val="20"/>
              </w:rPr>
              <w:t xml:space="preserve">99,6</w:t>
            </w:r>
          </w:p>
        </w:tc>
        <w:tc>
          <w:tcPr>
            <w:tcW w:w="850" w:type="dxa"/>
            <w:tcBorders>
              <w:left w:val="nil"/>
              <w:bottom w:val="nil"/>
              <w:right w:val="nil"/>
            </w:tcBorders>
          </w:tcPr>
          <w:p>
            <w:pPr>
              <w:pStyle w:val="0"/>
              <w:jc w:val="center"/>
            </w:pPr>
            <w:r>
              <w:rPr>
                <w:sz w:val="20"/>
              </w:rPr>
              <w:t xml:space="preserve">99,6</w:t>
            </w:r>
          </w:p>
        </w:tc>
        <w:tc>
          <w:tcPr>
            <w:tcW w:w="2438" w:type="dxa"/>
            <w:tcBorders>
              <w:left w:val="nil"/>
              <w:bottom w:val="nil"/>
              <w:right w:val="nil"/>
            </w:tcBorders>
          </w:tcPr>
          <w:p>
            <w:pPr>
              <w:pStyle w:val="0"/>
            </w:pPr>
            <w:r>
              <w:rPr>
                <w:sz w:val="20"/>
              </w:rPr>
              <w:t xml:space="preserve">увеличение доли присутствия негосударственного сектора в сфере жилищного строительства (за исключением Московского фонда реноваций жилой застройки и индивидуального жилищного строительства)</w:t>
            </w:r>
          </w:p>
        </w:tc>
      </w:tr>
      <w:tr>
        <w:tblPrEx>
          <w:tblBorders>
            <w:insideH w:val="nil"/>
          </w:tblBorders>
        </w:tblPrEx>
        <w:tc>
          <w:tcPr>
            <w:tcW w:w="680"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Развитие ипотечного жилищного кредитования с целью повышения покупательского спроса граждан на жилье путем реализации льготных ипотечных программ с учетом конкурентных принципов</w:t>
            </w:r>
          </w:p>
        </w:tc>
        <w:tc>
          <w:tcPr>
            <w:tcW w:w="907" w:type="dxa"/>
            <w:tcBorders>
              <w:top w:val="nil"/>
              <w:left w:val="nil"/>
              <w:bottom w:val="nil"/>
              <w:right w:val="nil"/>
            </w:tcBorders>
          </w:tcPr>
          <w:p>
            <w:pPr>
              <w:pStyle w:val="0"/>
            </w:pPr>
            <w:r>
              <w:rPr>
                <w:sz w:val="20"/>
              </w:rPr>
              <w:t xml:space="preserve">2022 - 2025 годы</w:t>
            </w:r>
          </w:p>
        </w:tc>
        <w:tc>
          <w:tcPr>
            <w:tcW w:w="1814" w:type="dxa"/>
            <w:tcBorders>
              <w:top w:val="nil"/>
              <w:left w:val="nil"/>
              <w:bottom w:val="nil"/>
              <w:right w:val="nil"/>
            </w:tcBorders>
          </w:tcPr>
          <w:p>
            <w:pPr>
              <w:pStyle w:val="0"/>
            </w:pPr>
            <w:r>
              <w:rPr>
                <w:sz w:val="20"/>
              </w:rPr>
              <w:t xml:space="preserve">комитет строительства</w:t>
            </w:r>
          </w:p>
        </w:tc>
        <w:tc>
          <w:tcPr>
            <w:tcW w:w="2154" w:type="dxa"/>
            <w:tcBorders>
              <w:top w:val="nil"/>
              <w:left w:val="nil"/>
              <w:bottom w:val="nil"/>
              <w:right w:val="nil"/>
            </w:tcBorders>
          </w:tcPr>
          <w:p>
            <w:pPr>
              <w:pStyle w:val="0"/>
            </w:pPr>
            <w:r>
              <w:rPr>
                <w:sz w:val="20"/>
              </w:rPr>
              <w:t xml:space="preserve">количество ипотечных жилищных кредитов, выданных на территории Волгоградской области, единиц</w:t>
            </w:r>
          </w:p>
        </w:tc>
        <w:tc>
          <w:tcPr>
            <w:tcW w:w="850" w:type="dxa"/>
            <w:tcBorders>
              <w:top w:val="nil"/>
              <w:left w:val="nil"/>
              <w:bottom w:val="nil"/>
              <w:right w:val="nil"/>
            </w:tcBorders>
          </w:tcPr>
          <w:p>
            <w:pPr>
              <w:pStyle w:val="0"/>
              <w:jc w:val="center"/>
            </w:pPr>
            <w:r>
              <w:rPr>
                <w:sz w:val="20"/>
              </w:rPr>
              <w:t xml:space="preserve">15500</w:t>
            </w:r>
          </w:p>
        </w:tc>
        <w:tc>
          <w:tcPr>
            <w:tcW w:w="850" w:type="dxa"/>
            <w:tcBorders>
              <w:top w:val="nil"/>
              <w:left w:val="nil"/>
              <w:bottom w:val="nil"/>
              <w:right w:val="nil"/>
            </w:tcBorders>
          </w:tcPr>
          <w:p>
            <w:pPr>
              <w:pStyle w:val="0"/>
              <w:jc w:val="center"/>
            </w:pPr>
            <w:r>
              <w:rPr>
                <w:sz w:val="20"/>
              </w:rPr>
              <w:t xml:space="preserve">12500</w:t>
            </w:r>
          </w:p>
        </w:tc>
        <w:tc>
          <w:tcPr>
            <w:tcW w:w="850" w:type="dxa"/>
            <w:tcBorders>
              <w:top w:val="nil"/>
              <w:left w:val="nil"/>
              <w:bottom w:val="nil"/>
              <w:right w:val="nil"/>
            </w:tcBorders>
          </w:tcPr>
          <w:p>
            <w:pPr>
              <w:pStyle w:val="0"/>
              <w:jc w:val="center"/>
            </w:pPr>
            <w:r>
              <w:rPr>
                <w:sz w:val="20"/>
              </w:rPr>
              <w:t xml:space="preserve">12500</w:t>
            </w:r>
          </w:p>
        </w:tc>
        <w:tc>
          <w:tcPr>
            <w:tcW w:w="850" w:type="dxa"/>
            <w:tcBorders>
              <w:top w:val="nil"/>
              <w:left w:val="nil"/>
              <w:bottom w:val="nil"/>
              <w:right w:val="nil"/>
            </w:tcBorders>
          </w:tcPr>
          <w:p>
            <w:pPr>
              <w:pStyle w:val="0"/>
              <w:jc w:val="center"/>
            </w:pPr>
            <w:r>
              <w:rPr>
                <w:sz w:val="20"/>
              </w:rPr>
              <w:t xml:space="preserve">12500</w:t>
            </w:r>
          </w:p>
        </w:tc>
        <w:tc>
          <w:tcPr>
            <w:tcW w:w="850" w:type="dxa"/>
            <w:tcBorders>
              <w:top w:val="nil"/>
              <w:left w:val="nil"/>
              <w:bottom w:val="nil"/>
              <w:right w:val="nil"/>
            </w:tcBorders>
          </w:tcPr>
          <w:p>
            <w:pPr>
              <w:pStyle w:val="0"/>
              <w:jc w:val="center"/>
            </w:pPr>
            <w:r>
              <w:rPr>
                <w:sz w:val="20"/>
              </w:rPr>
              <w:t xml:space="preserve">12500</w:t>
            </w:r>
          </w:p>
        </w:tc>
        <w:tc>
          <w:tcPr>
            <w:tcW w:w="2438" w:type="dxa"/>
            <w:tcBorders>
              <w:top w:val="nil"/>
              <w:left w:val="nil"/>
              <w:bottom w:val="nil"/>
              <w:right w:val="nil"/>
            </w:tcBorders>
          </w:tcPr>
          <w:p>
            <w:pPr>
              <w:pStyle w:val="0"/>
            </w:pPr>
            <w:r>
              <w:rPr>
                <w:sz w:val="20"/>
              </w:rPr>
              <w:t xml:space="preserve">повышение доступности ипотечного кредитования для жителей Волгоградской области</w:t>
            </w:r>
          </w:p>
        </w:tc>
      </w:tr>
      <w:tr>
        <w:tblPrEx>
          <w:tblBorders>
            <w:insideH w:val="nil"/>
          </w:tblBorders>
        </w:tblPrEx>
        <w:tc>
          <w:tcPr>
            <w:tcW w:w="680"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Стимулирование развития жилищного строительства путем создания социальной и транспортной инфраструктуры в комплексных застройках</w:t>
            </w:r>
          </w:p>
        </w:tc>
        <w:tc>
          <w:tcPr>
            <w:tcW w:w="907" w:type="dxa"/>
            <w:tcBorders>
              <w:top w:val="nil"/>
              <w:left w:val="nil"/>
              <w:bottom w:val="nil"/>
              <w:right w:val="nil"/>
            </w:tcBorders>
          </w:tcPr>
          <w:p>
            <w:pPr>
              <w:pStyle w:val="0"/>
            </w:pPr>
            <w:r>
              <w:rPr>
                <w:sz w:val="20"/>
              </w:rPr>
              <w:t xml:space="preserve">2022 - 2025 годы</w:t>
            </w:r>
          </w:p>
        </w:tc>
        <w:tc>
          <w:tcPr>
            <w:tcW w:w="1814" w:type="dxa"/>
            <w:tcBorders>
              <w:top w:val="nil"/>
              <w:left w:val="nil"/>
              <w:bottom w:val="nil"/>
              <w:right w:val="nil"/>
            </w:tcBorders>
          </w:tcPr>
          <w:p>
            <w:pPr>
              <w:pStyle w:val="0"/>
            </w:pPr>
            <w:r>
              <w:rPr>
                <w:sz w:val="20"/>
              </w:rPr>
              <w:t xml:space="preserve">комитет строительства</w:t>
            </w:r>
          </w:p>
        </w:tc>
        <w:tc>
          <w:tcPr>
            <w:tcW w:w="2154" w:type="dxa"/>
            <w:tcBorders>
              <w:top w:val="nil"/>
              <w:left w:val="nil"/>
              <w:bottom w:val="nil"/>
              <w:right w:val="nil"/>
            </w:tcBorders>
          </w:tcPr>
          <w:p>
            <w:pPr>
              <w:pStyle w:val="0"/>
            </w:pPr>
            <w:r>
              <w:rPr>
                <w:sz w:val="20"/>
              </w:rPr>
              <w:t xml:space="preserve">объем ввода жилья в рамках комплексных застроек, кв. метров</w:t>
            </w:r>
          </w:p>
        </w:tc>
        <w:tc>
          <w:tcPr>
            <w:tcW w:w="850" w:type="dxa"/>
            <w:tcBorders>
              <w:top w:val="nil"/>
              <w:left w:val="nil"/>
              <w:bottom w:val="nil"/>
              <w:right w:val="nil"/>
            </w:tcBorders>
          </w:tcPr>
          <w:p>
            <w:pPr>
              <w:pStyle w:val="0"/>
              <w:jc w:val="center"/>
            </w:pPr>
            <w:r>
              <w:rPr>
                <w:sz w:val="20"/>
              </w:rPr>
              <w:t xml:space="preserve">80000</w:t>
            </w:r>
          </w:p>
        </w:tc>
        <w:tc>
          <w:tcPr>
            <w:tcW w:w="850" w:type="dxa"/>
            <w:tcBorders>
              <w:top w:val="nil"/>
              <w:left w:val="nil"/>
              <w:bottom w:val="nil"/>
              <w:right w:val="nil"/>
            </w:tcBorders>
          </w:tcPr>
          <w:p>
            <w:pPr>
              <w:pStyle w:val="0"/>
              <w:jc w:val="center"/>
            </w:pPr>
            <w:r>
              <w:rPr>
                <w:sz w:val="20"/>
              </w:rPr>
              <w:t xml:space="preserve">70000</w:t>
            </w:r>
          </w:p>
        </w:tc>
        <w:tc>
          <w:tcPr>
            <w:tcW w:w="850" w:type="dxa"/>
            <w:tcBorders>
              <w:top w:val="nil"/>
              <w:left w:val="nil"/>
              <w:bottom w:val="nil"/>
              <w:right w:val="nil"/>
            </w:tcBorders>
          </w:tcPr>
          <w:p>
            <w:pPr>
              <w:pStyle w:val="0"/>
              <w:jc w:val="center"/>
            </w:pPr>
            <w:r>
              <w:rPr>
                <w:sz w:val="20"/>
              </w:rPr>
              <w:t xml:space="preserve">70000</w:t>
            </w:r>
          </w:p>
        </w:tc>
        <w:tc>
          <w:tcPr>
            <w:tcW w:w="850" w:type="dxa"/>
            <w:tcBorders>
              <w:top w:val="nil"/>
              <w:left w:val="nil"/>
              <w:bottom w:val="nil"/>
              <w:right w:val="nil"/>
            </w:tcBorders>
          </w:tcPr>
          <w:p>
            <w:pPr>
              <w:pStyle w:val="0"/>
              <w:jc w:val="center"/>
            </w:pPr>
            <w:r>
              <w:rPr>
                <w:sz w:val="20"/>
              </w:rPr>
              <w:t xml:space="preserve">70000</w:t>
            </w:r>
          </w:p>
        </w:tc>
        <w:tc>
          <w:tcPr>
            <w:tcW w:w="850" w:type="dxa"/>
            <w:tcBorders>
              <w:top w:val="nil"/>
              <w:left w:val="nil"/>
              <w:bottom w:val="nil"/>
              <w:right w:val="nil"/>
            </w:tcBorders>
          </w:tcPr>
          <w:p>
            <w:pPr>
              <w:pStyle w:val="0"/>
              <w:jc w:val="center"/>
            </w:pPr>
            <w:r>
              <w:rPr>
                <w:sz w:val="20"/>
              </w:rPr>
              <w:t xml:space="preserve">70000</w:t>
            </w:r>
          </w:p>
        </w:tc>
        <w:tc>
          <w:tcPr>
            <w:tcW w:w="2438" w:type="dxa"/>
            <w:tcBorders>
              <w:top w:val="nil"/>
              <w:left w:val="nil"/>
              <w:bottom w:val="nil"/>
              <w:right w:val="nil"/>
            </w:tcBorders>
          </w:tcPr>
          <w:p>
            <w:pPr>
              <w:pStyle w:val="0"/>
            </w:pPr>
            <w:r>
              <w:rPr>
                <w:sz w:val="20"/>
              </w:rPr>
              <w:t xml:space="preserve">повышение качества жизни граждан Волгоградской области, создание комфортной городской среды</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26. Рынок 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0"/>
        <w:jc w:val="both"/>
      </w:pPr>
      <w:r>
        <w:rPr>
          <w:sz w:val="20"/>
        </w:rPr>
      </w:r>
    </w:p>
    <w:p>
      <w:pPr>
        <w:pStyle w:val="2"/>
        <w:outlineLvl w:val="3"/>
        <w:jc w:val="center"/>
      </w:pPr>
      <w:r>
        <w:rPr>
          <w:sz w:val="20"/>
        </w:rPr>
        <w:t xml:space="preserve">26.1. Текущая ситуация, анализ основных проблем на рынке</w:t>
      </w:r>
    </w:p>
    <w:p>
      <w:pPr>
        <w:pStyle w:val="2"/>
        <w:jc w:val="center"/>
      </w:pPr>
      <w:r>
        <w:rPr>
          <w:sz w:val="20"/>
        </w:rPr>
        <w:t xml:space="preserve">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На территории Волгоградской области по состоянию на 01 июля 2021 г. насчитывается 6188 хозяйствующих субъектов строительной отрасли, в числе которых 3165 организаций и 3023 индивидуальных предпринимателя.</w:t>
      </w:r>
    </w:p>
    <w:p>
      <w:pPr>
        <w:pStyle w:val="0"/>
        <w:spacing w:before="200" w:line-rule="auto"/>
        <w:ind w:firstLine="540"/>
        <w:jc w:val="both"/>
      </w:pPr>
      <w:r>
        <w:rPr>
          <w:sz w:val="20"/>
        </w:rPr>
        <w:t xml:space="preserve">В январе - августе 2021 г. введено в эксплуатацию 2096 зданий площадью 765 тыс. кв. метров (общий строительный объем - 4872,3 тыс. куб. метров), в том числе 249 зданий нежилого назначения площадью 271,4 тыс. кв. метров (общий строительный объем - 3115,6 тыс. куб. метров). Площадь всех введенных в эксплуатацию зданий за 8 месяцев 2021 г. на 3,8 процента превышает площадь зданий, построенных за аналогичный период 2020 года (737,3 тыс. кв. метров).</w:t>
      </w:r>
    </w:p>
    <w:p>
      <w:pPr>
        <w:pStyle w:val="0"/>
        <w:spacing w:before="200" w:line-rule="auto"/>
        <w:ind w:firstLine="540"/>
        <w:jc w:val="both"/>
      </w:pPr>
      <w:r>
        <w:rPr>
          <w:sz w:val="20"/>
        </w:rPr>
        <w:t xml:space="preserve">В числе построенных за 8 месяцев 2021 г. объектов нежилого назначения: 40 промышленных, 39 сельскохозяйственных, 76 коммерческих, 14 административных, 4 учебных, 4 объекта здравоохранения и 72 иных объекта.</w:t>
      </w:r>
    </w:p>
    <w:p>
      <w:pPr>
        <w:pStyle w:val="0"/>
        <w:spacing w:before="200" w:line-rule="auto"/>
        <w:ind w:firstLine="540"/>
        <w:jc w:val="both"/>
      </w:pPr>
      <w:r>
        <w:rPr>
          <w:sz w:val="20"/>
        </w:rPr>
        <w:t xml:space="preserve">В январе - сентябре 2021 г. в регионе построены и введены в эксплуатацию объекты социально-культурного назначения: школа на 800 мест, дошкольные образовательные учреждения на 284 места.</w:t>
      </w:r>
    </w:p>
    <w:p>
      <w:pPr>
        <w:pStyle w:val="0"/>
        <w:spacing w:before="200" w:line-rule="auto"/>
        <w:ind w:firstLine="540"/>
        <w:jc w:val="both"/>
      </w:pPr>
      <w:r>
        <w:rPr>
          <w:sz w:val="20"/>
        </w:rPr>
        <w:t xml:space="preserve">В декабре 2021 г. введен в эксплуатацию физкультурно-оздоровительный комплекс в Дзержинском районе Волгограда.</w:t>
      </w:r>
    </w:p>
    <w:p>
      <w:pPr>
        <w:pStyle w:val="0"/>
        <w:spacing w:before="200" w:line-rule="auto"/>
        <w:ind w:firstLine="540"/>
        <w:jc w:val="both"/>
      </w:pPr>
      <w:r>
        <w:rPr>
          <w:sz w:val="20"/>
        </w:rPr>
        <w:t xml:space="preserve">Администрацией Волгоградской области осуществляется финансирование строительства новых социальных объектов и реконструкции существующих. Работы на объектах в 2021 году по договорам генерального подряда осуществляют организации коммерческого сектора. Предприятия с долей государственного участия более 50 процентов привлекаются для выполнения отдельных видов работ на условиях договоров субподряда.</w:t>
      </w:r>
    </w:p>
    <w:p>
      <w:pPr>
        <w:pStyle w:val="0"/>
        <w:spacing w:before="200" w:line-rule="auto"/>
        <w:ind w:firstLine="540"/>
        <w:jc w:val="both"/>
      </w:pPr>
      <w:r>
        <w:rPr>
          <w:sz w:val="20"/>
        </w:rPr>
        <w:t xml:space="preserve">Нестабильная динамика объема работ в строительстве говорит о необходимости развития конкуренции на рынке, о поиске мер по снижению стоимости строительных материалов и повышению инвестиционной привлекательности региона.</w:t>
      </w:r>
    </w:p>
    <w:p>
      <w:pPr>
        <w:pStyle w:val="0"/>
        <w:jc w:val="both"/>
      </w:pPr>
      <w:r>
        <w:rPr>
          <w:sz w:val="20"/>
        </w:rPr>
      </w:r>
    </w:p>
    <w:p>
      <w:pPr>
        <w:pStyle w:val="2"/>
        <w:outlineLvl w:val="3"/>
        <w:jc w:val="center"/>
      </w:pPr>
      <w:r>
        <w:rPr>
          <w:sz w:val="20"/>
        </w:rPr>
        <w:t xml:space="preserve">26.2. Доля хозяйствующих субъектов частной формы</w:t>
      </w:r>
    </w:p>
    <w:p>
      <w:pPr>
        <w:pStyle w:val="2"/>
        <w:jc w:val="center"/>
      </w:pPr>
      <w:r>
        <w:rPr>
          <w:sz w:val="20"/>
        </w:rPr>
        <w:t xml:space="preserve">собственности на рынке строительства объектов капитального</w:t>
      </w:r>
    </w:p>
    <w:p>
      <w:pPr>
        <w:pStyle w:val="2"/>
        <w:jc w:val="center"/>
      </w:pPr>
      <w:r>
        <w:rPr>
          <w:sz w:val="20"/>
        </w:rPr>
        <w:t xml:space="preserve">строительства, за исключением жилищного и дорожного</w:t>
      </w:r>
    </w:p>
    <w:p>
      <w:pPr>
        <w:pStyle w:val="2"/>
        <w:jc w:val="center"/>
      </w:pPr>
      <w:r>
        <w:rPr>
          <w:sz w:val="20"/>
        </w:rPr>
        <w:t xml:space="preserve">строительства, в Волгоградской области</w:t>
      </w:r>
    </w:p>
    <w:p>
      <w:pPr>
        <w:pStyle w:val="0"/>
        <w:jc w:val="both"/>
      </w:pPr>
      <w:r>
        <w:rPr>
          <w:sz w:val="20"/>
        </w:rPr>
      </w:r>
    </w:p>
    <w:p>
      <w:pPr>
        <w:pStyle w:val="0"/>
        <w:ind w:firstLine="540"/>
        <w:jc w:val="both"/>
      </w:pPr>
      <w:r>
        <w:rPr>
          <w:sz w:val="20"/>
        </w:rPr>
        <w:t xml:space="preserve">В Волгоградской области доля (объем) рынка в стоимостном выражении общего объема выручки хозяйствующих субъектов частного сектора и выручки хозяйствующих субъектов с государственным или муниципальным участием с долей государственной собственности не более 50 процентов в общей величине стоимостного оборота рынка всех хозяйствующих субъектов на товарном рынке составляет более 90 процентов.</w:t>
      </w:r>
    </w:p>
    <w:p>
      <w:pPr>
        <w:pStyle w:val="0"/>
        <w:jc w:val="both"/>
      </w:pPr>
      <w:r>
        <w:rPr>
          <w:sz w:val="20"/>
        </w:rPr>
      </w:r>
    </w:p>
    <w:p>
      <w:pPr>
        <w:pStyle w:val="2"/>
        <w:outlineLvl w:val="3"/>
        <w:jc w:val="center"/>
      </w:pPr>
      <w:r>
        <w:rPr>
          <w:sz w:val="20"/>
        </w:rPr>
        <w:t xml:space="preserve">26.3. Оценка состояния конкурентной среды на рынке</w:t>
      </w:r>
    </w:p>
    <w:p>
      <w:pPr>
        <w:pStyle w:val="2"/>
        <w:jc w:val="center"/>
      </w:pPr>
      <w:r>
        <w:rPr>
          <w:sz w:val="20"/>
        </w:rPr>
        <w:t xml:space="preserve">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по Волгоградской области, основными факторами, сдерживающими строительную отрасль, являются:</w:t>
      </w:r>
    </w:p>
    <w:p>
      <w:pPr>
        <w:pStyle w:val="0"/>
        <w:spacing w:before="200" w:line-rule="auto"/>
        <w:ind w:firstLine="540"/>
        <w:jc w:val="both"/>
      </w:pPr>
      <w:r>
        <w:rPr>
          <w:sz w:val="20"/>
        </w:rPr>
        <w:t xml:space="preserve">конкуренция со стороны других строительных фирм - 45 процентов;</w:t>
      </w:r>
    </w:p>
    <w:p>
      <w:pPr>
        <w:pStyle w:val="0"/>
        <w:spacing w:before="200" w:line-rule="auto"/>
        <w:ind w:firstLine="540"/>
        <w:jc w:val="both"/>
      </w:pPr>
      <w:r>
        <w:rPr>
          <w:sz w:val="20"/>
        </w:rPr>
        <w:t xml:space="preserve">высокий уровень налогов - 43 процента;</w:t>
      </w:r>
    </w:p>
    <w:p>
      <w:pPr>
        <w:pStyle w:val="0"/>
        <w:spacing w:before="200" w:line-rule="auto"/>
        <w:ind w:firstLine="540"/>
        <w:jc w:val="both"/>
      </w:pPr>
      <w:r>
        <w:rPr>
          <w:sz w:val="20"/>
        </w:rPr>
        <w:t xml:space="preserve">недостаток квалифицированных рабочих мест - 36 процентов;</w:t>
      </w:r>
    </w:p>
    <w:p>
      <w:pPr>
        <w:pStyle w:val="0"/>
        <w:spacing w:before="200" w:line-rule="auto"/>
        <w:ind w:firstLine="540"/>
        <w:jc w:val="both"/>
      </w:pPr>
      <w:r>
        <w:rPr>
          <w:sz w:val="20"/>
        </w:rPr>
        <w:t xml:space="preserve">высокая стоимость материалов, конструкций, изделий - 35 процентов.</w:t>
      </w:r>
    </w:p>
    <w:p>
      <w:pPr>
        <w:pStyle w:val="0"/>
        <w:jc w:val="both"/>
      </w:pPr>
      <w:r>
        <w:rPr>
          <w:sz w:val="20"/>
        </w:rPr>
      </w:r>
    </w:p>
    <w:p>
      <w:pPr>
        <w:pStyle w:val="2"/>
        <w:outlineLvl w:val="3"/>
        <w:jc w:val="center"/>
      </w:pPr>
      <w:r>
        <w:rPr>
          <w:sz w:val="20"/>
        </w:rPr>
        <w:t xml:space="preserve">26.4. Характерные особенности рынка строительства объектов</w:t>
      </w:r>
    </w:p>
    <w:p>
      <w:pPr>
        <w:pStyle w:val="2"/>
        <w:jc w:val="center"/>
      </w:pPr>
      <w:r>
        <w:rPr>
          <w:sz w:val="20"/>
        </w:rPr>
        <w:t xml:space="preserve">капитального строительства, за исключением жилищного</w:t>
      </w:r>
    </w:p>
    <w:p>
      <w:pPr>
        <w:pStyle w:val="2"/>
        <w:jc w:val="center"/>
      </w:pPr>
      <w:r>
        <w:rPr>
          <w:sz w:val="20"/>
        </w:rPr>
        <w:t xml:space="preserve">и дорожного строительства, в Волгоградской области</w:t>
      </w:r>
    </w:p>
    <w:p>
      <w:pPr>
        <w:pStyle w:val="0"/>
        <w:jc w:val="both"/>
      </w:pPr>
      <w:r>
        <w:rPr>
          <w:sz w:val="20"/>
        </w:rPr>
      </w:r>
    </w:p>
    <w:p>
      <w:pPr>
        <w:pStyle w:val="0"/>
        <w:ind w:firstLine="540"/>
        <w:jc w:val="both"/>
      </w:pPr>
      <w:r>
        <w:rPr>
          <w:sz w:val="20"/>
        </w:rPr>
        <w:t xml:space="preserve">К особенностям рынка относятся:</w:t>
      </w:r>
    </w:p>
    <w:p>
      <w:pPr>
        <w:pStyle w:val="0"/>
        <w:spacing w:before="200" w:line-rule="auto"/>
        <w:ind w:firstLine="540"/>
        <w:jc w:val="both"/>
      </w:pPr>
      <w:r>
        <w:rPr>
          <w:sz w:val="20"/>
        </w:rPr>
        <w:t xml:space="preserve">большое количество необходимых процедур для получения разрешения на строительство, сложность процедуры оформления необходимой документации;</w:t>
      </w:r>
    </w:p>
    <w:p>
      <w:pPr>
        <w:pStyle w:val="0"/>
        <w:spacing w:before="200" w:line-rule="auto"/>
        <w:ind w:firstLine="540"/>
        <w:jc w:val="both"/>
      </w:pPr>
      <w:r>
        <w:rPr>
          <w:sz w:val="20"/>
        </w:rPr>
        <w:t xml:space="preserve">сложная система ценообразования в области капитального строительства.</w:t>
      </w:r>
    </w:p>
    <w:p>
      <w:pPr>
        <w:pStyle w:val="0"/>
        <w:jc w:val="both"/>
      </w:pPr>
      <w:r>
        <w:rPr>
          <w:sz w:val="20"/>
        </w:rPr>
      </w:r>
    </w:p>
    <w:p>
      <w:pPr>
        <w:pStyle w:val="2"/>
        <w:outlineLvl w:val="3"/>
        <w:jc w:val="center"/>
      </w:pPr>
      <w:r>
        <w:rPr>
          <w:sz w:val="20"/>
        </w:rPr>
        <w:t xml:space="preserve">26.5. Характеристика основных административных</w:t>
      </w:r>
    </w:p>
    <w:p>
      <w:pPr>
        <w:pStyle w:val="2"/>
        <w:jc w:val="center"/>
      </w:pPr>
      <w:r>
        <w:rPr>
          <w:sz w:val="20"/>
        </w:rPr>
        <w:t xml:space="preserve">и экономических барьеров входа на рынок строительства</w:t>
      </w:r>
    </w:p>
    <w:p>
      <w:pPr>
        <w:pStyle w:val="2"/>
        <w:jc w:val="center"/>
      </w:pPr>
      <w:r>
        <w:rPr>
          <w:sz w:val="20"/>
        </w:rPr>
        <w:t xml:space="preserve">объектов капитального строительства, за исключением</w:t>
      </w:r>
    </w:p>
    <w:p>
      <w:pPr>
        <w:pStyle w:val="2"/>
        <w:jc w:val="center"/>
      </w:pPr>
      <w:r>
        <w:rPr>
          <w:sz w:val="20"/>
        </w:rPr>
        <w:t xml:space="preserve">жилищного и дорожного строительства, в Волгоградской области</w:t>
      </w:r>
    </w:p>
    <w:p>
      <w:pPr>
        <w:pStyle w:val="0"/>
        <w:jc w:val="both"/>
      </w:pPr>
      <w:r>
        <w:rPr>
          <w:sz w:val="20"/>
        </w:rPr>
      </w:r>
    </w:p>
    <w:p>
      <w:pPr>
        <w:pStyle w:val="0"/>
        <w:ind w:firstLine="540"/>
        <w:jc w:val="both"/>
      </w:pPr>
      <w:r>
        <w:rPr>
          <w:sz w:val="20"/>
        </w:rPr>
        <w:t xml:space="preserve">Основные проблемы на рынке строительства объектов капитального строительства, за исключением жилищного и дорожного строительства:</w:t>
      </w:r>
    </w:p>
    <w:p>
      <w:pPr>
        <w:pStyle w:val="0"/>
        <w:spacing w:before="200" w:line-rule="auto"/>
        <w:ind w:firstLine="540"/>
        <w:jc w:val="both"/>
      </w:pPr>
      <w:r>
        <w:rPr>
          <w:sz w:val="20"/>
        </w:rPr>
        <w:t xml:space="preserve">недостаточно прозрачная система ценообразования в области капитального строительства;</w:t>
      </w:r>
    </w:p>
    <w:p>
      <w:pPr>
        <w:pStyle w:val="0"/>
        <w:spacing w:before="200" w:line-rule="auto"/>
        <w:ind w:firstLine="540"/>
        <w:jc w:val="both"/>
      </w:pPr>
      <w:r>
        <w:rPr>
          <w:sz w:val="20"/>
        </w:rPr>
        <w:t xml:space="preserve">привлечение инвестиций в объекты капитального строительства;</w:t>
      </w:r>
    </w:p>
    <w:p>
      <w:pPr>
        <w:pStyle w:val="0"/>
        <w:spacing w:before="200" w:line-rule="auto"/>
        <w:ind w:firstLine="540"/>
        <w:jc w:val="both"/>
      </w:pPr>
      <w:r>
        <w:rPr>
          <w:sz w:val="20"/>
        </w:rPr>
        <w:t xml:space="preserve">сложность получения разрешения на строительство.</w:t>
      </w:r>
    </w:p>
    <w:p>
      <w:pPr>
        <w:pStyle w:val="0"/>
        <w:jc w:val="both"/>
      </w:pPr>
      <w:r>
        <w:rPr>
          <w:sz w:val="20"/>
        </w:rPr>
      </w:r>
    </w:p>
    <w:p>
      <w:pPr>
        <w:pStyle w:val="2"/>
        <w:outlineLvl w:val="3"/>
        <w:jc w:val="center"/>
      </w:pPr>
      <w:r>
        <w:rPr>
          <w:sz w:val="20"/>
        </w:rPr>
        <w:t xml:space="preserve">26.6. Меры и перспективы развития рынка строительства</w:t>
      </w:r>
    </w:p>
    <w:p>
      <w:pPr>
        <w:pStyle w:val="2"/>
        <w:jc w:val="center"/>
      </w:pPr>
      <w:r>
        <w:rPr>
          <w:sz w:val="20"/>
        </w:rPr>
        <w:t xml:space="preserve">объектов капитального строительства, за исключением</w:t>
      </w:r>
    </w:p>
    <w:p>
      <w:pPr>
        <w:pStyle w:val="2"/>
        <w:jc w:val="center"/>
      </w:pPr>
      <w:r>
        <w:rPr>
          <w:sz w:val="20"/>
        </w:rPr>
        <w:t xml:space="preserve">жилищного и дорожного строительства, в Волгоградской области</w:t>
      </w:r>
    </w:p>
    <w:p>
      <w:pPr>
        <w:pStyle w:val="0"/>
        <w:jc w:val="both"/>
      </w:pPr>
      <w:r>
        <w:rPr>
          <w:sz w:val="20"/>
        </w:rPr>
      </w:r>
    </w:p>
    <w:p>
      <w:pPr>
        <w:pStyle w:val="0"/>
        <w:ind w:firstLine="540"/>
        <w:jc w:val="both"/>
      </w:pPr>
      <w:r>
        <w:rPr>
          <w:sz w:val="20"/>
        </w:rPr>
        <w:t xml:space="preserve">К мерам и перспективам развития рынка строительства объектов капитального строительства, за исключением жилищного и дорожного строительства в Волгоградской области, относятся:</w:t>
      </w:r>
    </w:p>
    <w:p>
      <w:pPr>
        <w:pStyle w:val="0"/>
        <w:spacing w:before="200" w:line-rule="auto"/>
        <w:ind w:firstLine="540"/>
        <w:jc w:val="both"/>
      </w:pPr>
      <w:r>
        <w:rPr>
          <w:sz w:val="20"/>
        </w:rPr>
        <w:t xml:space="preserve">внедрение профильной целевой модели "Получение разрешения на строительство и территориальное планирование" и реализация мероприятий "дорожной карты", нацеленной на повышение эффективности деятельности органов власти всех уровней по обеспечению комфортных условий для развития строительного бизнеса в регионе;</w:t>
      </w:r>
    </w:p>
    <w:p>
      <w:pPr>
        <w:pStyle w:val="0"/>
        <w:spacing w:before="200" w:line-rule="auto"/>
        <w:ind w:firstLine="540"/>
        <w:jc w:val="both"/>
      </w:pPr>
      <w:r>
        <w:rPr>
          <w:sz w:val="20"/>
        </w:rPr>
        <w:t xml:space="preserve">оказание информационной поддержки строительных компаний в целях снижения административной нагрузки, экономии их финансовых средств и времени;</w:t>
      </w:r>
    </w:p>
    <w:p>
      <w:pPr>
        <w:pStyle w:val="0"/>
        <w:spacing w:before="200" w:line-rule="auto"/>
        <w:ind w:firstLine="540"/>
        <w:jc w:val="both"/>
      </w:pPr>
      <w:r>
        <w:rPr>
          <w:sz w:val="20"/>
        </w:rPr>
        <w:t xml:space="preserve">реализация механизма коммуникационных площадок для открытого диалога органов исполнительной власти Волгоградской области и органов местного самоуправления муниципальных образований Волгоградской области с предпринимательским сообществом и ресурсоснабжающими организациями;</w:t>
      </w:r>
    </w:p>
    <w:p>
      <w:pPr>
        <w:pStyle w:val="0"/>
        <w:spacing w:before="200" w:line-rule="auto"/>
        <w:ind w:firstLine="540"/>
        <w:jc w:val="both"/>
      </w:pPr>
      <w:r>
        <w:rPr>
          <w:sz w:val="20"/>
        </w:rPr>
        <w:t xml:space="preserve">оказание содействия компаниям при реализации инвестиционных проектов, в том числе на основе государственно-частного партнерства.</w:t>
      </w:r>
    </w:p>
    <w:p>
      <w:pPr>
        <w:pStyle w:val="0"/>
        <w:jc w:val="both"/>
      </w:pPr>
      <w:r>
        <w:rPr>
          <w:sz w:val="20"/>
        </w:rPr>
      </w:r>
    </w:p>
    <w:p>
      <w:pPr>
        <w:pStyle w:val="2"/>
        <w:outlineLvl w:val="3"/>
        <w:jc w:val="center"/>
      </w:pPr>
      <w:r>
        <w:rPr>
          <w:sz w:val="20"/>
        </w:rPr>
        <w:t xml:space="preserve">26.7. Мероприятия, направленные на содействие развитию рынка</w:t>
      </w:r>
    </w:p>
    <w:p>
      <w:pPr>
        <w:pStyle w:val="2"/>
        <w:jc w:val="center"/>
      </w:pPr>
      <w:r>
        <w:rPr>
          <w:sz w:val="20"/>
        </w:rPr>
        <w:t xml:space="preserve">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2"/>
        <w:jc w:val="center"/>
      </w:pPr>
      <w:r>
        <w:rPr>
          <w:sz w:val="20"/>
        </w:rPr>
        <w:t xml:space="preserve">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1814"/>
        <w:gridCol w:w="2041"/>
        <w:gridCol w:w="737"/>
        <w:gridCol w:w="737"/>
        <w:gridCol w:w="737"/>
        <w:gridCol w:w="737"/>
        <w:gridCol w:w="737"/>
        <w:gridCol w:w="2438"/>
      </w:tblGrid>
      <w:tr>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814" w:type="dxa"/>
            <w:vMerge w:val="restart"/>
          </w:tcPr>
          <w:p>
            <w:pPr>
              <w:pStyle w:val="0"/>
              <w:jc w:val="center"/>
            </w:pPr>
            <w:r>
              <w:rPr>
                <w:sz w:val="20"/>
              </w:rPr>
              <w:t xml:space="preserve">Ответственный исполнитель, соисполнитель</w:t>
            </w:r>
          </w:p>
        </w:tc>
        <w:tc>
          <w:tcPr>
            <w:tcW w:w="204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438"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2438"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814" w:type="dxa"/>
          </w:tcPr>
          <w:p>
            <w:pPr>
              <w:pStyle w:val="0"/>
              <w:jc w:val="center"/>
            </w:pPr>
            <w:r>
              <w:rPr>
                <w:sz w:val="20"/>
              </w:rPr>
              <w:t xml:space="preserve">4</w:t>
            </w:r>
          </w:p>
        </w:tc>
        <w:tc>
          <w:tcPr>
            <w:tcW w:w="204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негосударственного сектора в сфере строительства объектов капитального строительства, за исключением жилищного и дорожного строительства</w:t>
            </w:r>
          </w:p>
        </w:tc>
        <w:tc>
          <w:tcPr>
            <w:tcW w:w="907" w:type="dxa"/>
            <w:tcBorders>
              <w:bottom w:val="nil"/>
            </w:tcBorders>
          </w:tcPr>
          <w:p>
            <w:pPr>
              <w:pStyle w:val="0"/>
            </w:pPr>
            <w:r>
              <w:rPr>
                <w:sz w:val="20"/>
              </w:rPr>
              <w:t xml:space="preserve">2022 - 2025 годы</w:t>
            </w:r>
          </w:p>
        </w:tc>
        <w:tc>
          <w:tcPr>
            <w:tcW w:w="1814" w:type="dxa"/>
            <w:tcBorders>
              <w:bottom w:val="nil"/>
            </w:tcBorders>
          </w:tcPr>
          <w:p>
            <w:pPr>
              <w:pStyle w:val="0"/>
            </w:pPr>
            <w:r>
              <w:rPr>
                <w:sz w:val="20"/>
              </w:rPr>
              <w:t xml:space="preserve">комитет строительства</w:t>
            </w:r>
          </w:p>
        </w:tc>
        <w:tc>
          <w:tcPr>
            <w:tcW w:w="2041" w:type="dxa"/>
            <w:tcBorders>
              <w:bottom w:val="nil"/>
            </w:tcBorders>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737" w:type="dxa"/>
            <w:tcBorders>
              <w:bottom w:val="nil"/>
            </w:tcBorders>
          </w:tcPr>
          <w:p>
            <w:pPr>
              <w:pStyle w:val="0"/>
              <w:jc w:val="center"/>
            </w:pPr>
            <w:r>
              <w:rPr>
                <w:sz w:val="20"/>
              </w:rPr>
              <w:t xml:space="preserve">92,6</w:t>
            </w:r>
          </w:p>
        </w:tc>
        <w:tc>
          <w:tcPr>
            <w:tcW w:w="737" w:type="dxa"/>
            <w:tcBorders>
              <w:bottom w:val="nil"/>
            </w:tcBorders>
          </w:tcPr>
          <w:p>
            <w:pPr>
              <w:pStyle w:val="0"/>
              <w:jc w:val="center"/>
            </w:pPr>
            <w:r>
              <w:rPr>
                <w:sz w:val="20"/>
              </w:rPr>
              <w:t xml:space="preserve">92,7</w:t>
            </w:r>
          </w:p>
        </w:tc>
        <w:tc>
          <w:tcPr>
            <w:tcW w:w="737" w:type="dxa"/>
            <w:tcBorders>
              <w:bottom w:val="nil"/>
            </w:tcBorders>
          </w:tcPr>
          <w:p>
            <w:pPr>
              <w:pStyle w:val="0"/>
              <w:jc w:val="center"/>
            </w:pPr>
            <w:r>
              <w:rPr>
                <w:sz w:val="20"/>
              </w:rPr>
              <w:t xml:space="preserve">92,7</w:t>
            </w:r>
          </w:p>
        </w:tc>
        <w:tc>
          <w:tcPr>
            <w:tcW w:w="737" w:type="dxa"/>
            <w:tcBorders>
              <w:bottom w:val="nil"/>
            </w:tcBorders>
          </w:tcPr>
          <w:p>
            <w:pPr>
              <w:pStyle w:val="0"/>
              <w:jc w:val="center"/>
            </w:pPr>
            <w:r>
              <w:rPr>
                <w:sz w:val="20"/>
              </w:rPr>
              <w:t xml:space="preserve">92,7</w:t>
            </w:r>
          </w:p>
        </w:tc>
        <w:tc>
          <w:tcPr>
            <w:tcW w:w="737" w:type="dxa"/>
            <w:tcBorders>
              <w:bottom w:val="nil"/>
            </w:tcBorders>
          </w:tcPr>
          <w:p>
            <w:pPr>
              <w:pStyle w:val="0"/>
              <w:jc w:val="center"/>
            </w:pPr>
            <w:r>
              <w:rPr>
                <w:sz w:val="20"/>
              </w:rPr>
              <w:t xml:space="preserve">92,7</w:t>
            </w:r>
          </w:p>
        </w:tc>
        <w:tc>
          <w:tcPr>
            <w:tcW w:w="2438" w:type="dxa"/>
            <w:tcBorders>
              <w:bottom w:val="nil"/>
            </w:tcBorders>
          </w:tcPr>
          <w:p>
            <w:pPr>
              <w:pStyle w:val="0"/>
            </w:pPr>
            <w:r>
              <w:rPr>
                <w:sz w:val="20"/>
              </w:rPr>
              <w:t xml:space="preserve">увеличение доли присутствия негосударственного сектора в сфере строительства объектов капитального строительства, за исключением жилищного и дорожного строительства</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Финансирование строительства новых социальных объектов и реконструкции существующих</w:t>
            </w:r>
          </w:p>
        </w:tc>
        <w:tc>
          <w:tcPr>
            <w:tcW w:w="907" w:type="dxa"/>
            <w:tcBorders>
              <w:top w:val="nil"/>
              <w:bottom w:val="nil"/>
            </w:tcBorders>
          </w:tcPr>
          <w:p>
            <w:pPr>
              <w:pStyle w:val="0"/>
            </w:pPr>
            <w:r>
              <w:rPr>
                <w:sz w:val="20"/>
              </w:rPr>
              <w:t xml:space="preserve">2022 - 2025 годы</w:t>
            </w:r>
          </w:p>
        </w:tc>
        <w:tc>
          <w:tcPr>
            <w:tcW w:w="1814" w:type="dxa"/>
            <w:tcBorders>
              <w:top w:val="nil"/>
              <w:bottom w:val="nil"/>
            </w:tcBorders>
          </w:tcPr>
          <w:p>
            <w:pPr>
              <w:pStyle w:val="0"/>
            </w:pPr>
            <w:r>
              <w:rPr>
                <w:sz w:val="20"/>
              </w:rPr>
              <w:t xml:space="preserve">комитет строительства</w:t>
            </w:r>
          </w:p>
        </w:tc>
        <w:tc>
          <w:tcPr>
            <w:tcW w:w="2041" w:type="dxa"/>
            <w:tcBorders>
              <w:top w:val="nil"/>
              <w:bottom w:val="nil"/>
            </w:tcBorders>
          </w:tcPr>
          <w:p>
            <w:pPr>
              <w:pStyle w:val="0"/>
            </w:pPr>
            <w:r>
              <w:rPr>
                <w:sz w:val="20"/>
              </w:rPr>
              <w:t xml:space="preserve">количество зданий нежилого назначения, введенных в эксплуатацию в регионе, единиц</w:t>
            </w:r>
          </w:p>
        </w:tc>
        <w:tc>
          <w:tcPr>
            <w:tcW w:w="737" w:type="dxa"/>
            <w:tcBorders>
              <w:top w:val="nil"/>
              <w:bottom w:val="nil"/>
            </w:tcBorders>
          </w:tcPr>
          <w:p>
            <w:pPr>
              <w:pStyle w:val="0"/>
              <w:jc w:val="center"/>
            </w:pPr>
            <w:r>
              <w:rPr>
                <w:sz w:val="20"/>
              </w:rPr>
              <w:t xml:space="preserve">350</w:t>
            </w:r>
          </w:p>
        </w:tc>
        <w:tc>
          <w:tcPr>
            <w:tcW w:w="737" w:type="dxa"/>
            <w:tcBorders>
              <w:top w:val="nil"/>
              <w:bottom w:val="nil"/>
            </w:tcBorders>
          </w:tcPr>
          <w:p>
            <w:pPr>
              <w:pStyle w:val="0"/>
              <w:jc w:val="center"/>
            </w:pPr>
            <w:r>
              <w:rPr>
                <w:sz w:val="20"/>
              </w:rPr>
              <w:t xml:space="preserve">250</w:t>
            </w:r>
          </w:p>
        </w:tc>
        <w:tc>
          <w:tcPr>
            <w:tcW w:w="737" w:type="dxa"/>
            <w:tcBorders>
              <w:top w:val="nil"/>
              <w:bottom w:val="nil"/>
            </w:tcBorders>
          </w:tcPr>
          <w:p>
            <w:pPr>
              <w:pStyle w:val="0"/>
              <w:jc w:val="center"/>
            </w:pPr>
            <w:r>
              <w:rPr>
                <w:sz w:val="20"/>
              </w:rPr>
              <w:t xml:space="preserve">250</w:t>
            </w:r>
          </w:p>
        </w:tc>
        <w:tc>
          <w:tcPr>
            <w:tcW w:w="737" w:type="dxa"/>
            <w:tcBorders>
              <w:top w:val="nil"/>
              <w:bottom w:val="nil"/>
            </w:tcBorders>
          </w:tcPr>
          <w:p>
            <w:pPr>
              <w:pStyle w:val="0"/>
              <w:jc w:val="center"/>
            </w:pPr>
            <w:r>
              <w:rPr>
                <w:sz w:val="20"/>
              </w:rPr>
              <w:t xml:space="preserve">250</w:t>
            </w:r>
          </w:p>
        </w:tc>
        <w:tc>
          <w:tcPr>
            <w:tcW w:w="737" w:type="dxa"/>
            <w:tcBorders>
              <w:top w:val="nil"/>
              <w:bottom w:val="nil"/>
            </w:tcBorders>
          </w:tcPr>
          <w:p>
            <w:pPr>
              <w:pStyle w:val="0"/>
              <w:jc w:val="center"/>
            </w:pPr>
            <w:r>
              <w:rPr>
                <w:sz w:val="20"/>
              </w:rPr>
              <w:t xml:space="preserve">250</w:t>
            </w:r>
          </w:p>
        </w:tc>
        <w:tc>
          <w:tcPr>
            <w:tcW w:w="2438" w:type="dxa"/>
            <w:tcBorders>
              <w:top w:val="nil"/>
              <w:bottom w:val="nil"/>
            </w:tcBorders>
          </w:tcPr>
          <w:p>
            <w:pPr>
              <w:pStyle w:val="0"/>
            </w:pPr>
            <w:r>
              <w:rPr>
                <w:sz w:val="20"/>
              </w:rPr>
              <w:t xml:space="preserve">развитие социальной инфраструктуры, повышение инвестиционной привлекательности региона</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27. Рынок кадастровых и землеустроительных работ</w:t>
      </w:r>
    </w:p>
    <w:p>
      <w:pPr>
        <w:pStyle w:val="0"/>
        <w:jc w:val="both"/>
      </w:pPr>
      <w:r>
        <w:rPr>
          <w:sz w:val="20"/>
        </w:rPr>
      </w:r>
    </w:p>
    <w:p>
      <w:pPr>
        <w:pStyle w:val="2"/>
        <w:outlineLvl w:val="3"/>
        <w:jc w:val="center"/>
      </w:pPr>
      <w:r>
        <w:rPr>
          <w:sz w:val="20"/>
        </w:rPr>
        <w:t xml:space="preserve">27.1. Текущая ситуация, анализ основных проблем на рынке</w:t>
      </w:r>
    </w:p>
    <w:p>
      <w:pPr>
        <w:pStyle w:val="2"/>
        <w:jc w:val="center"/>
      </w:pPr>
      <w:r>
        <w:rPr>
          <w:sz w:val="20"/>
        </w:rPr>
        <w:t xml:space="preserve">кадастровых и землеустроительных работ в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по Волгоградской области о выручке организаций за 2020 год, в Волгоградской области насчитывается 37 организаций, осуществляющих деятельность на рынке кадастровых и землеустроительных работ. Из них кадастровую деятельность осуществляют 19 организаций, землеустроительные работы - 18 организаций. Доля организаций частной формы собственности на рынке составляет 97,3 процента.</w:t>
      </w:r>
    </w:p>
    <w:p>
      <w:pPr>
        <w:pStyle w:val="0"/>
        <w:spacing w:before="200" w:line-rule="auto"/>
        <w:ind w:firstLine="540"/>
        <w:jc w:val="both"/>
      </w:pPr>
      <w:r>
        <w:rPr>
          <w:sz w:val="20"/>
        </w:rPr>
        <w:t xml:space="preserve">Характеристика проблематики сбора информации об объеме рынка кадастровых и землеустроительных работ в Волгоградской области:</w:t>
      </w:r>
    </w:p>
    <w:p>
      <w:pPr>
        <w:pStyle w:val="0"/>
        <w:spacing w:before="200" w:line-rule="auto"/>
        <w:ind w:firstLine="540"/>
        <w:jc w:val="both"/>
      </w:pPr>
      <w:r>
        <w:rPr>
          <w:sz w:val="20"/>
        </w:rPr>
        <w:t xml:space="preserve">в регионе отсутствует профильный (отраслевой) орган исполнительной власти, осуществляющий сбор и систематизацию информации об объеме рынка;</w:t>
      </w:r>
    </w:p>
    <w:p>
      <w:pPr>
        <w:pStyle w:val="0"/>
        <w:spacing w:before="200" w:line-rule="auto"/>
        <w:ind w:firstLine="540"/>
        <w:jc w:val="both"/>
      </w:pPr>
      <w:r>
        <w:rPr>
          <w:sz w:val="20"/>
        </w:rPr>
        <w:t xml:space="preserve">формирование официальной статистики об общем объеме выручки на рынке в границах субъекта Российской Федерации не предусмотрено Федеральным планом статистических работ;</w:t>
      </w:r>
    </w:p>
    <w:p>
      <w:pPr>
        <w:pStyle w:val="0"/>
        <w:spacing w:before="200" w:line-rule="auto"/>
        <w:ind w:firstLine="540"/>
        <w:jc w:val="both"/>
      </w:pPr>
      <w:r>
        <w:rPr>
          <w:sz w:val="20"/>
        </w:rPr>
        <w:t xml:space="preserve">официальный статистический учет организаций всех форм собственности ведется органом статистики по укрупненным видам деятельности Общероссийского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6.07.2022) ------------ Недействующая редакция {КонсультантПлюс}">
        <w:r>
          <w:rPr>
            <w:sz w:val="20"/>
            <w:color w:val="0000ff"/>
          </w:rPr>
          <w:t xml:space="preserve">классификатора</w:t>
        </w:r>
      </w:hyperlink>
      <w:r>
        <w:rPr>
          <w:sz w:val="20"/>
        </w:rPr>
        <w:t xml:space="preserve"> видов экономической деятельности (ОКВЭД2);</w:t>
      </w:r>
    </w:p>
    <w:p>
      <w:pPr>
        <w:pStyle w:val="0"/>
        <w:spacing w:before="200" w:line-rule="auto"/>
        <w:ind w:firstLine="540"/>
        <w:jc w:val="both"/>
      </w:pPr>
      <w:r>
        <w:rPr>
          <w:sz w:val="20"/>
        </w:rPr>
        <w:t xml:space="preserve">срок формирования статистической информации о выручке организаций, включая субъекты малого предпринимательства, за предшествующий год - сентябрь следующего года;</w:t>
      </w:r>
    </w:p>
    <w:p>
      <w:pPr>
        <w:pStyle w:val="0"/>
        <w:spacing w:before="200" w:line-rule="auto"/>
        <w:ind w:firstLine="540"/>
        <w:jc w:val="both"/>
      </w:pPr>
      <w:r>
        <w:rPr>
          <w:sz w:val="20"/>
        </w:rPr>
        <w:t xml:space="preserve">на рынке присутствуют организации, оказывающие услуги на территории нескольких субъектов Российской Федерации, в том числе в рамках заключенных государственных и муниципальных контрактов;</w:t>
      </w:r>
    </w:p>
    <w:p>
      <w:pPr>
        <w:pStyle w:val="0"/>
        <w:spacing w:before="200" w:line-rule="auto"/>
        <w:ind w:firstLine="540"/>
        <w:jc w:val="both"/>
      </w:pPr>
      <w:r>
        <w:rPr>
          <w:sz w:val="20"/>
        </w:rPr>
        <w:t xml:space="preserve">сокращение спроса на данную услугу ведет к выходу организаций с рынка.</w:t>
      </w:r>
    </w:p>
    <w:p>
      <w:pPr>
        <w:pStyle w:val="0"/>
        <w:jc w:val="both"/>
      </w:pPr>
      <w:r>
        <w:rPr>
          <w:sz w:val="20"/>
        </w:rPr>
      </w:r>
    </w:p>
    <w:p>
      <w:pPr>
        <w:pStyle w:val="2"/>
        <w:outlineLvl w:val="3"/>
        <w:jc w:val="center"/>
      </w:pPr>
      <w:r>
        <w:rPr>
          <w:sz w:val="20"/>
        </w:rPr>
        <w:t xml:space="preserve">27.2. Доля хозяйствующих субъектов частной формы</w:t>
      </w:r>
    </w:p>
    <w:p>
      <w:pPr>
        <w:pStyle w:val="2"/>
        <w:jc w:val="center"/>
      </w:pPr>
      <w:r>
        <w:rPr>
          <w:sz w:val="20"/>
        </w:rPr>
        <w:t xml:space="preserve">собственности на рынке кадастровых и землеустроительных</w:t>
      </w:r>
    </w:p>
    <w:p>
      <w:pPr>
        <w:pStyle w:val="2"/>
        <w:jc w:val="center"/>
      </w:pPr>
      <w:r>
        <w:rPr>
          <w:sz w:val="20"/>
        </w:rPr>
        <w:t xml:space="preserve">работ в Волгоградской области в общем объеме выручки</w:t>
      </w:r>
    </w:p>
    <w:p>
      <w:pPr>
        <w:pStyle w:val="0"/>
        <w:jc w:val="both"/>
      </w:pPr>
      <w:r>
        <w:rPr>
          <w:sz w:val="20"/>
        </w:rPr>
      </w:r>
    </w:p>
    <w:p>
      <w:pPr>
        <w:pStyle w:val="0"/>
        <w:ind w:firstLine="540"/>
        <w:jc w:val="both"/>
      </w:pPr>
      <w:r>
        <w:rPr>
          <w:sz w:val="20"/>
        </w:rPr>
        <w:t xml:space="preserve">Выручка организаций частной организационно-правовой формы в 2020 году составила 374,6 млн. рублей, выручка муниципального унитарного предприятия - 3 млн. рублей. Таким образом, доля выручки организаций частной формы собственности согласно имеющимся данным по состоянию на 01 января 2021 г. составила 99,2 процента. Вместе с тем данное значение не может являться актуальным в связи с существующими проблемами сбора информации об объеме рынка.</w:t>
      </w:r>
    </w:p>
    <w:p>
      <w:pPr>
        <w:pStyle w:val="0"/>
        <w:spacing w:before="200" w:line-rule="auto"/>
        <w:ind w:firstLine="540"/>
        <w:jc w:val="both"/>
      </w:pPr>
      <w:r>
        <w:rPr>
          <w:sz w:val="20"/>
        </w:rPr>
        <w:t xml:space="preserve">Валовый региональный продукт Волгоградской области в 2020 году составил 929600 млн. рублей (по оценке).</w:t>
      </w:r>
    </w:p>
    <w:p>
      <w:pPr>
        <w:pStyle w:val="0"/>
        <w:spacing w:before="200" w:line-rule="auto"/>
        <w:ind w:firstLine="540"/>
        <w:jc w:val="both"/>
      </w:pPr>
      <w:r>
        <w:rPr>
          <w:sz w:val="20"/>
        </w:rPr>
        <w:t xml:space="preserve">Стоимость оказанных населению в 2020 году платных услуг - 131700 млн. рублей (по оценке).</w:t>
      </w:r>
    </w:p>
    <w:p>
      <w:pPr>
        <w:pStyle w:val="0"/>
        <w:spacing w:before="200" w:line-rule="auto"/>
        <w:ind w:firstLine="540"/>
        <w:jc w:val="both"/>
      </w:pPr>
      <w:r>
        <w:rPr>
          <w:sz w:val="20"/>
        </w:rPr>
        <w:t xml:space="preserve">Оборот малых предприятий (без микропредприятий) в 2020 году - 207810,9 млн. рублей.</w:t>
      </w:r>
    </w:p>
    <w:p>
      <w:pPr>
        <w:pStyle w:val="0"/>
        <w:spacing w:before="200" w:line-rule="auto"/>
        <w:ind w:firstLine="540"/>
        <w:jc w:val="both"/>
      </w:pPr>
      <w:r>
        <w:rPr>
          <w:sz w:val="20"/>
        </w:rPr>
        <w:t xml:space="preserve">При этом оборот (выручка) организаций на рынке кадастровых и землеустроительных работ в 2020 году, по данным официальной статистики, составляет 0,2 процента от оборота всех малых предприятий, а доля государственного (муниципального) присутствия - немногим более 0,001 процента. Таким образом, рынок кадастровых и землеустроительных работ не оказывает значительного влияния на развитие конкуренции в Волгоградской области.</w:t>
      </w:r>
    </w:p>
    <w:p>
      <w:pPr>
        <w:pStyle w:val="0"/>
        <w:jc w:val="both"/>
      </w:pPr>
      <w:r>
        <w:rPr>
          <w:sz w:val="20"/>
        </w:rPr>
      </w:r>
    </w:p>
    <w:p>
      <w:pPr>
        <w:pStyle w:val="2"/>
        <w:outlineLvl w:val="3"/>
        <w:jc w:val="center"/>
      </w:pPr>
      <w:r>
        <w:rPr>
          <w:sz w:val="20"/>
        </w:rPr>
        <w:t xml:space="preserve">27.3. Характерные особенности рынка кадастровых</w:t>
      </w:r>
    </w:p>
    <w:p>
      <w:pPr>
        <w:pStyle w:val="2"/>
        <w:jc w:val="center"/>
      </w:pPr>
      <w:r>
        <w:rPr>
          <w:sz w:val="20"/>
        </w:rPr>
        <w:t xml:space="preserve">и землеустроительных работ в Волгоградской области</w:t>
      </w:r>
    </w:p>
    <w:p>
      <w:pPr>
        <w:pStyle w:val="0"/>
        <w:jc w:val="both"/>
      </w:pPr>
      <w:r>
        <w:rPr>
          <w:sz w:val="20"/>
        </w:rPr>
      </w:r>
    </w:p>
    <w:p>
      <w:pPr>
        <w:pStyle w:val="0"/>
        <w:ind w:firstLine="540"/>
        <w:jc w:val="both"/>
      </w:pPr>
      <w:r>
        <w:rPr>
          <w:sz w:val="20"/>
        </w:rPr>
        <w:t xml:space="preserve">Наличие значительного количества земельных участков, границы которых не установлены в соответствии с требованиями законодательства, а также земельных участков, не поставленных на кадастровый учет.</w:t>
      </w:r>
    </w:p>
    <w:p>
      <w:pPr>
        <w:pStyle w:val="0"/>
        <w:jc w:val="both"/>
      </w:pPr>
      <w:r>
        <w:rPr>
          <w:sz w:val="20"/>
        </w:rPr>
      </w:r>
    </w:p>
    <w:p>
      <w:pPr>
        <w:pStyle w:val="2"/>
        <w:outlineLvl w:val="3"/>
        <w:jc w:val="center"/>
      </w:pPr>
      <w:r>
        <w:rPr>
          <w:sz w:val="20"/>
        </w:rPr>
        <w:t xml:space="preserve">27.4. Характеристика основных административных</w:t>
      </w:r>
    </w:p>
    <w:p>
      <w:pPr>
        <w:pStyle w:val="2"/>
        <w:jc w:val="center"/>
      </w:pPr>
      <w:r>
        <w:rPr>
          <w:sz w:val="20"/>
        </w:rPr>
        <w:t xml:space="preserve">и экономических барьеров входа на рынок кадастровых</w:t>
      </w:r>
    </w:p>
    <w:p>
      <w:pPr>
        <w:pStyle w:val="2"/>
        <w:jc w:val="center"/>
      </w:pPr>
      <w:r>
        <w:rPr>
          <w:sz w:val="20"/>
        </w:rPr>
        <w:t xml:space="preserve">и землеустроительных работ в Волгоградской области</w:t>
      </w:r>
    </w:p>
    <w:p>
      <w:pPr>
        <w:pStyle w:val="0"/>
        <w:jc w:val="both"/>
      </w:pPr>
      <w:r>
        <w:rPr>
          <w:sz w:val="20"/>
        </w:rPr>
      </w:r>
    </w:p>
    <w:p>
      <w:pPr>
        <w:pStyle w:val="0"/>
        <w:ind w:firstLine="540"/>
        <w:jc w:val="both"/>
      </w:pPr>
      <w:r>
        <w:rPr>
          <w:sz w:val="20"/>
        </w:rPr>
        <w:t xml:space="preserve">Основным барьером для входа на рынок является высокий уровень конкуренции.</w:t>
      </w:r>
    </w:p>
    <w:p>
      <w:pPr>
        <w:pStyle w:val="0"/>
        <w:jc w:val="both"/>
      </w:pPr>
      <w:r>
        <w:rPr>
          <w:sz w:val="20"/>
        </w:rPr>
      </w:r>
    </w:p>
    <w:p>
      <w:pPr>
        <w:pStyle w:val="2"/>
        <w:outlineLvl w:val="3"/>
        <w:jc w:val="center"/>
      </w:pPr>
      <w:r>
        <w:rPr>
          <w:sz w:val="20"/>
        </w:rPr>
        <w:t xml:space="preserve">27.5. Меры и перспективы развития рынка кадастровых</w:t>
      </w:r>
    </w:p>
    <w:p>
      <w:pPr>
        <w:pStyle w:val="2"/>
        <w:jc w:val="center"/>
      </w:pPr>
      <w:r>
        <w:rPr>
          <w:sz w:val="20"/>
        </w:rPr>
        <w:t xml:space="preserve">и землеустроительных работ в Волгоградской области</w:t>
      </w:r>
    </w:p>
    <w:p>
      <w:pPr>
        <w:pStyle w:val="0"/>
        <w:jc w:val="both"/>
      </w:pPr>
      <w:r>
        <w:rPr>
          <w:sz w:val="20"/>
        </w:rPr>
      </w:r>
    </w:p>
    <w:p>
      <w:pPr>
        <w:pStyle w:val="0"/>
        <w:ind w:firstLine="540"/>
        <w:jc w:val="both"/>
      </w:pPr>
      <w:r>
        <w:rPr>
          <w:sz w:val="20"/>
        </w:rPr>
        <w:t xml:space="preserve">Комитетом по управлению государственным имуществом и органами местного самоуправления муниципальных районов и городских округов Волгоградской области осуществляются следующие меры поддержки частных организаций на рынке кадастровых и землеустроительных работ:</w:t>
      </w:r>
    </w:p>
    <w:p>
      <w:pPr>
        <w:pStyle w:val="0"/>
        <w:spacing w:before="200" w:line-rule="auto"/>
        <w:ind w:firstLine="540"/>
        <w:jc w:val="both"/>
      </w:pPr>
      <w:r>
        <w:rPr>
          <w:sz w:val="20"/>
        </w:rPr>
        <w:t xml:space="preserve">предоставление земельных участков для целей строительства на торгах и без проведения торгов;</w:t>
      </w:r>
    </w:p>
    <w:p>
      <w:pPr>
        <w:pStyle w:val="0"/>
        <w:spacing w:before="200" w:line-rule="auto"/>
        <w:ind w:firstLine="540"/>
        <w:jc w:val="both"/>
      </w:pPr>
      <w:r>
        <w:rPr>
          <w:sz w:val="20"/>
        </w:rPr>
        <w:t xml:space="preserve">размещение заказов на проведение кадастровых работ в отношении земельных участков, предоставляемых льготным категориям граждан (многодетные родители, родители детей-инвалидов, участники боевых действий и тому подобное);</w:t>
      </w:r>
    </w:p>
    <w:p>
      <w:pPr>
        <w:pStyle w:val="0"/>
        <w:spacing w:before="200" w:line-rule="auto"/>
        <w:ind w:firstLine="540"/>
        <w:jc w:val="both"/>
      </w:pPr>
      <w:r>
        <w:rPr>
          <w:sz w:val="20"/>
        </w:rPr>
        <w:t xml:space="preserve">выявление имущества в целях проведения кадастровой оценки объектов недвижимого имущества Волгоградской области и вовлечения его в налоговый оборот;</w:t>
      </w:r>
    </w:p>
    <w:p>
      <w:pPr>
        <w:pStyle w:val="0"/>
        <w:spacing w:before="200" w:line-rule="auto"/>
        <w:ind w:firstLine="540"/>
        <w:jc w:val="both"/>
      </w:pPr>
      <w:r>
        <w:rPr>
          <w:sz w:val="20"/>
        </w:rPr>
        <w:t xml:space="preserve">проведение работ по установлению границ Волгоградской области и муниципальных образований.</w:t>
      </w:r>
    </w:p>
    <w:p>
      <w:pPr>
        <w:pStyle w:val="0"/>
        <w:spacing w:before="200" w:line-rule="auto"/>
        <w:ind w:firstLine="540"/>
        <w:jc w:val="both"/>
      </w:pPr>
      <w:r>
        <w:rPr>
          <w:sz w:val="20"/>
        </w:rPr>
        <w:t xml:space="preserve">Основными перспективными направлениями развития рынка кадастровых и землеустроительных работ являются:</w:t>
      </w:r>
    </w:p>
    <w:p>
      <w:pPr>
        <w:pStyle w:val="0"/>
        <w:spacing w:before="200" w:line-rule="auto"/>
        <w:ind w:firstLine="540"/>
        <w:jc w:val="both"/>
      </w:pPr>
      <w:r>
        <w:rPr>
          <w:sz w:val="20"/>
        </w:rPr>
        <w:t xml:space="preserve">формирование достоверного Единого государственного реестра недвижимости;</w:t>
      </w:r>
    </w:p>
    <w:p>
      <w:pPr>
        <w:pStyle w:val="0"/>
        <w:spacing w:before="200" w:line-rule="auto"/>
        <w:ind w:firstLine="540"/>
        <w:jc w:val="both"/>
      </w:pPr>
      <w:r>
        <w:rPr>
          <w:sz w:val="20"/>
        </w:rPr>
        <w:t xml:space="preserve">сокращение сроков кадастрового учета и регистрации прав на земельные участки и объекты недвижимого имущества путем увеличения электронного документооборота (показатели целевых </w:t>
      </w:r>
      <w:hyperlink w:history="0" r:id="rId74"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 Недействующая редакция {КонсультантПлюс}">
        <w:r>
          <w:rPr>
            <w:sz w:val="20"/>
            <w:color w:val="0000ff"/>
          </w:rPr>
          <w:t xml:space="preserve">моделей</w:t>
        </w:r>
      </w:hyperlink>
      <w:r>
        <w:rPr>
          <w:sz w:val="20"/>
        </w:rPr>
        <w:t xml:space="preserve">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Российской Федерации от 31 января 2017 г. N 147-р);</w:t>
      </w:r>
    </w:p>
    <w:p>
      <w:pPr>
        <w:pStyle w:val="0"/>
        <w:spacing w:before="200" w:line-rule="auto"/>
        <w:ind w:firstLine="540"/>
        <w:jc w:val="both"/>
      </w:pPr>
      <w:r>
        <w:rPr>
          <w:sz w:val="20"/>
        </w:rPr>
        <w:t xml:space="preserve">формирование пула земельных участков в целях увеличения объемов жилищного строительства в рамках регионального проекта "Жилье".</w:t>
      </w:r>
    </w:p>
    <w:p>
      <w:pPr>
        <w:pStyle w:val="0"/>
        <w:jc w:val="both"/>
      </w:pPr>
      <w:r>
        <w:rPr>
          <w:sz w:val="20"/>
        </w:rPr>
      </w:r>
    </w:p>
    <w:p>
      <w:pPr>
        <w:pStyle w:val="2"/>
        <w:outlineLvl w:val="3"/>
        <w:jc w:val="center"/>
      </w:pPr>
      <w:r>
        <w:rPr>
          <w:sz w:val="20"/>
        </w:rPr>
        <w:t xml:space="preserve">27.6. Мероприятия, направленные на содействие развитию рынка</w:t>
      </w:r>
    </w:p>
    <w:p>
      <w:pPr>
        <w:pStyle w:val="2"/>
        <w:jc w:val="center"/>
      </w:pPr>
      <w:r>
        <w:rPr>
          <w:sz w:val="20"/>
        </w:rPr>
        <w:t xml:space="preserve">кадастровых и землеустроительных работ в Волгоградской</w:t>
      </w:r>
    </w:p>
    <w:p>
      <w:pPr>
        <w:pStyle w:val="2"/>
        <w:jc w:val="center"/>
      </w:pPr>
      <w:r>
        <w:rPr>
          <w:sz w:val="20"/>
        </w:rPr>
        <w:t xml:space="preserve">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94"/>
        <w:gridCol w:w="907"/>
        <w:gridCol w:w="2154"/>
        <w:gridCol w:w="2551"/>
        <w:gridCol w:w="737"/>
        <w:gridCol w:w="737"/>
        <w:gridCol w:w="737"/>
        <w:gridCol w:w="737"/>
        <w:gridCol w:w="737"/>
        <w:gridCol w:w="2494"/>
      </w:tblGrid>
      <w:tr>
        <w:tc>
          <w:tcPr>
            <w:tcW w:w="624" w:type="dxa"/>
            <w:tcBorders>
              <w:left w:val="nil"/>
            </w:tcBorders>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2154" w:type="dxa"/>
            <w:vMerge w:val="restart"/>
          </w:tcPr>
          <w:p>
            <w:pPr>
              <w:pStyle w:val="0"/>
              <w:jc w:val="center"/>
            </w:pPr>
            <w:r>
              <w:rPr>
                <w:sz w:val="20"/>
              </w:rPr>
              <w:t xml:space="preserve">Ответственный исполнитель, соисполнитель</w:t>
            </w:r>
          </w:p>
        </w:tc>
        <w:tc>
          <w:tcPr>
            <w:tcW w:w="255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494"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2494"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2154" w:type="dxa"/>
          </w:tcPr>
          <w:p>
            <w:pPr>
              <w:pStyle w:val="0"/>
              <w:jc w:val="center"/>
            </w:pPr>
            <w:r>
              <w:rPr>
                <w:sz w:val="20"/>
              </w:rPr>
              <w:t xml:space="preserve">4</w:t>
            </w:r>
          </w:p>
        </w:tc>
        <w:tc>
          <w:tcPr>
            <w:tcW w:w="255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494"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Содействие развитию негосударственного сектора в сфере кадастровых и землеустроительных работ</w:t>
            </w:r>
          </w:p>
        </w:tc>
        <w:tc>
          <w:tcPr>
            <w:tcW w:w="907" w:type="dxa"/>
            <w:tcBorders>
              <w:bottom w:val="nil"/>
            </w:tcBorders>
          </w:tcPr>
          <w:p>
            <w:pPr>
              <w:pStyle w:val="0"/>
            </w:pPr>
            <w:r>
              <w:rPr>
                <w:sz w:val="20"/>
              </w:rPr>
              <w:t xml:space="preserve">2022 - 2025 годы</w:t>
            </w:r>
          </w:p>
        </w:tc>
        <w:tc>
          <w:tcPr>
            <w:tcW w:w="2154" w:type="dxa"/>
            <w:tcBorders>
              <w:bottom w:val="nil"/>
            </w:tcBorders>
          </w:tcPr>
          <w:p>
            <w:pPr>
              <w:pStyle w:val="0"/>
            </w:pPr>
            <w:r>
              <w:rPr>
                <w:sz w:val="20"/>
              </w:rPr>
              <w:t xml:space="preserve">комитет по управлению государственным имуществом</w:t>
            </w:r>
          </w:p>
        </w:tc>
        <w:tc>
          <w:tcPr>
            <w:tcW w:w="2551" w:type="dxa"/>
            <w:tcBorders>
              <w:bottom w:val="nil"/>
            </w:tcBorders>
          </w:tcPr>
          <w:p>
            <w:pPr>
              <w:pStyle w:val="0"/>
            </w:pPr>
            <w:r>
              <w:rPr>
                <w:sz w:val="20"/>
              </w:rPr>
              <w:t xml:space="preserve">доля организаций частной формы собственности в сфере кадастровых и землеустроительных работ, процентов</w:t>
            </w:r>
          </w:p>
        </w:tc>
        <w:tc>
          <w:tcPr>
            <w:tcW w:w="737" w:type="dxa"/>
            <w:tcBorders>
              <w:bottom w:val="nil"/>
            </w:tcBorders>
          </w:tcPr>
          <w:p>
            <w:pPr>
              <w:pStyle w:val="0"/>
              <w:jc w:val="center"/>
            </w:pPr>
            <w:r>
              <w:rPr>
                <w:sz w:val="20"/>
              </w:rPr>
              <w:t xml:space="preserve">81,2</w:t>
            </w:r>
          </w:p>
        </w:tc>
        <w:tc>
          <w:tcPr>
            <w:tcW w:w="737" w:type="dxa"/>
            <w:tcBorders>
              <w:bottom w:val="nil"/>
            </w:tcBorders>
          </w:tcPr>
          <w:p>
            <w:pPr>
              <w:pStyle w:val="0"/>
              <w:jc w:val="center"/>
            </w:pPr>
            <w:r>
              <w:rPr>
                <w:sz w:val="20"/>
              </w:rPr>
              <w:t xml:space="preserve">81,3</w:t>
            </w:r>
          </w:p>
        </w:tc>
        <w:tc>
          <w:tcPr>
            <w:tcW w:w="737" w:type="dxa"/>
            <w:tcBorders>
              <w:bottom w:val="nil"/>
            </w:tcBorders>
          </w:tcPr>
          <w:p>
            <w:pPr>
              <w:pStyle w:val="0"/>
              <w:jc w:val="center"/>
            </w:pPr>
            <w:r>
              <w:rPr>
                <w:sz w:val="20"/>
              </w:rPr>
              <w:t xml:space="preserve">81,4</w:t>
            </w:r>
          </w:p>
        </w:tc>
        <w:tc>
          <w:tcPr>
            <w:tcW w:w="737" w:type="dxa"/>
            <w:tcBorders>
              <w:bottom w:val="nil"/>
            </w:tcBorders>
          </w:tcPr>
          <w:p>
            <w:pPr>
              <w:pStyle w:val="0"/>
              <w:jc w:val="center"/>
            </w:pPr>
            <w:r>
              <w:rPr>
                <w:sz w:val="20"/>
              </w:rPr>
              <w:t xml:space="preserve">81,5</w:t>
            </w:r>
          </w:p>
        </w:tc>
        <w:tc>
          <w:tcPr>
            <w:tcW w:w="737" w:type="dxa"/>
            <w:tcBorders>
              <w:bottom w:val="nil"/>
            </w:tcBorders>
          </w:tcPr>
          <w:p>
            <w:pPr>
              <w:pStyle w:val="0"/>
              <w:jc w:val="center"/>
            </w:pPr>
            <w:r>
              <w:rPr>
                <w:sz w:val="20"/>
              </w:rPr>
              <w:t xml:space="preserve">81,6</w:t>
            </w:r>
          </w:p>
        </w:tc>
        <w:tc>
          <w:tcPr>
            <w:tcW w:w="2494" w:type="dxa"/>
            <w:tcBorders>
              <w:bottom w:val="nil"/>
            </w:tcBorders>
          </w:tcPr>
          <w:p>
            <w:pPr>
              <w:pStyle w:val="0"/>
            </w:pPr>
            <w:r>
              <w:rPr>
                <w:sz w:val="20"/>
              </w:rPr>
              <w:t xml:space="preserve">увеличение доли присутствия негосударственного сектора в сфере кадастровых и землеустроительных работ</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94" w:type="dxa"/>
            <w:tcBorders>
              <w:top w:val="nil"/>
              <w:bottom w:val="nil"/>
            </w:tcBorders>
          </w:tcPr>
          <w:p>
            <w:pPr>
              <w:pStyle w:val="0"/>
            </w:pPr>
            <w:r>
              <w:rPr>
                <w:sz w:val="20"/>
              </w:rPr>
              <w:t xml:space="preserve">Применение моратория на создание государственных унитарных предприятий Волгоградской области, приобретение в собственность Волгоградской области долей (акций) хозяйственных обществ, осуществляющих деятельность на рынке кадастровых и землеустроительных работ</w:t>
            </w:r>
          </w:p>
        </w:tc>
        <w:tc>
          <w:tcPr>
            <w:tcW w:w="907" w:type="dxa"/>
            <w:tcBorders>
              <w:top w:val="nil"/>
              <w:bottom w:val="nil"/>
            </w:tcBorders>
          </w:tcPr>
          <w:p>
            <w:pPr>
              <w:pStyle w:val="0"/>
            </w:pPr>
            <w:r>
              <w:rPr>
                <w:sz w:val="20"/>
              </w:rPr>
              <w:t xml:space="preserve">2022 - 2025 годы</w:t>
            </w:r>
          </w:p>
        </w:tc>
        <w:tc>
          <w:tcPr>
            <w:tcW w:w="2154" w:type="dxa"/>
            <w:tcBorders>
              <w:top w:val="nil"/>
              <w:bottom w:val="nil"/>
            </w:tcBorders>
          </w:tcPr>
          <w:p>
            <w:pPr>
              <w:pStyle w:val="0"/>
            </w:pPr>
            <w:r>
              <w:rPr>
                <w:sz w:val="20"/>
              </w:rPr>
              <w:t xml:space="preserve">комитет по управлению государственным имуществом</w:t>
            </w:r>
          </w:p>
        </w:tc>
        <w:tc>
          <w:tcPr>
            <w:tcW w:w="2551" w:type="dxa"/>
            <w:tcBorders>
              <w:top w:val="nil"/>
              <w:bottom w:val="nil"/>
            </w:tcBorders>
          </w:tcPr>
          <w:p>
            <w:pPr>
              <w:pStyle w:val="0"/>
            </w:pPr>
            <w:r>
              <w:rPr>
                <w:sz w:val="20"/>
              </w:rPr>
              <w:t xml:space="preserve">доля созданных государственных унитарных предприятий Волгоградской области, приобретенных в собственность Волгоградской области долей (акций) хозяйственных обществ, осуществляющих деятельность на рынке кадастровых и землеустроительных работ, в общем количестве созданных государственных унитарных предприятий Волгоградской области, приобретенных в собственность Волгоградской области долей (акций) хозяйственных обществ</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2494" w:type="dxa"/>
            <w:tcBorders>
              <w:top w:val="nil"/>
              <w:bottom w:val="nil"/>
            </w:tcBorders>
          </w:tcPr>
          <w:p>
            <w:pPr>
              <w:pStyle w:val="0"/>
            </w:pPr>
            <w:r>
              <w:rPr>
                <w:sz w:val="20"/>
              </w:rPr>
              <w:t xml:space="preserve">создание условий для развития конкуренции на рынке кадастровых и землеустроительных работ</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28. Рынок лабораторных исследований для выдачи ветеринарных</w:t>
      </w:r>
    </w:p>
    <w:p>
      <w:pPr>
        <w:pStyle w:val="2"/>
        <w:jc w:val="center"/>
      </w:pPr>
      <w:r>
        <w:rPr>
          <w:sz w:val="20"/>
        </w:rPr>
        <w:t xml:space="preserve">сопроводительных документов</w:t>
      </w:r>
    </w:p>
    <w:p>
      <w:pPr>
        <w:pStyle w:val="0"/>
        <w:jc w:val="both"/>
      </w:pPr>
      <w:r>
        <w:rPr>
          <w:sz w:val="20"/>
        </w:rPr>
      </w:r>
    </w:p>
    <w:p>
      <w:pPr>
        <w:pStyle w:val="2"/>
        <w:outlineLvl w:val="3"/>
        <w:jc w:val="center"/>
      </w:pPr>
      <w:r>
        <w:rPr>
          <w:sz w:val="20"/>
        </w:rPr>
        <w:t xml:space="preserve">28.1. Текущая ситуация, анализ основных проблем на рынке</w:t>
      </w:r>
    </w:p>
    <w:p>
      <w:pPr>
        <w:pStyle w:val="2"/>
        <w:jc w:val="center"/>
      </w:pPr>
      <w:r>
        <w:rPr>
          <w:sz w:val="20"/>
        </w:rPr>
        <w:t xml:space="preserve">лабораторных исследований для выдачи ветеринарных</w:t>
      </w:r>
    </w:p>
    <w:p>
      <w:pPr>
        <w:pStyle w:val="2"/>
        <w:jc w:val="center"/>
      </w:pPr>
      <w:r>
        <w:rPr>
          <w:sz w:val="20"/>
        </w:rPr>
        <w:t xml:space="preserve">сопроводительных документов в Волгоградской области</w:t>
      </w:r>
    </w:p>
    <w:p>
      <w:pPr>
        <w:pStyle w:val="0"/>
        <w:jc w:val="both"/>
      </w:pPr>
      <w:r>
        <w:rPr>
          <w:sz w:val="20"/>
        </w:rPr>
      </w:r>
    </w:p>
    <w:p>
      <w:pPr>
        <w:pStyle w:val="0"/>
        <w:ind w:firstLine="540"/>
        <w:jc w:val="both"/>
      </w:pPr>
      <w:r>
        <w:rPr>
          <w:sz w:val="20"/>
        </w:rPr>
        <w:t xml:space="preserve">По состоянию на 01 октября 2021 г. аттестовано 39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(далее именуются - аттестованные специалисты).</w:t>
      </w:r>
    </w:p>
    <w:p>
      <w:pPr>
        <w:pStyle w:val="0"/>
        <w:spacing w:before="200" w:line-rule="auto"/>
        <w:ind w:firstLine="540"/>
        <w:jc w:val="both"/>
      </w:pPr>
      <w:r>
        <w:rPr>
          <w:sz w:val="20"/>
        </w:rPr>
        <w:t xml:space="preserve">В целях оказания содействия по обращениям аттестованных специалистов в оформлении ветеринарных сопроводительных документов комитетом ветеринарии Волгоградской области (далее именуется - комитет ветеринарии) проведено 77 консультаций.</w:t>
      </w:r>
    </w:p>
    <w:p>
      <w:pPr>
        <w:pStyle w:val="0"/>
        <w:spacing w:before="200" w:line-rule="auto"/>
        <w:ind w:firstLine="540"/>
        <w:jc w:val="both"/>
      </w:pPr>
      <w:r>
        <w:rPr>
          <w:sz w:val="20"/>
        </w:rPr>
        <w:t xml:space="preserve">В настоящее время на территории Волгоградской области лабораторные исследования для выдачи ветеринарных сопроводительных документов осуществляют три организации частной формы собственности и 15 лабораторий, входящих в состав государственных бюджетных учреждений Волгоградской области.</w:t>
      </w:r>
    </w:p>
    <w:p>
      <w:pPr>
        <w:pStyle w:val="0"/>
        <w:spacing w:before="200" w:line-rule="auto"/>
        <w:ind w:firstLine="540"/>
        <w:jc w:val="both"/>
      </w:pPr>
      <w:r>
        <w:rPr>
          <w:sz w:val="20"/>
        </w:rPr>
        <w:t xml:space="preserve">При расчете ключевого показателя развития конкуренции на рынке лабораторных исследований для выдачи ветеринарных сопроводительных документов необходимо учитывать организации частной формы собственности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 процентов) из соседних регионов по причине их непосредственного участия на рынке лабораторных исследований для выдачи ветеринарных сопроводительных документов на территории Волгоградской области.</w:t>
      </w:r>
    </w:p>
    <w:p>
      <w:pPr>
        <w:pStyle w:val="0"/>
        <w:jc w:val="both"/>
      </w:pPr>
      <w:r>
        <w:rPr>
          <w:sz w:val="20"/>
        </w:rPr>
      </w:r>
    </w:p>
    <w:p>
      <w:pPr>
        <w:pStyle w:val="2"/>
        <w:outlineLvl w:val="3"/>
        <w:jc w:val="center"/>
      </w:pPr>
      <w:r>
        <w:rPr>
          <w:sz w:val="20"/>
        </w:rPr>
        <w:t xml:space="preserve">28.2. Доля негосударственных организаций на рынке</w:t>
      </w:r>
    </w:p>
    <w:p>
      <w:pPr>
        <w:pStyle w:val="2"/>
        <w:jc w:val="center"/>
      </w:pPr>
      <w:r>
        <w:rPr>
          <w:sz w:val="20"/>
        </w:rPr>
        <w:t xml:space="preserve">лабораторных исследований для выдачи ветеринарных</w:t>
      </w:r>
    </w:p>
    <w:p>
      <w:pPr>
        <w:pStyle w:val="2"/>
        <w:jc w:val="center"/>
      </w:pPr>
      <w:r>
        <w:rPr>
          <w:sz w:val="20"/>
        </w:rPr>
        <w:t xml:space="preserve">сопроводительных документов в Волгоградской области</w:t>
      </w:r>
    </w:p>
    <w:p>
      <w:pPr>
        <w:pStyle w:val="0"/>
        <w:jc w:val="both"/>
      </w:pPr>
      <w:r>
        <w:rPr>
          <w:sz w:val="20"/>
        </w:rPr>
      </w:r>
    </w:p>
    <w:p>
      <w:pPr>
        <w:pStyle w:val="0"/>
        <w:ind w:firstLine="540"/>
        <w:jc w:val="both"/>
      </w:pPr>
      <w:r>
        <w:rPr>
          <w:sz w:val="20"/>
        </w:rPr>
        <w:t xml:space="preserve">Ключевой показатель "Доля организаций частной формы собственности в сфере лабораторных исследований для выдачи ветеринарных сопроводительных документов" по состоянию на 01 октября 2021 г. составляет 20 процентов.</w:t>
      </w:r>
    </w:p>
    <w:p>
      <w:pPr>
        <w:pStyle w:val="0"/>
        <w:jc w:val="both"/>
      </w:pPr>
      <w:r>
        <w:rPr>
          <w:sz w:val="20"/>
        </w:rPr>
      </w:r>
    </w:p>
    <w:p>
      <w:pPr>
        <w:pStyle w:val="2"/>
        <w:outlineLvl w:val="3"/>
        <w:jc w:val="center"/>
      </w:pPr>
      <w:r>
        <w:rPr>
          <w:sz w:val="20"/>
        </w:rPr>
        <w:t xml:space="preserve">28.3. Характерные особенности рынка лабораторных</w:t>
      </w:r>
    </w:p>
    <w:p>
      <w:pPr>
        <w:pStyle w:val="2"/>
        <w:jc w:val="center"/>
      </w:pPr>
      <w:r>
        <w:rPr>
          <w:sz w:val="20"/>
        </w:rPr>
        <w:t xml:space="preserve">исследований для выдачи ветеринарных сопроводительных</w:t>
      </w:r>
    </w:p>
    <w:p>
      <w:pPr>
        <w:pStyle w:val="2"/>
        <w:jc w:val="center"/>
      </w:pPr>
      <w:r>
        <w:rPr>
          <w:sz w:val="20"/>
        </w:rPr>
        <w:t xml:space="preserve">документов в Волгоградской области</w:t>
      </w:r>
    </w:p>
    <w:p>
      <w:pPr>
        <w:pStyle w:val="0"/>
        <w:jc w:val="both"/>
      </w:pPr>
      <w:r>
        <w:rPr>
          <w:sz w:val="20"/>
        </w:rPr>
      </w:r>
    </w:p>
    <w:p>
      <w:pPr>
        <w:pStyle w:val="0"/>
        <w:ind w:firstLine="540"/>
        <w:jc w:val="both"/>
      </w:pPr>
      <w:r>
        <w:rPr>
          <w:sz w:val="20"/>
        </w:rPr>
        <w:t xml:space="preserve">К аттестации допускаются специалисты в области ветеринарии с высшим или средним ветеринарным образованием, со стажем работы в области ветеринарии не менее одного года и отсутствием непогашенной или неснятой судимости за умышленные преступления.</w:t>
      </w:r>
    </w:p>
    <w:p>
      <w:pPr>
        <w:pStyle w:val="0"/>
        <w:jc w:val="both"/>
      </w:pPr>
      <w:r>
        <w:rPr>
          <w:sz w:val="20"/>
        </w:rPr>
      </w:r>
    </w:p>
    <w:p>
      <w:pPr>
        <w:pStyle w:val="2"/>
        <w:outlineLvl w:val="3"/>
        <w:jc w:val="center"/>
      </w:pPr>
      <w:r>
        <w:rPr>
          <w:sz w:val="20"/>
        </w:rPr>
        <w:t xml:space="preserve">28.4. Характеристика основных административных</w:t>
      </w:r>
    </w:p>
    <w:p>
      <w:pPr>
        <w:pStyle w:val="2"/>
        <w:jc w:val="center"/>
      </w:pPr>
      <w:r>
        <w:rPr>
          <w:sz w:val="20"/>
        </w:rPr>
        <w:t xml:space="preserve">и экономических барьеров входа на рынок лабораторных</w:t>
      </w:r>
    </w:p>
    <w:p>
      <w:pPr>
        <w:pStyle w:val="2"/>
        <w:jc w:val="center"/>
      </w:pPr>
      <w:r>
        <w:rPr>
          <w:sz w:val="20"/>
        </w:rPr>
        <w:t xml:space="preserve">исследований для выдачи ветеринарных сопроводительных</w:t>
      </w:r>
    </w:p>
    <w:p>
      <w:pPr>
        <w:pStyle w:val="2"/>
        <w:jc w:val="center"/>
      </w:pPr>
      <w:r>
        <w:rPr>
          <w:sz w:val="20"/>
        </w:rPr>
        <w:t xml:space="preserve">документов в Волгоградской области</w:t>
      </w:r>
    </w:p>
    <w:p>
      <w:pPr>
        <w:pStyle w:val="0"/>
        <w:jc w:val="both"/>
      </w:pPr>
      <w:r>
        <w:rPr>
          <w:sz w:val="20"/>
        </w:rPr>
      </w:r>
    </w:p>
    <w:p>
      <w:pPr>
        <w:pStyle w:val="0"/>
        <w:ind w:firstLine="540"/>
        <w:jc w:val="both"/>
      </w:pPr>
      <w:r>
        <w:rPr>
          <w:sz w:val="20"/>
        </w:rPr>
        <w:t xml:space="preserve">Для осуществления деятельности на рынке лабораторных исследований для выдачи ветеринарных сопроводительных документов административные барьеры на территории Волгоградской области отсутствуют.</w:t>
      </w:r>
    </w:p>
    <w:p>
      <w:pPr>
        <w:pStyle w:val="0"/>
        <w:jc w:val="both"/>
      </w:pPr>
      <w:r>
        <w:rPr>
          <w:sz w:val="20"/>
        </w:rPr>
      </w:r>
    </w:p>
    <w:p>
      <w:pPr>
        <w:pStyle w:val="2"/>
        <w:outlineLvl w:val="3"/>
        <w:jc w:val="center"/>
      </w:pPr>
      <w:r>
        <w:rPr>
          <w:sz w:val="20"/>
        </w:rPr>
        <w:t xml:space="preserve">28.5. Меры и перспективы развития рынка выдачи ветеринарных</w:t>
      </w:r>
    </w:p>
    <w:p>
      <w:pPr>
        <w:pStyle w:val="2"/>
        <w:jc w:val="center"/>
      </w:pPr>
      <w:r>
        <w:rPr>
          <w:sz w:val="20"/>
        </w:rPr>
        <w:t xml:space="preserve">сопроводительных документов в Волгоградской области</w:t>
      </w:r>
    </w:p>
    <w:p>
      <w:pPr>
        <w:pStyle w:val="0"/>
        <w:jc w:val="both"/>
      </w:pPr>
      <w:r>
        <w:rPr>
          <w:sz w:val="20"/>
        </w:rPr>
      </w:r>
    </w:p>
    <w:p>
      <w:pPr>
        <w:pStyle w:val="0"/>
        <w:ind w:firstLine="540"/>
        <w:jc w:val="both"/>
      </w:pPr>
      <w:r>
        <w:rPr>
          <w:sz w:val="20"/>
        </w:rPr>
        <w:t xml:space="preserve">Информирование о процедуре аттестации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а также об изменениях действующего законодательства в сфере аттестации ветеринарных специалистов осуществляется на официальном сайте комитета ветеринарии в составе портала Губернатора и Администрации Волгоградской области в сети Интернет.</w:t>
      </w:r>
    </w:p>
    <w:p>
      <w:pPr>
        <w:pStyle w:val="0"/>
        <w:spacing w:before="200" w:line-rule="auto"/>
        <w:ind w:firstLine="540"/>
        <w:jc w:val="both"/>
      </w:pPr>
      <w:r>
        <w:rPr>
          <w:sz w:val="20"/>
        </w:rPr>
        <w:t xml:space="preserve">Основным перспективным направлением развития рынка является информирование аттестованных специалистов и других специалистов в области ветеринарии.</w:t>
      </w:r>
    </w:p>
    <w:p>
      <w:pPr>
        <w:pStyle w:val="0"/>
        <w:jc w:val="both"/>
      </w:pPr>
      <w:r>
        <w:rPr>
          <w:sz w:val="20"/>
        </w:rPr>
      </w:r>
    </w:p>
    <w:p>
      <w:pPr>
        <w:pStyle w:val="2"/>
        <w:outlineLvl w:val="3"/>
        <w:jc w:val="center"/>
      </w:pPr>
      <w:r>
        <w:rPr>
          <w:sz w:val="20"/>
        </w:rPr>
        <w:t xml:space="preserve">28.6. Мероприятия, направленные на содействие развитию рынка</w:t>
      </w:r>
    </w:p>
    <w:p>
      <w:pPr>
        <w:pStyle w:val="2"/>
        <w:jc w:val="center"/>
      </w:pPr>
      <w:r>
        <w:rPr>
          <w:sz w:val="20"/>
        </w:rPr>
        <w:t xml:space="preserve">лабораторных исследований для выдачи ветеринарных</w:t>
      </w:r>
    </w:p>
    <w:p>
      <w:pPr>
        <w:pStyle w:val="2"/>
        <w:jc w:val="center"/>
      </w:pPr>
      <w:r>
        <w:rPr>
          <w:sz w:val="20"/>
        </w:rPr>
        <w:t xml:space="preserve">сопроводительных документов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38"/>
        <w:gridCol w:w="907"/>
        <w:gridCol w:w="1644"/>
        <w:gridCol w:w="2551"/>
        <w:gridCol w:w="737"/>
        <w:gridCol w:w="737"/>
        <w:gridCol w:w="737"/>
        <w:gridCol w:w="737"/>
        <w:gridCol w:w="737"/>
        <w:gridCol w:w="2551"/>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644" w:type="dxa"/>
            <w:vMerge w:val="restart"/>
          </w:tcPr>
          <w:p>
            <w:pPr>
              <w:pStyle w:val="0"/>
              <w:jc w:val="center"/>
            </w:pPr>
            <w:r>
              <w:rPr>
                <w:sz w:val="20"/>
              </w:rPr>
              <w:t xml:space="preserve">Ответственный исполнитель, соисполнитель</w:t>
            </w:r>
          </w:p>
        </w:tc>
        <w:tc>
          <w:tcPr>
            <w:tcW w:w="255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685" w:type="dxa"/>
          </w:tcPr>
          <w:p>
            <w:pPr>
              <w:pStyle w:val="0"/>
              <w:jc w:val="center"/>
            </w:pPr>
            <w:r>
              <w:rPr>
                <w:sz w:val="20"/>
              </w:rPr>
              <w:t xml:space="preserve">Значение ключевого (целевого) показателя</w:t>
            </w:r>
          </w:p>
        </w:tc>
        <w:tc>
          <w:tcPr>
            <w:tcW w:w="2551" w:type="dxa"/>
            <w:tcBorders>
              <w:right w:val="nil"/>
            </w:tcBorders>
            <w:vMerge w:val="restart"/>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2021 год (исходный)</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Borders>
              <w:right w:val="nil"/>
            </w:tcBorders>
            <w:vMerge w:val="continue"/>
          </w:tcPr>
          <w:p/>
        </w:tc>
      </w:tr>
      <w:tr>
        <w:tblPrEx>
          <w:tblBorders>
            <w:insideV w:val="single" w:sz="4"/>
          </w:tblBorders>
        </w:tblPrEx>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644" w:type="dxa"/>
          </w:tcPr>
          <w:p>
            <w:pPr>
              <w:pStyle w:val="0"/>
              <w:jc w:val="center"/>
            </w:pPr>
            <w:r>
              <w:rPr>
                <w:sz w:val="20"/>
              </w:rPr>
              <w:t xml:space="preserve">4</w:t>
            </w:r>
          </w:p>
        </w:tc>
        <w:tc>
          <w:tcPr>
            <w:tcW w:w="255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2551"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438" w:type="dxa"/>
            <w:tcBorders>
              <w:left w:val="nil"/>
              <w:bottom w:val="nil"/>
              <w:right w:val="nil"/>
            </w:tcBorders>
          </w:tcPr>
          <w:p>
            <w:pPr>
              <w:pStyle w:val="0"/>
            </w:pPr>
            <w:r>
              <w:rPr>
                <w:sz w:val="20"/>
              </w:rPr>
              <w:t xml:space="preserve">Содействие развитию негосударственного сектора в сфере лабораторных исследований для выдачи ветеринарных сопроводительных документов</w:t>
            </w:r>
          </w:p>
        </w:tc>
        <w:tc>
          <w:tcPr>
            <w:tcW w:w="907" w:type="dxa"/>
            <w:tcBorders>
              <w:left w:val="nil"/>
              <w:bottom w:val="nil"/>
              <w:right w:val="nil"/>
            </w:tcBorders>
          </w:tcPr>
          <w:p>
            <w:pPr>
              <w:pStyle w:val="0"/>
            </w:pPr>
            <w:r>
              <w:rPr>
                <w:sz w:val="20"/>
              </w:rPr>
              <w:t xml:space="preserve">2022 - 2025 годы</w:t>
            </w:r>
          </w:p>
        </w:tc>
        <w:tc>
          <w:tcPr>
            <w:tcW w:w="1644" w:type="dxa"/>
            <w:tcBorders>
              <w:left w:val="nil"/>
              <w:bottom w:val="nil"/>
              <w:right w:val="nil"/>
            </w:tcBorders>
          </w:tcPr>
          <w:p>
            <w:pPr>
              <w:pStyle w:val="0"/>
            </w:pPr>
            <w:r>
              <w:rPr>
                <w:sz w:val="20"/>
              </w:rPr>
              <w:t xml:space="preserve">комитет ветеринарии</w:t>
            </w:r>
          </w:p>
        </w:tc>
        <w:tc>
          <w:tcPr>
            <w:tcW w:w="2551" w:type="dxa"/>
            <w:tcBorders>
              <w:left w:val="nil"/>
              <w:bottom w:val="nil"/>
              <w:right w:val="nil"/>
            </w:tcBorders>
          </w:tcPr>
          <w:p>
            <w:pPr>
              <w:pStyle w:val="0"/>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737" w:type="dxa"/>
            <w:tcBorders>
              <w:left w:val="nil"/>
              <w:bottom w:val="nil"/>
              <w:right w:val="nil"/>
            </w:tcBorders>
          </w:tcPr>
          <w:p>
            <w:pPr>
              <w:pStyle w:val="0"/>
              <w:jc w:val="center"/>
            </w:pPr>
            <w:r>
              <w:rPr>
                <w:sz w:val="20"/>
              </w:rPr>
              <w:t xml:space="preserve">20</w:t>
            </w:r>
          </w:p>
        </w:tc>
        <w:tc>
          <w:tcPr>
            <w:tcW w:w="737" w:type="dxa"/>
            <w:tcBorders>
              <w:left w:val="nil"/>
              <w:bottom w:val="nil"/>
              <w:right w:val="nil"/>
            </w:tcBorders>
          </w:tcPr>
          <w:p>
            <w:pPr>
              <w:pStyle w:val="0"/>
              <w:jc w:val="center"/>
            </w:pPr>
            <w:r>
              <w:rPr>
                <w:sz w:val="20"/>
              </w:rPr>
              <w:t xml:space="preserve">20</w:t>
            </w:r>
          </w:p>
        </w:tc>
        <w:tc>
          <w:tcPr>
            <w:tcW w:w="737" w:type="dxa"/>
            <w:tcBorders>
              <w:left w:val="nil"/>
              <w:bottom w:val="nil"/>
              <w:right w:val="nil"/>
            </w:tcBorders>
          </w:tcPr>
          <w:p>
            <w:pPr>
              <w:pStyle w:val="0"/>
              <w:jc w:val="center"/>
            </w:pPr>
            <w:r>
              <w:rPr>
                <w:sz w:val="20"/>
              </w:rPr>
              <w:t xml:space="preserve">21</w:t>
            </w:r>
          </w:p>
        </w:tc>
        <w:tc>
          <w:tcPr>
            <w:tcW w:w="737" w:type="dxa"/>
            <w:tcBorders>
              <w:left w:val="nil"/>
              <w:bottom w:val="nil"/>
              <w:right w:val="nil"/>
            </w:tcBorders>
          </w:tcPr>
          <w:p>
            <w:pPr>
              <w:pStyle w:val="0"/>
              <w:jc w:val="center"/>
            </w:pPr>
            <w:r>
              <w:rPr>
                <w:sz w:val="20"/>
              </w:rPr>
              <w:t xml:space="preserve">22</w:t>
            </w:r>
          </w:p>
        </w:tc>
        <w:tc>
          <w:tcPr>
            <w:tcW w:w="737" w:type="dxa"/>
            <w:tcBorders>
              <w:left w:val="nil"/>
              <w:bottom w:val="nil"/>
              <w:right w:val="nil"/>
            </w:tcBorders>
          </w:tcPr>
          <w:p>
            <w:pPr>
              <w:pStyle w:val="0"/>
              <w:jc w:val="center"/>
            </w:pPr>
            <w:r>
              <w:rPr>
                <w:sz w:val="20"/>
              </w:rPr>
              <w:t xml:space="preserve">23</w:t>
            </w:r>
          </w:p>
        </w:tc>
        <w:tc>
          <w:tcPr>
            <w:tcW w:w="2551" w:type="dxa"/>
            <w:tcBorders>
              <w:left w:val="nil"/>
              <w:bottom w:val="nil"/>
              <w:right w:val="nil"/>
            </w:tcBorders>
          </w:tcPr>
          <w:p>
            <w:pPr>
              <w:pStyle w:val="0"/>
            </w:pPr>
            <w:r>
              <w:rPr>
                <w:sz w:val="20"/>
              </w:rPr>
              <w:t xml:space="preserve">увеличение доли негосударственного сектора в сфере лабораторных исследований для выдачи ветеринарных сопроводительных документов</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ветеринарии</w:t>
            </w:r>
          </w:p>
        </w:tc>
        <w:tc>
          <w:tcPr>
            <w:tcW w:w="2551" w:type="dxa"/>
            <w:tcBorders>
              <w:top w:val="nil"/>
              <w:left w:val="nil"/>
              <w:bottom w:val="nil"/>
              <w:right w:val="nil"/>
            </w:tcBorders>
          </w:tcPr>
          <w:p>
            <w:pPr>
              <w:pStyle w:val="0"/>
            </w:pPr>
            <w:r>
              <w:rPr>
                <w:sz w:val="20"/>
              </w:rPr>
              <w:t xml:space="preserve">количество проведенных круглых столов, вебинаров, консультаций с действующими и потенциальными предпринимателями и некоммерческими организациями, единиц</w:t>
            </w:r>
          </w:p>
        </w:tc>
        <w:tc>
          <w:tcPr>
            <w:tcW w:w="737" w:type="dxa"/>
            <w:tcBorders>
              <w:top w:val="nil"/>
              <w:left w:val="nil"/>
              <w:bottom w:val="nil"/>
              <w:right w:val="nil"/>
            </w:tcBorders>
          </w:tcPr>
          <w:p>
            <w:pPr>
              <w:pStyle w:val="0"/>
              <w:jc w:val="center"/>
            </w:pPr>
            <w:r>
              <w:rPr>
                <w:sz w:val="20"/>
              </w:rPr>
              <w:t xml:space="preserve">12</w:t>
            </w:r>
          </w:p>
        </w:tc>
        <w:tc>
          <w:tcPr>
            <w:tcW w:w="737" w:type="dxa"/>
            <w:tcBorders>
              <w:top w:val="nil"/>
              <w:left w:val="nil"/>
              <w:bottom w:val="nil"/>
              <w:right w:val="nil"/>
            </w:tcBorders>
          </w:tcPr>
          <w:p>
            <w:pPr>
              <w:pStyle w:val="0"/>
              <w:jc w:val="center"/>
            </w:pPr>
            <w:r>
              <w:rPr>
                <w:sz w:val="20"/>
              </w:rPr>
              <w:t xml:space="preserve">12</w:t>
            </w:r>
          </w:p>
        </w:tc>
        <w:tc>
          <w:tcPr>
            <w:tcW w:w="737" w:type="dxa"/>
            <w:tcBorders>
              <w:top w:val="nil"/>
              <w:left w:val="nil"/>
              <w:bottom w:val="nil"/>
              <w:right w:val="nil"/>
            </w:tcBorders>
          </w:tcPr>
          <w:p>
            <w:pPr>
              <w:pStyle w:val="0"/>
              <w:jc w:val="center"/>
            </w:pPr>
            <w:r>
              <w:rPr>
                <w:sz w:val="20"/>
              </w:rPr>
              <w:t xml:space="preserve">13</w:t>
            </w:r>
          </w:p>
        </w:tc>
        <w:tc>
          <w:tcPr>
            <w:tcW w:w="737" w:type="dxa"/>
            <w:tcBorders>
              <w:top w:val="nil"/>
              <w:left w:val="nil"/>
              <w:bottom w:val="nil"/>
              <w:right w:val="nil"/>
            </w:tcBorders>
          </w:tcPr>
          <w:p>
            <w:pPr>
              <w:pStyle w:val="0"/>
              <w:jc w:val="center"/>
            </w:pPr>
            <w:r>
              <w:rPr>
                <w:sz w:val="20"/>
              </w:rPr>
              <w:t xml:space="preserve">14</w:t>
            </w:r>
          </w:p>
        </w:tc>
        <w:tc>
          <w:tcPr>
            <w:tcW w:w="737" w:type="dxa"/>
            <w:tcBorders>
              <w:top w:val="nil"/>
              <w:left w:val="nil"/>
              <w:bottom w:val="nil"/>
              <w:right w:val="nil"/>
            </w:tcBorders>
          </w:tcPr>
          <w:p>
            <w:pPr>
              <w:pStyle w:val="0"/>
              <w:jc w:val="center"/>
            </w:pPr>
            <w:r>
              <w:rPr>
                <w:sz w:val="20"/>
              </w:rPr>
              <w:t xml:space="preserve">15</w:t>
            </w:r>
          </w:p>
        </w:tc>
        <w:tc>
          <w:tcPr>
            <w:tcW w:w="2551" w:type="dxa"/>
            <w:tcBorders>
              <w:top w:val="nil"/>
              <w:left w:val="nil"/>
              <w:bottom w:val="nil"/>
              <w:right w:val="nil"/>
            </w:tcBorders>
          </w:tcPr>
          <w:p>
            <w:pPr>
              <w:pStyle w:val="0"/>
            </w:pPr>
            <w:r>
              <w:rPr>
                <w:sz w:val="20"/>
              </w:rPr>
              <w:t xml:space="preserve">повышена информационная грамотность предпринимателей, осуществляющих хозяйственную деятельность на рынке</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Ведение реестра хозяйствующих субъектов, осуществляющих услуги в сфере лабораторных исследований для выдачи ветеринарных сопроводительных документов, на официальном сайте комитета ветеринарии в составе портала Губернатора и Администрации Волгоградской области в сети Интернет</w:t>
            </w:r>
          </w:p>
        </w:tc>
        <w:tc>
          <w:tcPr>
            <w:tcW w:w="907" w:type="dxa"/>
            <w:tcBorders>
              <w:top w:val="nil"/>
              <w:left w:val="nil"/>
              <w:bottom w:val="nil"/>
              <w:right w:val="nil"/>
            </w:tcBorders>
          </w:tcPr>
          <w:p>
            <w:pPr>
              <w:pStyle w:val="0"/>
            </w:pPr>
            <w:r>
              <w:rPr>
                <w:sz w:val="20"/>
              </w:rPr>
              <w:t xml:space="preserve">2022 - 2025 годы</w:t>
            </w:r>
          </w:p>
        </w:tc>
        <w:tc>
          <w:tcPr>
            <w:tcW w:w="1644" w:type="dxa"/>
            <w:tcBorders>
              <w:top w:val="nil"/>
              <w:left w:val="nil"/>
              <w:bottom w:val="nil"/>
              <w:right w:val="nil"/>
            </w:tcBorders>
          </w:tcPr>
          <w:p>
            <w:pPr>
              <w:pStyle w:val="0"/>
            </w:pPr>
            <w:r>
              <w:rPr>
                <w:sz w:val="20"/>
              </w:rPr>
              <w:t xml:space="preserve">комитет ветеринарии</w:t>
            </w:r>
          </w:p>
        </w:tc>
        <w:tc>
          <w:tcPr>
            <w:tcW w:w="2551" w:type="dxa"/>
            <w:tcBorders>
              <w:top w:val="nil"/>
              <w:left w:val="nil"/>
              <w:bottom w:val="nil"/>
              <w:right w:val="nil"/>
            </w:tcBorders>
          </w:tcPr>
          <w:p>
            <w:pPr>
              <w:pStyle w:val="0"/>
            </w:pPr>
            <w:r>
              <w:rPr>
                <w:sz w:val="20"/>
              </w:rPr>
              <w:t xml:space="preserve">издание соответствующего нормативного правового акта, определяющего порядок формирования и ведения реестра, своевременная актуализация реестра хозяйствующих субъектов, осуществляющих услуги в сфере лабораторных исследований, единиц</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1</w:t>
            </w:r>
          </w:p>
        </w:tc>
        <w:tc>
          <w:tcPr>
            <w:tcW w:w="2551" w:type="dxa"/>
            <w:tcBorders>
              <w:top w:val="nil"/>
              <w:left w:val="nil"/>
              <w:bottom w:val="nil"/>
              <w:right w:val="nil"/>
            </w:tcBorders>
          </w:tcPr>
          <w:p>
            <w:pPr>
              <w:pStyle w:val="0"/>
            </w:pPr>
            <w:r>
              <w:rPr>
                <w:sz w:val="20"/>
              </w:rPr>
              <w:t xml:space="preserve">информированность потребителей услуг о всех частных организациях, осуществляющих деятельность на данном рынке</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29. Рынок племенного животноводства</w:t>
      </w:r>
    </w:p>
    <w:p>
      <w:pPr>
        <w:pStyle w:val="0"/>
        <w:jc w:val="both"/>
      </w:pPr>
      <w:r>
        <w:rPr>
          <w:sz w:val="20"/>
        </w:rPr>
      </w:r>
    </w:p>
    <w:p>
      <w:pPr>
        <w:pStyle w:val="2"/>
        <w:outlineLvl w:val="3"/>
        <w:jc w:val="center"/>
      </w:pPr>
      <w:r>
        <w:rPr>
          <w:sz w:val="20"/>
        </w:rPr>
        <w:t xml:space="preserve">29.1. Текущая ситуация, анализ основных проблем на рынке</w:t>
      </w:r>
    </w:p>
    <w:p>
      <w:pPr>
        <w:pStyle w:val="2"/>
        <w:jc w:val="center"/>
      </w:pPr>
      <w:r>
        <w:rPr>
          <w:sz w:val="20"/>
        </w:rPr>
        <w:t xml:space="preserve">племенного животноводства в Волгоградской области</w:t>
      </w:r>
    </w:p>
    <w:p>
      <w:pPr>
        <w:pStyle w:val="0"/>
        <w:jc w:val="both"/>
      </w:pPr>
      <w:r>
        <w:rPr>
          <w:sz w:val="20"/>
        </w:rPr>
      </w:r>
    </w:p>
    <w:p>
      <w:pPr>
        <w:pStyle w:val="0"/>
        <w:ind w:firstLine="540"/>
        <w:jc w:val="both"/>
      </w:pPr>
      <w:r>
        <w:rPr>
          <w:sz w:val="20"/>
        </w:rPr>
        <w:t xml:space="preserve">В сфере племенного животноводства в Волгоградской области по состоянию на 01 января 2021 г. вело свою деятельность 31 племенное предприятие по различным направлениям животноводства, в том числе 29 предприятий частной формы собственности, 2 государственных предприятия (федеральное государственное унитарное предприятие "Орошаемое" и АО "Племенной завод им. Парижской коммуны" со 100-процентной долей участия Российской Федерации).</w:t>
      </w:r>
    </w:p>
    <w:p>
      <w:pPr>
        <w:pStyle w:val="0"/>
        <w:jc w:val="both"/>
      </w:pPr>
      <w:r>
        <w:rPr>
          <w:sz w:val="20"/>
        </w:rPr>
      </w:r>
    </w:p>
    <w:p>
      <w:pPr>
        <w:pStyle w:val="2"/>
        <w:outlineLvl w:val="3"/>
        <w:jc w:val="center"/>
      </w:pPr>
      <w:r>
        <w:rPr>
          <w:sz w:val="20"/>
        </w:rPr>
        <w:t xml:space="preserve">29.2. Доля негосударственных организаций на рынке племенного</w:t>
      </w:r>
    </w:p>
    <w:p>
      <w:pPr>
        <w:pStyle w:val="2"/>
        <w:jc w:val="center"/>
      </w:pPr>
      <w:r>
        <w:rPr>
          <w:sz w:val="20"/>
        </w:rPr>
        <w:t xml:space="preserve">животноводства в Волгоградской области</w:t>
      </w:r>
    </w:p>
    <w:p>
      <w:pPr>
        <w:pStyle w:val="0"/>
        <w:jc w:val="both"/>
      </w:pPr>
      <w:r>
        <w:rPr>
          <w:sz w:val="20"/>
        </w:rPr>
      </w:r>
    </w:p>
    <w:p>
      <w:pPr>
        <w:pStyle w:val="0"/>
        <w:ind w:firstLine="540"/>
        <w:jc w:val="both"/>
      </w:pPr>
      <w:r>
        <w:rPr>
          <w:sz w:val="20"/>
        </w:rPr>
        <w:t xml:space="preserve">Доля присутствия частного сектора на рынке племенного животноводства на 01 января 2021 г. составила 100 процентов.</w:t>
      </w:r>
    </w:p>
    <w:p>
      <w:pPr>
        <w:pStyle w:val="0"/>
        <w:jc w:val="both"/>
      </w:pPr>
      <w:r>
        <w:rPr>
          <w:sz w:val="20"/>
        </w:rPr>
      </w:r>
    </w:p>
    <w:p>
      <w:pPr>
        <w:pStyle w:val="2"/>
        <w:outlineLvl w:val="3"/>
        <w:jc w:val="center"/>
      </w:pPr>
      <w:r>
        <w:rPr>
          <w:sz w:val="20"/>
        </w:rPr>
        <w:t xml:space="preserve">29.3. Характерные особенности рынка племенного</w:t>
      </w:r>
    </w:p>
    <w:p>
      <w:pPr>
        <w:pStyle w:val="2"/>
        <w:jc w:val="center"/>
      </w:pPr>
      <w:r>
        <w:rPr>
          <w:sz w:val="20"/>
        </w:rPr>
        <w:t xml:space="preserve">животноводства в Волгоградской области</w:t>
      </w:r>
    </w:p>
    <w:p>
      <w:pPr>
        <w:pStyle w:val="0"/>
        <w:jc w:val="both"/>
      </w:pPr>
      <w:r>
        <w:rPr>
          <w:sz w:val="20"/>
        </w:rPr>
      </w:r>
    </w:p>
    <w:p>
      <w:pPr>
        <w:pStyle w:val="0"/>
        <w:ind w:firstLine="540"/>
        <w:jc w:val="both"/>
      </w:pPr>
      <w:r>
        <w:rPr>
          <w:sz w:val="20"/>
        </w:rPr>
        <w:t xml:space="preserve">Сельскохозяйственные товаропроизводители, осуществляющие деятельность в сфере животноводства, могут получить свидетельство о регистрации в государственном племенном регистре, формируемом Министерством сельского хозяйства Российской Федерации в соответствии с Административным </w:t>
      </w:r>
      <w:hyperlink w:history="0" r:id="rId75" w:tooltip="Приказ Минсельхоза России от 14.10.2020 N 606 &quot;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quot; (Зарегистрировано в Минюсте России 19.02.2021 N 62579) {КонсультантПлюс}">
        <w:r>
          <w:rPr>
            <w:sz w:val="20"/>
            <w:color w:val="0000ff"/>
          </w:rPr>
          <w:t xml:space="preserve">регламентом</w:t>
        </w:r>
      </w:hyperlink>
      <w:r>
        <w:rPr>
          <w:sz w:val="20"/>
        </w:rPr>
        <w:t xml:space="preserve">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 утвержденным приказом Министерства сельского хозяйства Российской Федерации от 14 октября 2020 г. N 606.</w:t>
      </w:r>
    </w:p>
    <w:p>
      <w:pPr>
        <w:pStyle w:val="0"/>
        <w:jc w:val="both"/>
      </w:pPr>
      <w:r>
        <w:rPr>
          <w:sz w:val="20"/>
        </w:rPr>
      </w:r>
    </w:p>
    <w:p>
      <w:pPr>
        <w:pStyle w:val="2"/>
        <w:outlineLvl w:val="3"/>
        <w:jc w:val="center"/>
      </w:pPr>
      <w:r>
        <w:rPr>
          <w:sz w:val="20"/>
        </w:rPr>
        <w:t xml:space="preserve">29.4. Характеристика основных административных</w:t>
      </w:r>
    </w:p>
    <w:p>
      <w:pPr>
        <w:pStyle w:val="2"/>
        <w:jc w:val="center"/>
      </w:pPr>
      <w:r>
        <w:rPr>
          <w:sz w:val="20"/>
        </w:rPr>
        <w:t xml:space="preserve">и экономических барьеров входа на рынок племенного</w:t>
      </w:r>
    </w:p>
    <w:p>
      <w:pPr>
        <w:pStyle w:val="2"/>
        <w:jc w:val="center"/>
      </w:pPr>
      <w:r>
        <w:rPr>
          <w:sz w:val="20"/>
        </w:rPr>
        <w:t xml:space="preserve">животноводства 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племенного животноводства отсутствуют.</w:t>
      </w:r>
    </w:p>
    <w:p>
      <w:pPr>
        <w:pStyle w:val="0"/>
        <w:jc w:val="both"/>
      </w:pPr>
      <w:r>
        <w:rPr>
          <w:sz w:val="20"/>
        </w:rPr>
      </w:r>
    </w:p>
    <w:p>
      <w:pPr>
        <w:pStyle w:val="2"/>
        <w:outlineLvl w:val="3"/>
        <w:jc w:val="center"/>
      </w:pPr>
      <w:r>
        <w:rPr>
          <w:sz w:val="20"/>
        </w:rPr>
        <w:t xml:space="preserve">29.5. Меры и перспективы развития рынка племенного</w:t>
      </w:r>
    </w:p>
    <w:p>
      <w:pPr>
        <w:pStyle w:val="2"/>
        <w:jc w:val="center"/>
      </w:pPr>
      <w:r>
        <w:rPr>
          <w:sz w:val="20"/>
        </w:rPr>
        <w:t xml:space="preserve">животноводства в Волгоградской области</w:t>
      </w:r>
    </w:p>
    <w:p>
      <w:pPr>
        <w:pStyle w:val="0"/>
        <w:jc w:val="both"/>
      </w:pPr>
      <w:r>
        <w:rPr>
          <w:sz w:val="20"/>
        </w:rPr>
      </w:r>
    </w:p>
    <w:p>
      <w:pPr>
        <w:pStyle w:val="0"/>
        <w:ind w:firstLine="540"/>
        <w:jc w:val="both"/>
      </w:pPr>
      <w:r>
        <w:rPr>
          <w:sz w:val="20"/>
        </w:rPr>
        <w:t xml:space="preserve">В целях развития племенного животноводства государственной </w:t>
      </w:r>
      <w:hyperlink w:history="0" r:id="rId76"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программой</w:t>
        </w:r>
      </w:hyperlink>
      <w:r>
        <w:rPr>
          <w:sz w:val="20"/>
        </w:rPr>
        <w:t xml:space="preserve"> Волгоградской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Волгоградской области от 26 декабря 2016 г. N 743-п (далее именуется - государственная программа Волгоградской области "Развитие сельского хозяйства и регулирование рынков сельскохозяйственной продукции, сырья и продовольствия"), предусмотрены меры государственной поддержки, направленные на возмещение части затрат на содержание племенного маточного поголовья сельскохозяйственных животных.</w:t>
      </w:r>
    </w:p>
    <w:p>
      <w:pPr>
        <w:pStyle w:val="0"/>
        <w:spacing w:before="200" w:line-rule="auto"/>
        <w:ind w:firstLine="540"/>
        <w:jc w:val="both"/>
      </w:pPr>
      <w:r>
        <w:rPr>
          <w:sz w:val="20"/>
        </w:rPr>
        <w:t xml:space="preserve">Сельскохозяйственным товаропроизводителям оказывается методическая поддержка по формированию пакетов документов на получение статуса племенного предприятия, организована выдача племенных свидетельств.</w:t>
      </w:r>
    </w:p>
    <w:p>
      <w:pPr>
        <w:pStyle w:val="0"/>
        <w:spacing w:before="200" w:line-rule="auto"/>
        <w:ind w:firstLine="540"/>
        <w:jc w:val="both"/>
      </w:pPr>
      <w:r>
        <w:rPr>
          <w:sz w:val="20"/>
        </w:rPr>
        <w:t xml:space="preserve">Проводятся заседания экспертной комиссии по определению юридических лиц, осуществляющих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 имеющих право претендовать на присвоение вида организаций по племенному животноводству.</w:t>
      </w:r>
    </w:p>
    <w:p>
      <w:pPr>
        <w:pStyle w:val="0"/>
        <w:spacing w:before="200" w:line-rule="auto"/>
        <w:ind w:firstLine="540"/>
        <w:jc w:val="both"/>
      </w:pPr>
      <w:r>
        <w:rPr>
          <w:sz w:val="20"/>
        </w:rPr>
        <w:t xml:space="preserve">Основными направлениями развития рынка являются:</w:t>
      </w:r>
    </w:p>
    <w:p>
      <w:pPr>
        <w:pStyle w:val="0"/>
        <w:spacing w:before="200" w:line-rule="auto"/>
        <w:ind w:firstLine="540"/>
        <w:jc w:val="both"/>
      </w:pPr>
      <w:r>
        <w:rPr>
          <w:sz w:val="20"/>
        </w:rPr>
        <w:t xml:space="preserve">увеличение количества сельскохозяйственных товаропроизводителей, имеющих статус племенного хозяйства и включенных в государственный племенной регистр;</w:t>
      </w:r>
    </w:p>
    <w:p>
      <w:pPr>
        <w:pStyle w:val="0"/>
        <w:spacing w:before="200" w:line-rule="auto"/>
        <w:ind w:firstLine="540"/>
        <w:jc w:val="both"/>
      </w:pPr>
      <w:r>
        <w:rPr>
          <w:sz w:val="20"/>
        </w:rPr>
        <w:t xml:space="preserve">увеличение численности и сохранности племенного маточного поголовья сельскохозяйственных животных.</w:t>
      </w:r>
    </w:p>
    <w:p>
      <w:pPr>
        <w:pStyle w:val="0"/>
        <w:jc w:val="both"/>
      </w:pPr>
      <w:r>
        <w:rPr>
          <w:sz w:val="20"/>
        </w:rPr>
      </w:r>
    </w:p>
    <w:p>
      <w:pPr>
        <w:pStyle w:val="2"/>
        <w:outlineLvl w:val="3"/>
        <w:jc w:val="center"/>
      </w:pPr>
      <w:r>
        <w:rPr>
          <w:sz w:val="20"/>
        </w:rPr>
        <w:t xml:space="preserve">29.6. Мероприятия, направленные на содействие развитию рынка</w:t>
      </w:r>
    </w:p>
    <w:p>
      <w:pPr>
        <w:pStyle w:val="2"/>
        <w:jc w:val="center"/>
      </w:pPr>
      <w:r>
        <w:rPr>
          <w:sz w:val="20"/>
        </w:rPr>
        <w:t xml:space="preserve">племенного животноводства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778"/>
        <w:gridCol w:w="907"/>
        <w:gridCol w:w="1361"/>
        <w:gridCol w:w="2721"/>
        <w:gridCol w:w="907"/>
        <w:gridCol w:w="907"/>
        <w:gridCol w:w="907"/>
        <w:gridCol w:w="907"/>
        <w:gridCol w:w="907"/>
        <w:gridCol w:w="2778"/>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361" w:type="dxa"/>
            <w:vMerge w:val="restart"/>
          </w:tcPr>
          <w:p>
            <w:pPr>
              <w:pStyle w:val="0"/>
              <w:jc w:val="center"/>
            </w:pPr>
            <w:r>
              <w:rPr>
                <w:sz w:val="20"/>
              </w:rPr>
              <w:t xml:space="preserve">Ответственный исполнитель, соисполнитель</w:t>
            </w:r>
          </w:p>
        </w:tc>
        <w:tc>
          <w:tcPr>
            <w:tcW w:w="272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Pr>
          <w:p>
            <w:pPr>
              <w:pStyle w:val="0"/>
              <w:jc w:val="center"/>
            </w:pPr>
            <w:r>
              <w:rPr>
                <w:sz w:val="20"/>
              </w:rPr>
              <w:t xml:space="preserve">Значение ключевого (целевого) показателя</w:t>
            </w:r>
          </w:p>
        </w:tc>
        <w:tc>
          <w:tcPr>
            <w:tcW w:w="2778" w:type="dxa"/>
            <w:tcBorders>
              <w:right w:val="nil"/>
            </w:tcBorders>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2778" w:type="dxa"/>
            <w:tcBorders>
              <w:right w:val="nil"/>
            </w:tcBorders>
          </w:tcPr>
          <w:p>
            <w:pPr>
              <w:pStyle w:val="0"/>
            </w:pPr>
            <w:r>
              <w:rPr>
                <w:sz w:val="20"/>
              </w:rPr>
            </w:r>
          </w:p>
        </w:tc>
      </w:tr>
      <w:tr>
        <w:tblPrEx>
          <w:tblBorders>
            <w:insideV w:val="single" w:sz="4"/>
          </w:tblBorders>
        </w:tblPrEx>
        <w:tc>
          <w:tcPr>
            <w:tcW w:w="624" w:type="dxa"/>
            <w:tcBorders>
              <w:left w:val="nil"/>
            </w:tcBorders>
          </w:tcPr>
          <w:p>
            <w:pPr>
              <w:pStyle w:val="0"/>
              <w:jc w:val="center"/>
            </w:pPr>
            <w:r>
              <w:rPr>
                <w:sz w:val="20"/>
              </w:rPr>
              <w:t xml:space="preserve">1</w:t>
            </w:r>
          </w:p>
        </w:tc>
        <w:tc>
          <w:tcPr>
            <w:tcW w:w="2778"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2721"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2778"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778" w:type="dxa"/>
            <w:tcBorders>
              <w:left w:val="nil"/>
              <w:bottom w:val="nil"/>
              <w:right w:val="nil"/>
            </w:tcBorders>
          </w:tcPr>
          <w:p>
            <w:pPr>
              <w:pStyle w:val="0"/>
            </w:pPr>
            <w:r>
              <w:rPr>
                <w:sz w:val="20"/>
              </w:rPr>
              <w:t xml:space="preserve">Содействие развитию негосударственного сектора на рынке племенного животноводства</w:t>
            </w:r>
          </w:p>
        </w:tc>
        <w:tc>
          <w:tcPr>
            <w:tcW w:w="907" w:type="dxa"/>
            <w:tcBorders>
              <w:left w:val="nil"/>
              <w:bottom w:val="nil"/>
              <w:right w:val="nil"/>
            </w:tcBorders>
          </w:tcPr>
          <w:p>
            <w:pPr>
              <w:pStyle w:val="0"/>
            </w:pPr>
            <w:r>
              <w:rPr>
                <w:sz w:val="20"/>
              </w:rPr>
              <w:t xml:space="preserve">2022 - 2025 годы</w:t>
            </w:r>
          </w:p>
        </w:tc>
        <w:tc>
          <w:tcPr>
            <w:tcW w:w="1361" w:type="dxa"/>
            <w:tcBorders>
              <w:left w:val="nil"/>
              <w:bottom w:val="nil"/>
              <w:right w:val="nil"/>
            </w:tcBorders>
          </w:tcPr>
          <w:p>
            <w:pPr>
              <w:pStyle w:val="0"/>
            </w:pPr>
            <w:r>
              <w:rPr>
                <w:sz w:val="20"/>
              </w:rPr>
              <w:t xml:space="preserve">комитет сельского хозяйства</w:t>
            </w:r>
          </w:p>
        </w:tc>
        <w:tc>
          <w:tcPr>
            <w:tcW w:w="2721" w:type="dxa"/>
            <w:tcBorders>
              <w:left w:val="nil"/>
              <w:bottom w:val="nil"/>
              <w:right w:val="nil"/>
            </w:tcBorders>
          </w:tcPr>
          <w:p>
            <w:pPr>
              <w:pStyle w:val="0"/>
            </w:pPr>
            <w:r>
              <w:rPr>
                <w:sz w:val="20"/>
              </w:rPr>
              <w:t xml:space="preserve">доля организаций частной формы собственности на рынке племенного животноводства, процентов</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2778" w:type="dxa"/>
            <w:tcBorders>
              <w:left w:val="nil"/>
              <w:bottom w:val="nil"/>
              <w:right w:val="nil"/>
            </w:tcBorders>
          </w:tcPr>
          <w:p>
            <w:pPr>
              <w:pStyle w:val="0"/>
            </w:pPr>
            <w:r>
              <w:rPr>
                <w:sz w:val="20"/>
              </w:rPr>
              <w:t xml:space="preserve">поддержание доли негосударственного сектора на рынке племенного животноводства</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Проведение совещаний, семинаров по вопросам оказания государственной поддержки</w:t>
            </w:r>
          </w:p>
        </w:tc>
        <w:tc>
          <w:tcPr>
            <w:tcW w:w="907" w:type="dxa"/>
            <w:tcBorders>
              <w:top w:val="nil"/>
              <w:left w:val="nil"/>
              <w:bottom w:val="nil"/>
              <w:right w:val="nil"/>
            </w:tcBorders>
          </w:tcPr>
          <w:p>
            <w:pPr>
              <w:pStyle w:val="0"/>
            </w:pPr>
            <w:r>
              <w:rPr>
                <w:sz w:val="20"/>
              </w:rPr>
              <w:t xml:space="preserve">2022 - 2025 годы</w:t>
            </w:r>
          </w:p>
        </w:tc>
        <w:tc>
          <w:tcPr>
            <w:tcW w:w="1361" w:type="dxa"/>
            <w:tcBorders>
              <w:top w:val="nil"/>
              <w:left w:val="nil"/>
              <w:bottom w:val="nil"/>
              <w:right w:val="nil"/>
            </w:tcBorders>
          </w:tcPr>
          <w:p>
            <w:pPr>
              <w:pStyle w:val="0"/>
            </w:pPr>
            <w:r>
              <w:rPr>
                <w:sz w:val="20"/>
              </w:rPr>
              <w:t xml:space="preserve">комитет сельского хозяйства</w:t>
            </w:r>
          </w:p>
        </w:tc>
        <w:tc>
          <w:tcPr>
            <w:tcW w:w="2721" w:type="dxa"/>
            <w:tcBorders>
              <w:top w:val="nil"/>
              <w:left w:val="nil"/>
              <w:bottom w:val="nil"/>
              <w:right w:val="nil"/>
            </w:tcBorders>
          </w:tcPr>
          <w:p>
            <w:pPr>
              <w:pStyle w:val="0"/>
            </w:pPr>
            <w:r>
              <w:rPr>
                <w:sz w:val="20"/>
              </w:rPr>
              <w:t xml:space="preserve">количество проведенных совещаний по вопросам оказания государственной поддержки на рынке племенного животноводства, единиц</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2778" w:type="dxa"/>
            <w:tcBorders>
              <w:top w:val="nil"/>
              <w:left w:val="nil"/>
              <w:bottom w:val="nil"/>
              <w:right w:val="nil"/>
            </w:tcBorders>
          </w:tcPr>
          <w:p>
            <w:pPr>
              <w:pStyle w:val="0"/>
            </w:pPr>
            <w:r>
              <w:rPr>
                <w:sz w:val="20"/>
              </w:rPr>
              <w:t xml:space="preserve">повышение информированности сельскохозяйственных товаропроизводителей о мерах государственной поддержки на рынке племенного животноводства</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Оказание помощи сельскохозяйственным организациям в поиске и приобретении высокоценных племенных животных</w:t>
            </w:r>
          </w:p>
        </w:tc>
        <w:tc>
          <w:tcPr>
            <w:tcW w:w="907" w:type="dxa"/>
            <w:tcBorders>
              <w:top w:val="nil"/>
              <w:left w:val="nil"/>
              <w:bottom w:val="nil"/>
              <w:right w:val="nil"/>
            </w:tcBorders>
          </w:tcPr>
          <w:p>
            <w:pPr>
              <w:pStyle w:val="0"/>
            </w:pPr>
            <w:r>
              <w:rPr>
                <w:sz w:val="20"/>
              </w:rPr>
              <w:t xml:space="preserve">2022 - 2025 годы</w:t>
            </w:r>
          </w:p>
        </w:tc>
        <w:tc>
          <w:tcPr>
            <w:tcW w:w="1361" w:type="dxa"/>
            <w:tcBorders>
              <w:top w:val="nil"/>
              <w:left w:val="nil"/>
              <w:bottom w:val="nil"/>
              <w:right w:val="nil"/>
            </w:tcBorders>
          </w:tcPr>
          <w:p>
            <w:pPr>
              <w:pStyle w:val="0"/>
            </w:pPr>
            <w:r>
              <w:rPr>
                <w:sz w:val="20"/>
              </w:rPr>
              <w:t xml:space="preserve">комитет сельского хозяйства</w:t>
            </w:r>
          </w:p>
        </w:tc>
        <w:tc>
          <w:tcPr>
            <w:tcW w:w="2721" w:type="dxa"/>
            <w:tcBorders>
              <w:top w:val="nil"/>
              <w:left w:val="nil"/>
              <w:bottom w:val="nil"/>
              <w:right w:val="nil"/>
            </w:tcBorders>
          </w:tcPr>
          <w:p>
            <w:pPr>
              <w:pStyle w:val="0"/>
            </w:pPr>
            <w:r>
              <w:rPr>
                <w:sz w:val="20"/>
              </w:rPr>
              <w:t xml:space="preserve">обеспечение сельскохозяйственных организаций информацией о высокоценных племенных животных</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907" w:type="dxa"/>
            <w:tcBorders>
              <w:top w:val="nil"/>
              <w:left w:val="nil"/>
              <w:bottom w:val="nil"/>
              <w:right w:val="nil"/>
            </w:tcBorders>
          </w:tcPr>
          <w:p>
            <w:pPr>
              <w:pStyle w:val="0"/>
            </w:pPr>
            <w:r>
              <w:rPr>
                <w:sz w:val="20"/>
              </w:rPr>
              <w:t xml:space="preserve">да</w:t>
            </w:r>
          </w:p>
        </w:tc>
        <w:tc>
          <w:tcPr>
            <w:tcW w:w="2778" w:type="dxa"/>
            <w:tcBorders>
              <w:top w:val="nil"/>
              <w:left w:val="nil"/>
              <w:bottom w:val="nil"/>
              <w:right w:val="nil"/>
            </w:tcBorders>
          </w:tcPr>
          <w:p>
            <w:pPr>
              <w:pStyle w:val="0"/>
            </w:pPr>
            <w:r>
              <w:rPr>
                <w:sz w:val="20"/>
              </w:rPr>
              <w:t xml:space="preserve">поддержание и развитие конкуренции на рынке племенного животноводства</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30. Рынок семеноводства</w:t>
      </w:r>
    </w:p>
    <w:p>
      <w:pPr>
        <w:pStyle w:val="0"/>
        <w:jc w:val="both"/>
      </w:pPr>
      <w:r>
        <w:rPr>
          <w:sz w:val="20"/>
        </w:rPr>
      </w:r>
    </w:p>
    <w:p>
      <w:pPr>
        <w:pStyle w:val="2"/>
        <w:outlineLvl w:val="3"/>
        <w:jc w:val="center"/>
      </w:pPr>
      <w:r>
        <w:rPr>
          <w:sz w:val="20"/>
        </w:rPr>
        <w:t xml:space="preserve">30.1. Текущая ситуация, анализ основных проблем на рынке</w:t>
      </w:r>
    </w:p>
    <w:p>
      <w:pPr>
        <w:pStyle w:val="2"/>
        <w:jc w:val="center"/>
      </w:pPr>
      <w:r>
        <w:rPr>
          <w:sz w:val="20"/>
        </w:rPr>
        <w:t xml:space="preserve">семеноводства в Волгоградской области</w:t>
      </w:r>
    </w:p>
    <w:p>
      <w:pPr>
        <w:pStyle w:val="0"/>
        <w:jc w:val="both"/>
      </w:pPr>
      <w:r>
        <w:rPr>
          <w:sz w:val="20"/>
        </w:rPr>
      </w:r>
    </w:p>
    <w:p>
      <w:pPr>
        <w:pStyle w:val="0"/>
        <w:ind w:firstLine="540"/>
        <w:jc w:val="both"/>
      </w:pPr>
      <w:r>
        <w:rPr>
          <w:sz w:val="20"/>
        </w:rPr>
        <w:t xml:space="preserve">На территории Волгоградской области основным органом по сертификации семян сельскохозяйственных культур является филиал федерального государственного бюджетного учреждения "Российский сельскохозяйственный центр" по Волгоградской области.</w:t>
      </w:r>
    </w:p>
    <w:p>
      <w:pPr>
        <w:pStyle w:val="0"/>
        <w:spacing w:before="200" w:line-rule="auto"/>
        <w:ind w:firstLine="540"/>
        <w:jc w:val="both"/>
      </w:pPr>
      <w:r>
        <w:rPr>
          <w:sz w:val="20"/>
        </w:rPr>
        <w:t xml:space="preserve">С января по сентябрь 2021 г. указанным органом выдано 2015 сертификатов соответствия. Общий объем сертифицированных семян составил 38 тыс. тонн.</w:t>
      </w:r>
    </w:p>
    <w:p>
      <w:pPr>
        <w:pStyle w:val="0"/>
        <w:spacing w:before="200" w:line-rule="auto"/>
        <w:ind w:firstLine="540"/>
        <w:jc w:val="both"/>
      </w:pPr>
      <w:r>
        <w:rPr>
          <w:sz w:val="20"/>
        </w:rPr>
        <w:t xml:space="preserve">В 2021 году на территории Волгоградской области реализацию семян сельскохозяйственных культур (за исключением пакетированных семян овощных и бахчевых культур) осуществляли около 50 юридических лиц и индивидуальных предпринимателей.</w:t>
      </w:r>
    </w:p>
    <w:p>
      <w:pPr>
        <w:pStyle w:val="0"/>
        <w:jc w:val="both"/>
      </w:pPr>
      <w:r>
        <w:rPr>
          <w:sz w:val="20"/>
        </w:rPr>
      </w:r>
    </w:p>
    <w:p>
      <w:pPr>
        <w:pStyle w:val="2"/>
        <w:outlineLvl w:val="3"/>
        <w:jc w:val="center"/>
      </w:pPr>
      <w:r>
        <w:rPr>
          <w:sz w:val="20"/>
        </w:rPr>
        <w:t xml:space="preserve">30.2. Доля негосударственных организаций на рынке</w:t>
      </w:r>
    </w:p>
    <w:p>
      <w:pPr>
        <w:pStyle w:val="2"/>
        <w:jc w:val="center"/>
      </w:pPr>
      <w:r>
        <w:rPr>
          <w:sz w:val="20"/>
        </w:rPr>
        <w:t xml:space="preserve">семеноводства в Волгоградской области</w:t>
      </w:r>
    </w:p>
    <w:p>
      <w:pPr>
        <w:pStyle w:val="0"/>
        <w:jc w:val="both"/>
      </w:pPr>
      <w:r>
        <w:rPr>
          <w:sz w:val="20"/>
        </w:rPr>
      </w:r>
    </w:p>
    <w:p>
      <w:pPr>
        <w:pStyle w:val="0"/>
        <w:ind w:firstLine="540"/>
        <w:jc w:val="both"/>
      </w:pPr>
      <w:r>
        <w:rPr>
          <w:sz w:val="20"/>
        </w:rPr>
        <w:t xml:space="preserve">На территории региона специализированных семеноводческих хозяйств, находящихся в собственности Волгоградской области или муниципальной собственности, не зарегистрировано. Таким образом, доля присутствия частного сектора на рынке семеноводства составляет 100 процентов.</w:t>
      </w:r>
    </w:p>
    <w:p>
      <w:pPr>
        <w:pStyle w:val="0"/>
        <w:jc w:val="both"/>
      </w:pPr>
      <w:r>
        <w:rPr>
          <w:sz w:val="20"/>
        </w:rPr>
      </w:r>
    </w:p>
    <w:p>
      <w:pPr>
        <w:pStyle w:val="2"/>
        <w:outlineLvl w:val="3"/>
        <w:jc w:val="center"/>
      </w:pPr>
      <w:r>
        <w:rPr>
          <w:sz w:val="20"/>
        </w:rPr>
        <w:t xml:space="preserve">30.3. Характерные особенности рынка семеноводства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настоящее время отмечается высокая степень зависимости от иностранных селекционных разработок по ряду сельскохозяйственных культур. Так, под урожай 2021 года доля импортных семян кукурузы на зерно составляла 77 процентов, овощных культур - до 80 процентов, подсолнечника - 88 процентов, из них 55 процентов семян завезены из-за рубежа, остальные семена произведены на территории Российской Федерации.</w:t>
      </w:r>
    </w:p>
    <w:p>
      <w:pPr>
        <w:pStyle w:val="0"/>
        <w:jc w:val="both"/>
      </w:pPr>
      <w:r>
        <w:rPr>
          <w:sz w:val="20"/>
        </w:rPr>
      </w:r>
    </w:p>
    <w:p>
      <w:pPr>
        <w:pStyle w:val="2"/>
        <w:outlineLvl w:val="3"/>
        <w:jc w:val="center"/>
      </w:pPr>
      <w:r>
        <w:rPr>
          <w:sz w:val="20"/>
        </w:rPr>
        <w:t xml:space="preserve">30.4. Характеристика основных административных</w:t>
      </w:r>
    </w:p>
    <w:p>
      <w:pPr>
        <w:pStyle w:val="2"/>
        <w:jc w:val="center"/>
      </w:pPr>
      <w:r>
        <w:rPr>
          <w:sz w:val="20"/>
        </w:rPr>
        <w:t xml:space="preserve">и экономических барьеров входа на рынок семеноводства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семеноводства отсутствуют.</w:t>
      </w:r>
    </w:p>
    <w:p>
      <w:pPr>
        <w:pStyle w:val="0"/>
        <w:jc w:val="both"/>
      </w:pPr>
      <w:r>
        <w:rPr>
          <w:sz w:val="20"/>
        </w:rPr>
      </w:r>
    </w:p>
    <w:p>
      <w:pPr>
        <w:pStyle w:val="2"/>
        <w:outlineLvl w:val="3"/>
        <w:jc w:val="center"/>
      </w:pPr>
      <w:r>
        <w:rPr>
          <w:sz w:val="20"/>
        </w:rPr>
        <w:t xml:space="preserve">30.5. Меры и перспективы развития рынка семеноводства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рамках государственной </w:t>
      </w:r>
      <w:hyperlink w:history="0" r:id="rId77"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программы</w:t>
        </w:r>
      </w:hyperlink>
      <w:r>
        <w:rPr>
          <w:sz w:val="20"/>
        </w:rPr>
        <w:t xml:space="preserve"> Волгоградской области "Развитие сельского хозяйства и регулирование рынков сельскохозяйственной продукции, сырья и продовольствия" осуществляется возмещение затрат на приобретение элитных семян, что позволяет компенсировать до 35 процентов затрат. В 2025 году доля площади, засеваемой элитными семенами, в общей площади посевов увеличится до 4,3 процента.</w:t>
      </w:r>
    </w:p>
    <w:p>
      <w:pPr>
        <w:pStyle w:val="0"/>
        <w:spacing w:before="200" w:line-rule="auto"/>
        <w:ind w:firstLine="540"/>
        <w:jc w:val="both"/>
      </w:pPr>
      <w:r>
        <w:rPr>
          <w:sz w:val="20"/>
        </w:rPr>
        <w:t xml:space="preserve">Осуществляется информирование органов управления агропромышленного комплекса муниципальных районов, сельскохозяйственных организаций о наличии семян сельскохозяйственных культур для реализации в семеноводческих хозяйствах Волгоградской области и в сопредельных регионах.</w:t>
      </w:r>
    </w:p>
    <w:p>
      <w:pPr>
        <w:pStyle w:val="0"/>
        <w:spacing w:before="200" w:line-rule="auto"/>
        <w:ind w:firstLine="540"/>
        <w:jc w:val="both"/>
      </w:pPr>
      <w:r>
        <w:rPr>
          <w:sz w:val="20"/>
        </w:rPr>
        <w:t xml:space="preserve">Основными направлениями развития рынка семеноводства в Волгоградской области являются:</w:t>
      </w:r>
    </w:p>
    <w:p>
      <w:pPr>
        <w:pStyle w:val="0"/>
        <w:spacing w:before="200" w:line-rule="auto"/>
        <w:ind w:firstLine="540"/>
        <w:jc w:val="both"/>
      </w:pPr>
      <w:r>
        <w:rPr>
          <w:sz w:val="20"/>
        </w:rPr>
        <w:t xml:space="preserve">создание сортов и гибридов сельскохозяйственных культур, обладающих улучшенными хозяйственно ценными признаками;</w:t>
      </w:r>
    </w:p>
    <w:p>
      <w:pPr>
        <w:pStyle w:val="0"/>
        <w:spacing w:before="200" w:line-rule="auto"/>
        <w:ind w:firstLine="540"/>
        <w:jc w:val="both"/>
      </w:pPr>
      <w:r>
        <w:rPr>
          <w:sz w:val="20"/>
        </w:rPr>
        <w:t xml:space="preserve">развитие материально-технической базы семеноводства сельскохозяйственных культур;</w:t>
      </w:r>
    </w:p>
    <w:p>
      <w:pPr>
        <w:pStyle w:val="0"/>
        <w:spacing w:before="200" w:line-rule="auto"/>
        <w:ind w:firstLine="540"/>
        <w:jc w:val="both"/>
      </w:pPr>
      <w:r>
        <w:rPr>
          <w:sz w:val="20"/>
        </w:rPr>
        <w:t xml:space="preserve">совершенствование мер по государственной поддержке селекции и семеноводства сельскохозяйственных культур.</w:t>
      </w:r>
    </w:p>
    <w:p>
      <w:pPr>
        <w:pStyle w:val="0"/>
        <w:jc w:val="both"/>
      </w:pPr>
      <w:r>
        <w:rPr>
          <w:sz w:val="20"/>
        </w:rPr>
      </w:r>
    </w:p>
    <w:p>
      <w:pPr>
        <w:pStyle w:val="2"/>
        <w:outlineLvl w:val="3"/>
        <w:jc w:val="center"/>
      </w:pPr>
      <w:r>
        <w:rPr>
          <w:sz w:val="20"/>
        </w:rPr>
        <w:t xml:space="preserve">30.6. Мероприятия, направленные на содействие развитию рынка</w:t>
      </w:r>
    </w:p>
    <w:p>
      <w:pPr>
        <w:pStyle w:val="2"/>
        <w:jc w:val="center"/>
      </w:pPr>
      <w:r>
        <w:rPr>
          <w:sz w:val="20"/>
        </w:rPr>
        <w:t xml:space="preserve">семеноводства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H w:val="single" w:sz="4"/>
        </w:tblBorders>
        <w:tblCellMar>
          <w:top w:w="102" w:type="dxa"/>
          <w:left w:w="62" w:type="dxa"/>
          <w:bottom w:w="102" w:type="dxa"/>
          <w:right w:w="62" w:type="dxa"/>
        </w:tblCellMar>
      </w:tblPr>
      <w:tblGrid>
        <w:gridCol w:w="624"/>
        <w:gridCol w:w="2494"/>
        <w:gridCol w:w="907"/>
        <w:gridCol w:w="1361"/>
        <w:gridCol w:w="2721"/>
        <w:gridCol w:w="907"/>
        <w:gridCol w:w="907"/>
        <w:gridCol w:w="907"/>
        <w:gridCol w:w="907"/>
        <w:gridCol w:w="907"/>
        <w:gridCol w:w="2721"/>
      </w:tblGrid>
      <w:tr>
        <w:tblPrEx>
          <w:tblBorders>
            <w:insideV w:val="single" w:sz="4"/>
          </w:tblBorders>
        </w:tblPrEx>
        <w:tc>
          <w:tcPr>
            <w:tcW w:w="624" w:type="dxa"/>
            <w:tcBorders>
              <w:left w:val="nil"/>
            </w:tcBorders>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361" w:type="dxa"/>
            <w:vMerge w:val="restart"/>
          </w:tcPr>
          <w:p>
            <w:pPr>
              <w:pStyle w:val="0"/>
              <w:jc w:val="center"/>
            </w:pPr>
            <w:r>
              <w:rPr>
                <w:sz w:val="20"/>
              </w:rPr>
              <w:t xml:space="preserve">Ответственный исполнитель, соисполнитель</w:t>
            </w:r>
          </w:p>
        </w:tc>
        <w:tc>
          <w:tcPr>
            <w:tcW w:w="272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Pr>
          <w:p>
            <w:pPr>
              <w:pStyle w:val="0"/>
              <w:jc w:val="center"/>
            </w:pPr>
            <w:r>
              <w:rPr>
                <w:sz w:val="20"/>
              </w:rPr>
              <w:t xml:space="preserve">Значение ключевого (целевого) показателя</w:t>
            </w:r>
          </w:p>
        </w:tc>
        <w:tc>
          <w:tcPr>
            <w:tcW w:w="2721" w:type="dxa"/>
            <w:tcBorders>
              <w:right w:val="nil"/>
            </w:tcBorders>
          </w:tcPr>
          <w:p>
            <w:pPr>
              <w:pStyle w:val="0"/>
              <w:jc w:val="center"/>
            </w:pPr>
            <w:r>
              <w:rPr>
                <w:sz w:val="20"/>
              </w:rPr>
              <w:t xml:space="preserve">Ожидаемый результат</w:t>
            </w:r>
          </w:p>
        </w:tc>
      </w:tr>
      <w:tr>
        <w:tblPrEx>
          <w:tblBorders>
            <w:insideV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 год (исходный)</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2721" w:type="dxa"/>
            <w:tcBorders>
              <w:right w:val="nil"/>
            </w:tcBorders>
          </w:tcPr>
          <w:p>
            <w:pPr>
              <w:pStyle w:val="0"/>
            </w:pPr>
            <w:r>
              <w:rPr>
                <w:sz w:val="20"/>
              </w:rPr>
            </w:r>
          </w:p>
        </w:tc>
      </w:tr>
      <w:tr>
        <w:tblPrEx>
          <w:tblBorders>
            <w:insideV w:val="single" w:sz="4"/>
          </w:tblBorders>
        </w:tblPrEx>
        <w:tc>
          <w:tcPr>
            <w:tcW w:w="624" w:type="dxa"/>
            <w:tcBorders>
              <w:left w:val="nil"/>
            </w:tcBorders>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2721"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2721" w:type="dxa"/>
            <w:tcBorders>
              <w:right w:val="nil"/>
            </w:tcBorders>
          </w:tcPr>
          <w:p>
            <w:pPr>
              <w:pStyle w:val="0"/>
              <w:jc w:val="center"/>
            </w:pPr>
            <w:r>
              <w:rPr>
                <w:sz w:val="20"/>
              </w:rPr>
              <w:t xml:space="preserve">11</w:t>
            </w:r>
          </w:p>
        </w:tc>
      </w:tr>
      <w:tr>
        <w:tblPrEx>
          <w:tblBorders>
            <w:insideH w:val="nil"/>
          </w:tblBorders>
        </w:tblPrEx>
        <w:tc>
          <w:tcPr>
            <w:tcW w:w="624" w:type="dxa"/>
            <w:tcBorders>
              <w:left w:val="nil"/>
              <w:bottom w:val="nil"/>
              <w:right w:val="nil"/>
            </w:tcBorders>
          </w:tcPr>
          <w:p>
            <w:pPr>
              <w:pStyle w:val="0"/>
              <w:jc w:val="center"/>
            </w:pPr>
            <w:r>
              <w:rPr>
                <w:sz w:val="20"/>
              </w:rPr>
              <w:t xml:space="preserve">1.</w:t>
            </w:r>
          </w:p>
        </w:tc>
        <w:tc>
          <w:tcPr>
            <w:tcW w:w="2494" w:type="dxa"/>
            <w:tcBorders>
              <w:left w:val="nil"/>
              <w:bottom w:val="nil"/>
              <w:right w:val="nil"/>
            </w:tcBorders>
          </w:tcPr>
          <w:p>
            <w:pPr>
              <w:pStyle w:val="0"/>
            </w:pPr>
            <w:r>
              <w:rPr>
                <w:sz w:val="20"/>
              </w:rPr>
              <w:t xml:space="preserve">Содействие развитию негосударственного сектора на рынке семеноводства</w:t>
            </w:r>
          </w:p>
        </w:tc>
        <w:tc>
          <w:tcPr>
            <w:tcW w:w="907" w:type="dxa"/>
            <w:tcBorders>
              <w:left w:val="nil"/>
              <w:bottom w:val="nil"/>
              <w:right w:val="nil"/>
            </w:tcBorders>
          </w:tcPr>
          <w:p>
            <w:pPr>
              <w:pStyle w:val="0"/>
            </w:pPr>
            <w:r>
              <w:rPr>
                <w:sz w:val="20"/>
              </w:rPr>
              <w:t xml:space="preserve">2022 - 2025 годы</w:t>
            </w:r>
          </w:p>
        </w:tc>
        <w:tc>
          <w:tcPr>
            <w:tcW w:w="1361" w:type="dxa"/>
            <w:tcBorders>
              <w:left w:val="nil"/>
              <w:bottom w:val="nil"/>
              <w:right w:val="nil"/>
            </w:tcBorders>
          </w:tcPr>
          <w:p>
            <w:pPr>
              <w:pStyle w:val="0"/>
            </w:pPr>
            <w:r>
              <w:rPr>
                <w:sz w:val="20"/>
              </w:rPr>
              <w:t xml:space="preserve">комитет сельского хозяйства</w:t>
            </w:r>
          </w:p>
        </w:tc>
        <w:tc>
          <w:tcPr>
            <w:tcW w:w="2721" w:type="dxa"/>
            <w:tcBorders>
              <w:left w:val="nil"/>
              <w:bottom w:val="nil"/>
              <w:right w:val="nil"/>
            </w:tcBorders>
          </w:tcPr>
          <w:p>
            <w:pPr>
              <w:pStyle w:val="0"/>
            </w:pPr>
            <w:r>
              <w:rPr>
                <w:sz w:val="20"/>
              </w:rPr>
              <w:t xml:space="preserve">доля организаций частной формы собственности на рынке семеноводства, процентов</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907" w:type="dxa"/>
            <w:tcBorders>
              <w:left w:val="nil"/>
              <w:bottom w:val="nil"/>
              <w:right w:val="nil"/>
            </w:tcBorders>
          </w:tcPr>
          <w:p>
            <w:pPr>
              <w:pStyle w:val="0"/>
              <w:jc w:val="center"/>
            </w:pPr>
            <w:r>
              <w:rPr>
                <w:sz w:val="20"/>
              </w:rPr>
              <w:t xml:space="preserve">100</w:t>
            </w:r>
          </w:p>
        </w:tc>
        <w:tc>
          <w:tcPr>
            <w:tcW w:w="2721" w:type="dxa"/>
            <w:tcBorders>
              <w:left w:val="nil"/>
              <w:bottom w:val="nil"/>
              <w:right w:val="nil"/>
            </w:tcBorders>
          </w:tcPr>
          <w:p>
            <w:pPr>
              <w:pStyle w:val="0"/>
            </w:pPr>
            <w:r>
              <w:rPr>
                <w:sz w:val="20"/>
              </w:rPr>
              <w:t xml:space="preserve">поддержание доли негосударственного сектора на рынке семеноводства</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1.1.</w:t>
            </w:r>
          </w:p>
        </w:tc>
        <w:tc>
          <w:tcPr>
            <w:tcW w:w="2494" w:type="dxa"/>
            <w:tcBorders>
              <w:top w:val="nil"/>
              <w:left w:val="nil"/>
              <w:bottom w:val="nil"/>
              <w:right w:val="nil"/>
            </w:tcBorders>
          </w:tcPr>
          <w:p>
            <w:pPr>
              <w:pStyle w:val="0"/>
            </w:pPr>
            <w:r>
              <w:rPr>
                <w:sz w:val="20"/>
              </w:rPr>
              <w:t xml:space="preserve">Проведение совещаний, семинаров по вопросам оказания государственной поддержки</w:t>
            </w:r>
          </w:p>
        </w:tc>
        <w:tc>
          <w:tcPr>
            <w:tcW w:w="907" w:type="dxa"/>
            <w:tcBorders>
              <w:top w:val="nil"/>
              <w:left w:val="nil"/>
              <w:bottom w:val="nil"/>
              <w:right w:val="nil"/>
            </w:tcBorders>
          </w:tcPr>
          <w:p>
            <w:pPr>
              <w:pStyle w:val="0"/>
            </w:pPr>
            <w:r>
              <w:rPr>
                <w:sz w:val="20"/>
              </w:rPr>
              <w:t xml:space="preserve">2022 - 2025 годы</w:t>
            </w:r>
          </w:p>
        </w:tc>
        <w:tc>
          <w:tcPr>
            <w:tcW w:w="1361" w:type="dxa"/>
            <w:tcBorders>
              <w:top w:val="nil"/>
              <w:left w:val="nil"/>
              <w:bottom w:val="nil"/>
              <w:right w:val="nil"/>
            </w:tcBorders>
          </w:tcPr>
          <w:p>
            <w:pPr>
              <w:pStyle w:val="0"/>
            </w:pPr>
            <w:r>
              <w:rPr>
                <w:sz w:val="20"/>
              </w:rPr>
              <w:t xml:space="preserve">комитет сельского хозяйства</w:t>
            </w:r>
          </w:p>
        </w:tc>
        <w:tc>
          <w:tcPr>
            <w:tcW w:w="2721" w:type="dxa"/>
            <w:tcBorders>
              <w:top w:val="nil"/>
              <w:left w:val="nil"/>
              <w:bottom w:val="nil"/>
              <w:right w:val="nil"/>
            </w:tcBorders>
          </w:tcPr>
          <w:p>
            <w:pPr>
              <w:pStyle w:val="0"/>
            </w:pPr>
            <w:r>
              <w:rPr>
                <w:sz w:val="20"/>
              </w:rPr>
              <w:t xml:space="preserve">количество проведенных совещаний по вопросам оказания государственной поддержки на приобретение элитных семян, единиц</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907" w:type="dxa"/>
            <w:tcBorders>
              <w:top w:val="nil"/>
              <w:left w:val="nil"/>
              <w:bottom w:val="nil"/>
              <w:right w:val="nil"/>
            </w:tcBorders>
          </w:tcPr>
          <w:p>
            <w:pPr>
              <w:pStyle w:val="0"/>
            </w:pPr>
            <w:r>
              <w:rPr>
                <w:sz w:val="20"/>
              </w:rPr>
              <w:t xml:space="preserve">не менее 6</w:t>
            </w:r>
          </w:p>
        </w:tc>
        <w:tc>
          <w:tcPr>
            <w:tcW w:w="2721" w:type="dxa"/>
            <w:tcBorders>
              <w:top w:val="nil"/>
              <w:left w:val="nil"/>
              <w:bottom w:val="nil"/>
              <w:right w:val="nil"/>
            </w:tcBorders>
          </w:tcPr>
          <w:p>
            <w:pPr>
              <w:pStyle w:val="0"/>
            </w:pPr>
            <w:r>
              <w:rPr>
                <w:sz w:val="20"/>
              </w:rPr>
              <w:t xml:space="preserve">повышение информированности сельскохозяйственных товаропроизводителей о мерах государственной поддержки на рынке семеноводства</w:t>
            </w:r>
          </w:p>
        </w:tc>
      </w:tr>
      <w:tr>
        <w:tblPrEx>
          <w:tblBorders>
            <w:insideH w:val="nil"/>
          </w:tblBorders>
        </w:tblPrEx>
        <w:tc>
          <w:tcPr>
            <w:tcW w:w="624" w:type="dxa"/>
            <w:tcBorders>
              <w:top w:val="nil"/>
              <w:left w:val="nil"/>
              <w:bottom w:val="nil"/>
              <w:right w:val="nil"/>
            </w:tcBorders>
          </w:tcPr>
          <w:p>
            <w:pPr>
              <w:pStyle w:val="0"/>
              <w:jc w:val="center"/>
            </w:pPr>
            <w:r>
              <w:rPr>
                <w:sz w:val="20"/>
              </w:rPr>
              <w:t xml:space="preserve">1.2.</w:t>
            </w:r>
          </w:p>
        </w:tc>
        <w:tc>
          <w:tcPr>
            <w:tcW w:w="2494" w:type="dxa"/>
            <w:tcBorders>
              <w:top w:val="nil"/>
              <w:left w:val="nil"/>
              <w:bottom w:val="nil"/>
              <w:right w:val="nil"/>
            </w:tcBorders>
          </w:tcPr>
          <w:p>
            <w:pPr>
              <w:pStyle w:val="0"/>
            </w:pPr>
            <w:r>
              <w:rPr>
                <w:sz w:val="20"/>
              </w:rPr>
              <w:t xml:space="preserve">Проведение мониторинга текущей ситуации на рынке семеноводства</w:t>
            </w:r>
          </w:p>
        </w:tc>
        <w:tc>
          <w:tcPr>
            <w:tcW w:w="907" w:type="dxa"/>
            <w:tcBorders>
              <w:top w:val="nil"/>
              <w:left w:val="nil"/>
              <w:bottom w:val="nil"/>
              <w:right w:val="nil"/>
            </w:tcBorders>
          </w:tcPr>
          <w:p>
            <w:pPr>
              <w:pStyle w:val="0"/>
            </w:pPr>
            <w:r>
              <w:rPr>
                <w:sz w:val="20"/>
              </w:rPr>
              <w:t xml:space="preserve">2022 - 2025 годы</w:t>
            </w:r>
          </w:p>
        </w:tc>
        <w:tc>
          <w:tcPr>
            <w:tcW w:w="1361" w:type="dxa"/>
            <w:tcBorders>
              <w:top w:val="nil"/>
              <w:left w:val="nil"/>
              <w:bottom w:val="nil"/>
              <w:right w:val="nil"/>
            </w:tcBorders>
          </w:tcPr>
          <w:p>
            <w:pPr>
              <w:pStyle w:val="0"/>
            </w:pPr>
            <w:r>
              <w:rPr>
                <w:sz w:val="20"/>
              </w:rPr>
              <w:t xml:space="preserve">комитет сельского хозяйства</w:t>
            </w:r>
          </w:p>
        </w:tc>
        <w:tc>
          <w:tcPr>
            <w:tcW w:w="2721" w:type="dxa"/>
            <w:tcBorders>
              <w:top w:val="nil"/>
              <w:left w:val="nil"/>
              <w:bottom w:val="nil"/>
              <w:right w:val="nil"/>
            </w:tcBorders>
          </w:tcPr>
          <w:p>
            <w:pPr>
              <w:pStyle w:val="0"/>
            </w:pPr>
            <w:r>
              <w:rPr>
                <w:sz w:val="20"/>
              </w:rPr>
              <w:t xml:space="preserve">формирование и актуализация реестра хозяйствующих субъектов, осуществляющих деятельность по реализации семян сельскохозяйственных культур, в разрезе форм собственности, ежегодно</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907" w:type="dxa"/>
            <w:tcBorders>
              <w:top w:val="nil"/>
              <w:left w:val="nil"/>
              <w:bottom w:val="nil"/>
              <w:right w:val="nil"/>
            </w:tcBorders>
          </w:tcPr>
          <w:p>
            <w:pPr>
              <w:pStyle w:val="0"/>
            </w:pPr>
            <w:r>
              <w:rPr>
                <w:sz w:val="20"/>
              </w:rPr>
              <w:t xml:space="preserve">не реже 1 раза</w:t>
            </w:r>
          </w:p>
        </w:tc>
        <w:tc>
          <w:tcPr>
            <w:tcW w:w="2721" w:type="dxa"/>
            <w:tcBorders>
              <w:top w:val="nil"/>
              <w:left w:val="nil"/>
              <w:bottom w:val="nil"/>
              <w:right w:val="nil"/>
            </w:tcBorders>
          </w:tcPr>
          <w:p>
            <w:pPr>
              <w:pStyle w:val="0"/>
            </w:pPr>
            <w:r>
              <w:rPr>
                <w:sz w:val="20"/>
              </w:rPr>
              <w:t xml:space="preserve">поддержание и развитие конкуренции на рынке семеноводства</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31. Рынок вылова водных биоресурсов</w:t>
      </w:r>
    </w:p>
    <w:p>
      <w:pPr>
        <w:pStyle w:val="0"/>
        <w:jc w:val="both"/>
      </w:pPr>
      <w:r>
        <w:rPr>
          <w:sz w:val="20"/>
        </w:rPr>
      </w:r>
    </w:p>
    <w:p>
      <w:pPr>
        <w:pStyle w:val="2"/>
        <w:outlineLvl w:val="3"/>
        <w:jc w:val="center"/>
      </w:pPr>
      <w:r>
        <w:rPr>
          <w:sz w:val="20"/>
        </w:rPr>
        <w:t xml:space="preserve">31.1. Текущая ситуация, анализ основных проблем на рынке</w:t>
      </w:r>
    </w:p>
    <w:p>
      <w:pPr>
        <w:pStyle w:val="2"/>
        <w:jc w:val="center"/>
      </w:pPr>
      <w:r>
        <w:rPr>
          <w:sz w:val="20"/>
        </w:rPr>
        <w:t xml:space="preserve">вылова водных биоресурсов в Волгоградской области</w:t>
      </w:r>
    </w:p>
    <w:p>
      <w:pPr>
        <w:pStyle w:val="0"/>
        <w:jc w:val="both"/>
      </w:pPr>
      <w:r>
        <w:rPr>
          <w:sz w:val="20"/>
        </w:rPr>
      </w:r>
    </w:p>
    <w:p>
      <w:pPr>
        <w:pStyle w:val="0"/>
        <w:ind w:firstLine="540"/>
        <w:jc w:val="both"/>
      </w:pPr>
      <w:r>
        <w:rPr>
          <w:sz w:val="20"/>
        </w:rPr>
        <w:t xml:space="preserve">В рыбохозяйственном комплексе Волгоградской области задействовано 32 предприятия малого бизнеса (в том числе 16 индивидуальных предпринимателей), ведущих промысел рыбы на рыбохозяйственных водоемах региона и занимающихся производством рыбной продукции. В общей сложности на предприятиях рыболовного комплекса Волгоградской области трудится около 2200 человек.</w:t>
      </w:r>
    </w:p>
    <w:p>
      <w:pPr>
        <w:pStyle w:val="0"/>
        <w:spacing w:before="200" w:line-rule="auto"/>
        <w:ind w:firstLine="540"/>
        <w:jc w:val="both"/>
      </w:pPr>
      <w:r>
        <w:rPr>
          <w:sz w:val="20"/>
        </w:rPr>
        <w:t xml:space="preserve">Основным рыбохозяйственным водоемом Волгоградской области является Цимлянское водохранилище (площадь 245 тыс. гектаров), которое традиционно отличается высокой рыбопродуктивностью и на котором добывается до 85 процентов водных биоресурсов от общего объема уловов в области. В 2020 году было добыто 4,644 тыс. тонн рыбы.</w:t>
      </w:r>
    </w:p>
    <w:p>
      <w:pPr>
        <w:pStyle w:val="0"/>
        <w:spacing w:before="200" w:line-rule="auto"/>
        <w:ind w:firstLine="540"/>
        <w:jc w:val="both"/>
      </w:pPr>
      <w:r>
        <w:rPr>
          <w:sz w:val="20"/>
        </w:rPr>
        <w:t xml:space="preserve">Сырьевая база рыбного хозяйства имеет ряд особенностей, связанных с сезонностью промысла, подвижностью водных биологических ресурсов, трудностью прогнозирования запасов водных биологических ресурсов и определения рациональной доли их изъятия без ущерба для воспроизводства. Изучение, добыча, сохранение и воспроизводство водных биологических ресурсов обеспечиваются специализированными научными, рыбопромысловыми, рыбоохранными организациями с использованием специализированных судов, а также объектами по воспроизводству рыбных запасов. Система охраны водных биологических ресурсов и среды их обитания требует совершенствования. Существенно возросли масштабы незаконного промысла водных биологических ресурсов. Это негативно сказывается на состоянии рыболовства, в том числе на запасах ценных видов водных биологических ресурсов.</w:t>
      </w:r>
    </w:p>
    <w:p>
      <w:pPr>
        <w:pStyle w:val="0"/>
        <w:jc w:val="both"/>
      </w:pPr>
      <w:r>
        <w:rPr>
          <w:sz w:val="20"/>
        </w:rPr>
      </w:r>
    </w:p>
    <w:p>
      <w:pPr>
        <w:pStyle w:val="2"/>
        <w:outlineLvl w:val="3"/>
        <w:jc w:val="center"/>
      </w:pPr>
      <w:r>
        <w:rPr>
          <w:sz w:val="20"/>
        </w:rPr>
        <w:t xml:space="preserve">31.2. Доля негосударственных организаций на рынке вылова</w:t>
      </w:r>
    </w:p>
    <w:p>
      <w:pPr>
        <w:pStyle w:val="2"/>
        <w:jc w:val="center"/>
      </w:pPr>
      <w:r>
        <w:rPr>
          <w:sz w:val="20"/>
        </w:rPr>
        <w:t xml:space="preserve">водных биоресурсов в Волгоградской области</w:t>
      </w:r>
    </w:p>
    <w:p>
      <w:pPr>
        <w:pStyle w:val="0"/>
        <w:jc w:val="both"/>
      </w:pPr>
      <w:r>
        <w:rPr>
          <w:sz w:val="20"/>
        </w:rPr>
      </w:r>
    </w:p>
    <w:p>
      <w:pPr>
        <w:pStyle w:val="0"/>
        <w:ind w:firstLine="540"/>
        <w:jc w:val="both"/>
      </w:pPr>
      <w:r>
        <w:rPr>
          <w:sz w:val="20"/>
        </w:rPr>
        <w:t xml:space="preserve">На территории региона рыбодобывающих предприятий, находящихся в собственности Волгоградской области или муниципальной собственности, не зарегистрировано. Таким образом, доля присутствия частного сектора на рынке вылова водных биоресурсов составляет 100 процентов.</w:t>
      </w:r>
    </w:p>
    <w:p>
      <w:pPr>
        <w:pStyle w:val="0"/>
        <w:jc w:val="both"/>
      </w:pPr>
      <w:r>
        <w:rPr>
          <w:sz w:val="20"/>
        </w:rPr>
      </w:r>
    </w:p>
    <w:p>
      <w:pPr>
        <w:pStyle w:val="2"/>
        <w:outlineLvl w:val="3"/>
        <w:jc w:val="center"/>
      </w:pPr>
      <w:r>
        <w:rPr>
          <w:sz w:val="20"/>
        </w:rPr>
        <w:t xml:space="preserve">31.3. Характерные особенности на рынке вылова водных</w:t>
      </w:r>
    </w:p>
    <w:p>
      <w:pPr>
        <w:pStyle w:val="2"/>
        <w:jc w:val="center"/>
      </w:pPr>
      <w:r>
        <w:rPr>
          <w:sz w:val="20"/>
        </w:rPr>
        <w:t xml:space="preserve">биоресурсов в Волгоградской области</w:t>
      </w:r>
    </w:p>
    <w:p>
      <w:pPr>
        <w:pStyle w:val="0"/>
        <w:jc w:val="both"/>
      </w:pPr>
      <w:r>
        <w:rPr>
          <w:sz w:val="20"/>
        </w:rPr>
      </w:r>
    </w:p>
    <w:p>
      <w:pPr>
        <w:pStyle w:val="0"/>
        <w:ind w:firstLine="540"/>
        <w:jc w:val="both"/>
      </w:pPr>
      <w:r>
        <w:rPr>
          <w:sz w:val="20"/>
        </w:rPr>
        <w:t xml:space="preserve">Достижение устойчивого функционирования рыбохозяйственного комплекса Волгоградской области, стабильной работы предприятий зависит в основном от состояния запасов водных биологических ресурсов. Ежегодно рыбохозяйственными предприятиями Волгоградской области выпускаются в водоемы сеголетки частиковых рыб и молодь осетровых. В 2020 году их количество составило 8,743 млн. штук.</w:t>
      </w:r>
    </w:p>
    <w:p>
      <w:pPr>
        <w:pStyle w:val="0"/>
        <w:spacing w:before="200" w:line-rule="auto"/>
        <w:ind w:firstLine="540"/>
        <w:jc w:val="both"/>
      </w:pPr>
      <w:r>
        <w:rPr>
          <w:sz w:val="20"/>
        </w:rPr>
        <w:t xml:space="preserve">В регионе действуют крупнейшие на юге Российской Федерации Цимлянский и Волгоградский рыборазводные заводы, задача которых - поддерживать воспроизводство ценных, редких видов рыб в бассейнах Волги и Дона.</w:t>
      </w:r>
    </w:p>
    <w:p>
      <w:pPr>
        <w:pStyle w:val="0"/>
        <w:jc w:val="both"/>
      </w:pPr>
      <w:r>
        <w:rPr>
          <w:sz w:val="20"/>
        </w:rPr>
      </w:r>
    </w:p>
    <w:p>
      <w:pPr>
        <w:pStyle w:val="2"/>
        <w:outlineLvl w:val="3"/>
        <w:jc w:val="center"/>
      </w:pPr>
      <w:r>
        <w:rPr>
          <w:sz w:val="20"/>
        </w:rPr>
        <w:t xml:space="preserve">31.4. Характеристика основных административных</w:t>
      </w:r>
    </w:p>
    <w:p>
      <w:pPr>
        <w:pStyle w:val="2"/>
        <w:jc w:val="center"/>
      </w:pPr>
      <w:r>
        <w:rPr>
          <w:sz w:val="20"/>
        </w:rPr>
        <w:t xml:space="preserve">и экономических барьеров входа на рынок вылова водных</w:t>
      </w:r>
    </w:p>
    <w:p>
      <w:pPr>
        <w:pStyle w:val="2"/>
        <w:jc w:val="center"/>
      </w:pPr>
      <w:r>
        <w:rPr>
          <w:sz w:val="20"/>
        </w:rPr>
        <w:t xml:space="preserve">биоресурсов 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вылова водных биоресурсов отсутствуют.</w:t>
      </w:r>
    </w:p>
    <w:p>
      <w:pPr>
        <w:pStyle w:val="0"/>
        <w:jc w:val="both"/>
      </w:pPr>
      <w:r>
        <w:rPr>
          <w:sz w:val="20"/>
        </w:rPr>
      </w:r>
    </w:p>
    <w:p>
      <w:pPr>
        <w:pStyle w:val="2"/>
        <w:outlineLvl w:val="3"/>
        <w:jc w:val="center"/>
      </w:pPr>
      <w:r>
        <w:rPr>
          <w:sz w:val="20"/>
        </w:rPr>
        <w:t xml:space="preserve">31.5. Меры и перспективы развития рынка вылова водных</w:t>
      </w:r>
    </w:p>
    <w:p>
      <w:pPr>
        <w:pStyle w:val="2"/>
        <w:jc w:val="center"/>
      </w:pPr>
      <w:r>
        <w:rPr>
          <w:sz w:val="20"/>
        </w:rPr>
        <w:t xml:space="preserve">биоресурсов в Волгоградской области</w:t>
      </w:r>
    </w:p>
    <w:p>
      <w:pPr>
        <w:pStyle w:val="0"/>
        <w:jc w:val="both"/>
      </w:pPr>
      <w:r>
        <w:rPr>
          <w:sz w:val="20"/>
        </w:rPr>
      </w:r>
    </w:p>
    <w:p>
      <w:pPr>
        <w:pStyle w:val="0"/>
        <w:ind w:firstLine="540"/>
        <w:jc w:val="both"/>
      </w:pPr>
      <w:r>
        <w:rPr>
          <w:sz w:val="20"/>
        </w:rPr>
        <w:t xml:space="preserve">В рамках государственной </w:t>
      </w:r>
      <w:hyperlink w:history="0" r:id="rId78"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программы</w:t>
        </w:r>
      </w:hyperlink>
      <w:r>
        <w:rPr>
          <w:sz w:val="20"/>
        </w:rPr>
        <w:t xml:space="preserve"> Волгоградской области "Развитие сельского хозяйства и регулирование рынков сельскохозяйственной продукции, сырья и продовольствия" реализуется </w:t>
      </w:r>
      <w:hyperlink w:history="0" r:id="rId79"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подпрограмма</w:t>
        </w:r>
      </w:hyperlink>
      <w:r>
        <w:rPr>
          <w:sz w:val="20"/>
        </w:rPr>
        <w:t xml:space="preserve"> "Развитие рыбного хозяйства". За счет средств федерального бюджета выделяются денежные средства на осуществление переданных органам государственной власти субъектов Российской Федерации в соответствии с </w:t>
      </w:r>
      <w:hyperlink w:history="0" r:id="rId80" w:tooltip="Федеральный закон от 24.04.1995 N 52-ФЗ (ред. от 11.06.2021) &quot;О животном мире&quot; (с изм. и доп., вступ. в силу с 01.08.2021) ------------ Недействующая редакция {КонсультантПлюс}">
        <w:r>
          <w:rPr>
            <w:sz w:val="20"/>
            <w:color w:val="0000ff"/>
          </w:rPr>
          <w:t xml:space="preserve">частью первой статьи 6</w:t>
        </w:r>
      </w:hyperlink>
      <w:r>
        <w:rPr>
          <w:sz w:val="20"/>
        </w:rPr>
        <w:t xml:space="preserve"> Федерального закона от 24 апреля 1995 г. N 52-ФЗ "О животном мире" полномочий Российской Федерации в области организации, регулирования и охраны водных и биологических ресурсов.</w:t>
      </w:r>
    </w:p>
    <w:p>
      <w:pPr>
        <w:pStyle w:val="0"/>
        <w:spacing w:before="200" w:line-rule="auto"/>
        <w:ind w:firstLine="540"/>
        <w:jc w:val="both"/>
      </w:pPr>
      <w:r>
        <w:rPr>
          <w:sz w:val="20"/>
        </w:rPr>
        <w:t xml:space="preserve">Основными направлениями развития рынка вылова водных биоресурсов в Волгоградской области являются увеличение освоения водных биологических ресурсов рыбохозяйственными предприятиями Волгоградской области на рыбохозяйственных водоемах, увеличение выпуска рыбопосадочного материала в естественные водоемы, разработка мер государственной поддержки.</w:t>
      </w:r>
    </w:p>
    <w:p>
      <w:pPr>
        <w:pStyle w:val="0"/>
        <w:jc w:val="both"/>
      </w:pPr>
      <w:r>
        <w:rPr>
          <w:sz w:val="20"/>
        </w:rPr>
      </w:r>
    </w:p>
    <w:p>
      <w:pPr>
        <w:pStyle w:val="2"/>
        <w:outlineLvl w:val="3"/>
        <w:jc w:val="center"/>
      </w:pPr>
      <w:r>
        <w:rPr>
          <w:sz w:val="20"/>
        </w:rPr>
        <w:t xml:space="preserve">31.6. Мероприятия, направленные на содействие развитию рынка</w:t>
      </w:r>
    </w:p>
    <w:p>
      <w:pPr>
        <w:pStyle w:val="2"/>
        <w:jc w:val="center"/>
      </w:pPr>
      <w:r>
        <w:rPr>
          <w:sz w:val="20"/>
        </w:rPr>
        <w:t xml:space="preserve">вылова водных биоресурсов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94"/>
        <w:gridCol w:w="907"/>
        <w:gridCol w:w="1361"/>
        <w:gridCol w:w="1984"/>
        <w:gridCol w:w="794"/>
        <w:gridCol w:w="794"/>
        <w:gridCol w:w="794"/>
        <w:gridCol w:w="794"/>
        <w:gridCol w:w="794"/>
        <w:gridCol w:w="2494"/>
      </w:tblGrid>
      <w:tr>
        <w:tc>
          <w:tcPr>
            <w:tcW w:w="624" w:type="dxa"/>
            <w:tcBorders>
              <w:left w:val="nil"/>
            </w:tcBorders>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361" w:type="dxa"/>
            <w:vMerge w:val="restart"/>
          </w:tcPr>
          <w:p>
            <w:pPr>
              <w:pStyle w:val="0"/>
              <w:jc w:val="center"/>
            </w:pPr>
            <w:r>
              <w:rPr>
                <w:sz w:val="20"/>
              </w:rPr>
              <w:t xml:space="preserve">Ответственный исполнитель, соисполнитель</w:t>
            </w:r>
          </w:p>
        </w:tc>
        <w:tc>
          <w:tcPr>
            <w:tcW w:w="198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2494"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2494"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198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2494"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Содействие развитию негосударственного сектора на рынке вылова водных биоресурсов</w:t>
            </w:r>
          </w:p>
        </w:tc>
        <w:tc>
          <w:tcPr>
            <w:tcW w:w="907" w:type="dxa"/>
            <w:tcBorders>
              <w:bottom w:val="nil"/>
            </w:tcBorders>
          </w:tcPr>
          <w:p>
            <w:pPr>
              <w:pStyle w:val="0"/>
            </w:pPr>
            <w:r>
              <w:rPr>
                <w:sz w:val="20"/>
              </w:rPr>
              <w:t xml:space="preserve">2022 - 2025 годы</w:t>
            </w:r>
          </w:p>
        </w:tc>
        <w:tc>
          <w:tcPr>
            <w:tcW w:w="1361" w:type="dxa"/>
            <w:tcBorders>
              <w:bottom w:val="nil"/>
            </w:tcBorders>
          </w:tcPr>
          <w:p>
            <w:pPr>
              <w:pStyle w:val="0"/>
            </w:pPr>
            <w:r>
              <w:rPr>
                <w:sz w:val="20"/>
              </w:rPr>
              <w:t xml:space="preserve">комитет сельского хозяйства</w:t>
            </w:r>
          </w:p>
        </w:tc>
        <w:tc>
          <w:tcPr>
            <w:tcW w:w="1984" w:type="dxa"/>
            <w:tcBorders>
              <w:bottom w:val="nil"/>
            </w:tcBorders>
          </w:tcPr>
          <w:p>
            <w:pPr>
              <w:pStyle w:val="0"/>
            </w:pPr>
            <w:r>
              <w:rPr>
                <w:sz w:val="20"/>
              </w:rPr>
              <w:t xml:space="preserve">доля организаций частной формы собственности на рынке вылова водных биоресурсов,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2494" w:type="dxa"/>
            <w:tcBorders>
              <w:bottom w:val="nil"/>
            </w:tcBorders>
          </w:tcPr>
          <w:p>
            <w:pPr>
              <w:pStyle w:val="0"/>
            </w:pPr>
            <w:r>
              <w:rPr>
                <w:sz w:val="20"/>
              </w:rPr>
              <w:t xml:space="preserve">поддержание доли негосударственного сектора на рынке вылова водных биоресурсов</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94" w:type="dxa"/>
            <w:tcBorders>
              <w:top w:val="nil"/>
              <w:bottom w:val="nil"/>
            </w:tcBorders>
          </w:tcPr>
          <w:p>
            <w:pPr>
              <w:pStyle w:val="0"/>
            </w:pPr>
            <w:r>
              <w:rPr>
                <w:sz w:val="20"/>
              </w:rPr>
              <w:t xml:space="preserve">Мониторинг хозяйствующих субъектов, осуществляющих деятельность на рынке вылова водных биоресурсов</w:t>
            </w:r>
          </w:p>
        </w:tc>
        <w:tc>
          <w:tcPr>
            <w:tcW w:w="907" w:type="dxa"/>
            <w:tcBorders>
              <w:top w:val="nil"/>
              <w:bottom w:val="nil"/>
            </w:tcBorders>
          </w:tcPr>
          <w:p>
            <w:pPr>
              <w:pStyle w:val="0"/>
            </w:pPr>
            <w:r>
              <w:rPr>
                <w:sz w:val="20"/>
              </w:rPr>
              <w:t xml:space="preserve">2022 - 2025 годы</w:t>
            </w:r>
          </w:p>
        </w:tc>
        <w:tc>
          <w:tcPr>
            <w:tcW w:w="1361" w:type="dxa"/>
            <w:tcBorders>
              <w:top w:val="nil"/>
              <w:bottom w:val="nil"/>
            </w:tcBorders>
          </w:tcPr>
          <w:p>
            <w:pPr>
              <w:pStyle w:val="0"/>
            </w:pPr>
            <w:r>
              <w:rPr>
                <w:sz w:val="20"/>
              </w:rPr>
              <w:t xml:space="preserve">комитет сельского хозяйства</w:t>
            </w:r>
          </w:p>
        </w:tc>
        <w:tc>
          <w:tcPr>
            <w:tcW w:w="1984" w:type="dxa"/>
            <w:tcBorders>
              <w:top w:val="nil"/>
              <w:bottom w:val="nil"/>
            </w:tcBorders>
          </w:tcPr>
          <w:p>
            <w:pPr>
              <w:pStyle w:val="0"/>
            </w:pPr>
            <w:r>
              <w:rPr>
                <w:sz w:val="20"/>
              </w:rPr>
              <w:t xml:space="preserve">проведение мониторинга текущей ситуации на рынке вылова водных биоресурсов, ежегодно</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2494" w:type="dxa"/>
            <w:tcBorders>
              <w:top w:val="nil"/>
              <w:bottom w:val="nil"/>
            </w:tcBorders>
          </w:tcPr>
          <w:p>
            <w:pPr>
              <w:pStyle w:val="0"/>
            </w:pPr>
            <w:r>
              <w:rPr>
                <w:sz w:val="20"/>
              </w:rPr>
              <w:t xml:space="preserve">поддержание развития конкуренции на рынке вылова водных биоресурсов</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32. Рынок товарной аквакультуры</w:t>
      </w:r>
    </w:p>
    <w:p>
      <w:pPr>
        <w:pStyle w:val="0"/>
        <w:jc w:val="both"/>
      </w:pPr>
      <w:r>
        <w:rPr>
          <w:sz w:val="20"/>
        </w:rPr>
      </w:r>
    </w:p>
    <w:p>
      <w:pPr>
        <w:pStyle w:val="2"/>
        <w:outlineLvl w:val="3"/>
        <w:jc w:val="center"/>
      </w:pPr>
      <w:r>
        <w:rPr>
          <w:sz w:val="20"/>
        </w:rPr>
        <w:t xml:space="preserve">32.1. Текущая ситуация, анализ основных проблем на рынке</w:t>
      </w:r>
    </w:p>
    <w:p>
      <w:pPr>
        <w:pStyle w:val="2"/>
        <w:jc w:val="center"/>
      </w:pPr>
      <w:r>
        <w:rPr>
          <w:sz w:val="20"/>
        </w:rPr>
        <w:t xml:space="preserve">товарной аквакультуры в Волгоградской области</w:t>
      </w:r>
    </w:p>
    <w:p>
      <w:pPr>
        <w:pStyle w:val="0"/>
        <w:jc w:val="both"/>
      </w:pPr>
      <w:r>
        <w:rPr>
          <w:sz w:val="20"/>
        </w:rPr>
      </w:r>
    </w:p>
    <w:p>
      <w:pPr>
        <w:pStyle w:val="0"/>
        <w:ind w:firstLine="540"/>
        <w:jc w:val="both"/>
      </w:pPr>
      <w:r>
        <w:rPr>
          <w:sz w:val="20"/>
        </w:rPr>
        <w:t xml:space="preserve">Прудовые площади предприятий Волгоградской области, предназначенные для выращивания товарной рыбы и рыбопосадочного материала, составляют 4,3 тыс. гектаров. Проектная мощность рыбоводных хозяйств по выращиванию товарной рыбы - свыше 4,1 тыс. тонн, по рыбопосадочному материалу - 127 млн. штук. Кроме того, на территории Волгоградской области имеется около 40 тыс. гектаров прудов комплексного назначения.</w:t>
      </w:r>
    </w:p>
    <w:p>
      <w:pPr>
        <w:pStyle w:val="0"/>
        <w:spacing w:before="200" w:line-rule="auto"/>
        <w:ind w:firstLine="540"/>
        <w:jc w:val="both"/>
      </w:pPr>
      <w:r>
        <w:rPr>
          <w:sz w:val="20"/>
        </w:rPr>
        <w:t xml:space="preserve">Объем выращенной товарной рыбы в 2020 году составил 2,158 тыс. тонн.</w:t>
      </w:r>
    </w:p>
    <w:p>
      <w:pPr>
        <w:pStyle w:val="0"/>
        <w:jc w:val="both"/>
      </w:pPr>
      <w:r>
        <w:rPr>
          <w:sz w:val="20"/>
        </w:rPr>
      </w:r>
    </w:p>
    <w:p>
      <w:pPr>
        <w:pStyle w:val="2"/>
        <w:outlineLvl w:val="3"/>
        <w:jc w:val="center"/>
      </w:pPr>
      <w:r>
        <w:rPr>
          <w:sz w:val="20"/>
        </w:rPr>
        <w:t xml:space="preserve">32.2. Доля негосударственных организаций на рынке товарной</w:t>
      </w:r>
    </w:p>
    <w:p>
      <w:pPr>
        <w:pStyle w:val="2"/>
        <w:jc w:val="center"/>
      </w:pPr>
      <w:r>
        <w:rPr>
          <w:sz w:val="20"/>
        </w:rPr>
        <w:t xml:space="preserve">аквакультуры Волгоградской области</w:t>
      </w:r>
    </w:p>
    <w:p>
      <w:pPr>
        <w:pStyle w:val="0"/>
        <w:jc w:val="both"/>
      </w:pPr>
      <w:r>
        <w:rPr>
          <w:sz w:val="20"/>
        </w:rPr>
      </w:r>
    </w:p>
    <w:p>
      <w:pPr>
        <w:pStyle w:val="0"/>
        <w:ind w:firstLine="540"/>
        <w:jc w:val="both"/>
      </w:pPr>
      <w:r>
        <w:rPr>
          <w:sz w:val="20"/>
        </w:rPr>
        <w:t xml:space="preserve">На территории региона предприятий, занимающихся выращиванием товарной аквакультуры, находящихся в собственности Волгоградской области или муниципальной собственности, не зарегистрировано. Таким образом, доля присутствия частного сектора на рынке товарной аквакультуры составляет 100 процентов.</w:t>
      </w:r>
    </w:p>
    <w:p>
      <w:pPr>
        <w:pStyle w:val="0"/>
        <w:jc w:val="both"/>
      </w:pPr>
      <w:r>
        <w:rPr>
          <w:sz w:val="20"/>
        </w:rPr>
      </w:r>
    </w:p>
    <w:p>
      <w:pPr>
        <w:pStyle w:val="2"/>
        <w:outlineLvl w:val="3"/>
        <w:jc w:val="center"/>
      </w:pPr>
      <w:r>
        <w:rPr>
          <w:sz w:val="20"/>
        </w:rPr>
        <w:t xml:space="preserve">32.3. Характерные особенности рынка товарной аквакультуры</w:t>
      </w:r>
    </w:p>
    <w:p>
      <w:pPr>
        <w:pStyle w:val="2"/>
        <w:jc w:val="center"/>
      </w:pPr>
      <w:r>
        <w:rPr>
          <w:sz w:val="20"/>
        </w:rPr>
        <w:t xml:space="preserve">Волгоградской области</w:t>
      </w:r>
    </w:p>
    <w:p>
      <w:pPr>
        <w:pStyle w:val="0"/>
        <w:jc w:val="both"/>
      </w:pPr>
      <w:r>
        <w:rPr>
          <w:sz w:val="20"/>
        </w:rPr>
      </w:r>
    </w:p>
    <w:p>
      <w:pPr>
        <w:pStyle w:val="0"/>
        <w:ind w:firstLine="540"/>
        <w:jc w:val="both"/>
      </w:pPr>
      <w:r>
        <w:rPr>
          <w:sz w:val="20"/>
        </w:rPr>
        <w:t xml:space="preserve">По состоянию на 01 января 2021 г. в Волгоградской области осуществляют деятельность 6 предприятий, занимающихся выращиванием и реализацией прудовой товарной рыбы. В общей сложности на предприятиях аквакультуры Волгоградской области трудится около 300 человек.</w:t>
      </w:r>
    </w:p>
    <w:p>
      <w:pPr>
        <w:pStyle w:val="0"/>
        <w:jc w:val="both"/>
      </w:pPr>
      <w:r>
        <w:rPr>
          <w:sz w:val="20"/>
        </w:rPr>
      </w:r>
    </w:p>
    <w:p>
      <w:pPr>
        <w:pStyle w:val="2"/>
        <w:outlineLvl w:val="3"/>
        <w:jc w:val="center"/>
      </w:pPr>
      <w:r>
        <w:rPr>
          <w:sz w:val="20"/>
        </w:rPr>
        <w:t xml:space="preserve">32.4. Характеристика основных административных</w:t>
      </w:r>
    </w:p>
    <w:p>
      <w:pPr>
        <w:pStyle w:val="2"/>
        <w:jc w:val="center"/>
      </w:pPr>
      <w:r>
        <w:rPr>
          <w:sz w:val="20"/>
        </w:rPr>
        <w:t xml:space="preserve">и экономических барьеров входа на рынок аквакультуры</w:t>
      </w:r>
    </w:p>
    <w:p>
      <w:pPr>
        <w:pStyle w:val="2"/>
        <w:jc w:val="center"/>
      </w:pPr>
      <w:r>
        <w:rPr>
          <w:sz w:val="20"/>
        </w:rPr>
        <w:t xml:space="preserve">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аквакультуры отсутствуют.</w:t>
      </w:r>
    </w:p>
    <w:p>
      <w:pPr>
        <w:pStyle w:val="0"/>
        <w:jc w:val="both"/>
      </w:pPr>
      <w:r>
        <w:rPr>
          <w:sz w:val="20"/>
        </w:rPr>
      </w:r>
    </w:p>
    <w:p>
      <w:pPr>
        <w:pStyle w:val="2"/>
        <w:outlineLvl w:val="3"/>
        <w:jc w:val="center"/>
      </w:pPr>
      <w:r>
        <w:rPr>
          <w:sz w:val="20"/>
        </w:rPr>
        <w:t xml:space="preserve">32.5. Меры и перспективы развития рынка товарной</w:t>
      </w:r>
    </w:p>
    <w:p>
      <w:pPr>
        <w:pStyle w:val="2"/>
        <w:jc w:val="center"/>
      </w:pPr>
      <w:r>
        <w:rPr>
          <w:sz w:val="20"/>
        </w:rPr>
        <w:t xml:space="preserve">аквакультуры Волгоградской области</w:t>
      </w:r>
    </w:p>
    <w:p>
      <w:pPr>
        <w:pStyle w:val="0"/>
        <w:jc w:val="both"/>
      </w:pPr>
      <w:r>
        <w:rPr>
          <w:sz w:val="20"/>
        </w:rPr>
      </w:r>
    </w:p>
    <w:p>
      <w:pPr>
        <w:pStyle w:val="0"/>
        <w:ind w:firstLine="540"/>
        <w:jc w:val="both"/>
      </w:pPr>
      <w:r>
        <w:rPr>
          <w:sz w:val="20"/>
        </w:rPr>
        <w:t xml:space="preserve">В рамках государственной </w:t>
      </w:r>
      <w:hyperlink w:history="0" r:id="rId81"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программы</w:t>
        </w:r>
      </w:hyperlink>
      <w:r>
        <w:rPr>
          <w:sz w:val="20"/>
        </w:rPr>
        <w:t xml:space="preserve"> Волгоградской области "Развитие сельского хозяйства и регулирование рынков сельскохозяйственной продукции, сырья и продовольствия" реализуется </w:t>
      </w:r>
      <w:hyperlink w:history="0" r:id="rId82"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подпрограмма</w:t>
        </w:r>
      </w:hyperlink>
      <w:r>
        <w:rPr>
          <w:sz w:val="20"/>
        </w:rPr>
        <w:t xml:space="preserve"> "Развитие рыбного хозяйства".</w:t>
      </w:r>
    </w:p>
    <w:p>
      <w:pPr>
        <w:pStyle w:val="0"/>
        <w:spacing w:before="200" w:line-rule="auto"/>
        <w:ind w:firstLine="540"/>
        <w:jc w:val="both"/>
      </w:pPr>
      <w:r>
        <w:rPr>
          <w:sz w:val="20"/>
        </w:rPr>
        <w:t xml:space="preserve">Основными направлениями развития рынка товарной аквакультуры Волгоградской области являются повышение финансовой устойчивости предприятий, улучшение их материально-технического обеспечения, разработка мер государственной поддержки.</w:t>
      </w:r>
    </w:p>
    <w:p>
      <w:pPr>
        <w:pStyle w:val="0"/>
        <w:jc w:val="both"/>
      </w:pPr>
      <w:r>
        <w:rPr>
          <w:sz w:val="20"/>
        </w:rPr>
      </w:r>
    </w:p>
    <w:p>
      <w:pPr>
        <w:pStyle w:val="2"/>
        <w:outlineLvl w:val="3"/>
        <w:jc w:val="center"/>
      </w:pPr>
      <w:r>
        <w:rPr>
          <w:sz w:val="20"/>
        </w:rPr>
        <w:t xml:space="preserve">32.6. Мероприятия, направленные на содействие развитию рынка</w:t>
      </w:r>
    </w:p>
    <w:p>
      <w:pPr>
        <w:pStyle w:val="2"/>
        <w:jc w:val="center"/>
      </w:pPr>
      <w:r>
        <w:rPr>
          <w:sz w:val="20"/>
        </w:rPr>
        <w:t xml:space="preserve">товарной аквакультуры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1361"/>
        <w:gridCol w:w="1871"/>
        <w:gridCol w:w="794"/>
        <w:gridCol w:w="794"/>
        <w:gridCol w:w="794"/>
        <w:gridCol w:w="794"/>
        <w:gridCol w:w="794"/>
        <w:gridCol w:w="2438"/>
      </w:tblGrid>
      <w:tr>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361" w:type="dxa"/>
            <w:vMerge w:val="restart"/>
          </w:tcPr>
          <w:p>
            <w:pPr>
              <w:pStyle w:val="0"/>
              <w:jc w:val="center"/>
            </w:pPr>
            <w:r>
              <w:rPr>
                <w:sz w:val="20"/>
              </w:rPr>
              <w:t xml:space="preserve">Ответственный исполнитель, соисполнитель</w:t>
            </w:r>
          </w:p>
        </w:tc>
        <w:tc>
          <w:tcPr>
            <w:tcW w:w="187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2438"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2438"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1871"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негосударственного сектора на рынке товарной аквакультуры</w:t>
            </w:r>
          </w:p>
        </w:tc>
        <w:tc>
          <w:tcPr>
            <w:tcW w:w="907" w:type="dxa"/>
            <w:tcBorders>
              <w:bottom w:val="nil"/>
            </w:tcBorders>
          </w:tcPr>
          <w:p>
            <w:pPr>
              <w:pStyle w:val="0"/>
            </w:pPr>
            <w:r>
              <w:rPr>
                <w:sz w:val="20"/>
              </w:rPr>
              <w:t xml:space="preserve">2022 - 2025 годы</w:t>
            </w:r>
          </w:p>
        </w:tc>
        <w:tc>
          <w:tcPr>
            <w:tcW w:w="1361" w:type="dxa"/>
            <w:tcBorders>
              <w:bottom w:val="nil"/>
            </w:tcBorders>
          </w:tcPr>
          <w:p>
            <w:pPr>
              <w:pStyle w:val="0"/>
            </w:pPr>
            <w:r>
              <w:rPr>
                <w:sz w:val="20"/>
              </w:rPr>
              <w:t xml:space="preserve">комитет сельского хозяйства</w:t>
            </w:r>
          </w:p>
        </w:tc>
        <w:tc>
          <w:tcPr>
            <w:tcW w:w="1871" w:type="dxa"/>
            <w:tcBorders>
              <w:bottom w:val="nil"/>
            </w:tcBorders>
          </w:tcPr>
          <w:p>
            <w:pPr>
              <w:pStyle w:val="0"/>
            </w:pPr>
            <w:r>
              <w:rPr>
                <w:sz w:val="20"/>
              </w:rPr>
              <w:t xml:space="preserve">доля организаций частной формы собственности на рынке товарной аквакультуры,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2438" w:type="dxa"/>
            <w:tcBorders>
              <w:bottom w:val="nil"/>
            </w:tcBorders>
          </w:tcPr>
          <w:p>
            <w:pPr>
              <w:pStyle w:val="0"/>
            </w:pPr>
            <w:r>
              <w:rPr>
                <w:sz w:val="20"/>
              </w:rPr>
              <w:t xml:space="preserve">поддержание доли негосударственного сектора на рынке товарной аквакультуры</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Мониторинг хозяйствующих субъектов, осуществляющих деятельность на рынке товарной аквакультуры</w:t>
            </w:r>
          </w:p>
        </w:tc>
        <w:tc>
          <w:tcPr>
            <w:tcW w:w="907" w:type="dxa"/>
            <w:tcBorders>
              <w:top w:val="nil"/>
              <w:bottom w:val="nil"/>
            </w:tcBorders>
          </w:tcPr>
          <w:p>
            <w:pPr>
              <w:pStyle w:val="0"/>
            </w:pPr>
            <w:r>
              <w:rPr>
                <w:sz w:val="20"/>
              </w:rPr>
              <w:t xml:space="preserve">2022 - 2025 годы</w:t>
            </w:r>
          </w:p>
        </w:tc>
        <w:tc>
          <w:tcPr>
            <w:tcW w:w="1361" w:type="dxa"/>
            <w:tcBorders>
              <w:top w:val="nil"/>
              <w:bottom w:val="nil"/>
            </w:tcBorders>
          </w:tcPr>
          <w:p>
            <w:pPr>
              <w:pStyle w:val="0"/>
            </w:pPr>
            <w:r>
              <w:rPr>
                <w:sz w:val="20"/>
              </w:rPr>
              <w:t xml:space="preserve">комитет сельского хозяйства</w:t>
            </w:r>
          </w:p>
        </w:tc>
        <w:tc>
          <w:tcPr>
            <w:tcW w:w="1871" w:type="dxa"/>
            <w:tcBorders>
              <w:top w:val="nil"/>
              <w:bottom w:val="nil"/>
            </w:tcBorders>
          </w:tcPr>
          <w:p>
            <w:pPr>
              <w:pStyle w:val="0"/>
            </w:pPr>
            <w:r>
              <w:rPr>
                <w:sz w:val="20"/>
              </w:rPr>
              <w:t xml:space="preserve">проведение мониторинга текущей ситуации на рынке товарной аквакультуры, ежегодно</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2438" w:type="dxa"/>
            <w:tcBorders>
              <w:top w:val="nil"/>
              <w:bottom w:val="nil"/>
            </w:tcBorders>
          </w:tcPr>
          <w:p>
            <w:pPr>
              <w:pStyle w:val="0"/>
            </w:pPr>
            <w:r>
              <w:rPr>
                <w:sz w:val="20"/>
              </w:rPr>
              <w:t xml:space="preserve">поддержание развития конкуренции на рынке товарной аквакультуры</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33. Рынок добычи общераспространенных полезных ископаемых</w:t>
      </w:r>
    </w:p>
    <w:p>
      <w:pPr>
        <w:pStyle w:val="2"/>
        <w:jc w:val="center"/>
      </w:pPr>
      <w:r>
        <w:rPr>
          <w:sz w:val="20"/>
        </w:rPr>
        <w:t xml:space="preserve">на участках недр местного значения</w:t>
      </w:r>
    </w:p>
    <w:p>
      <w:pPr>
        <w:pStyle w:val="0"/>
        <w:jc w:val="both"/>
      </w:pPr>
      <w:r>
        <w:rPr>
          <w:sz w:val="20"/>
        </w:rPr>
      </w:r>
    </w:p>
    <w:p>
      <w:pPr>
        <w:pStyle w:val="2"/>
        <w:outlineLvl w:val="3"/>
        <w:jc w:val="center"/>
      </w:pPr>
      <w:r>
        <w:rPr>
          <w:sz w:val="20"/>
        </w:rPr>
        <w:t xml:space="preserve">33.1. Текущая ситуация, анализ основных проблем на рынке</w:t>
      </w:r>
    </w:p>
    <w:p>
      <w:pPr>
        <w:pStyle w:val="2"/>
        <w:jc w:val="center"/>
      </w:pPr>
      <w:r>
        <w:rPr>
          <w:sz w:val="20"/>
        </w:rPr>
        <w:t xml:space="preserve">добычи общераспространенных полезных ископаемых на участках</w:t>
      </w:r>
    </w:p>
    <w:p>
      <w:pPr>
        <w:pStyle w:val="2"/>
        <w:jc w:val="center"/>
      </w:pPr>
      <w:r>
        <w:rPr>
          <w:sz w:val="20"/>
        </w:rPr>
        <w:t xml:space="preserve">недр местного значения в Волгоградской области</w:t>
      </w:r>
    </w:p>
    <w:p>
      <w:pPr>
        <w:pStyle w:val="0"/>
        <w:jc w:val="both"/>
      </w:pPr>
      <w:r>
        <w:rPr>
          <w:sz w:val="20"/>
        </w:rPr>
      </w:r>
    </w:p>
    <w:p>
      <w:pPr>
        <w:pStyle w:val="0"/>
        <w:ind w:firstLine="540"/>
        <w:jc w:val="both"/>
      </w:pPr>
      <w:r>
        <w:rPr>
          <w:sz w:val="20"/>
        </w:rPr>
        <w:t xml:space="preserve">По состоянию на 01 января 2021 г. на территории Волгоградской области осуществляют деятельность, связанную с добычей общераспространенных полезных ископаемых (далее именуются - полезные ископаемые), 48 недропользователей по 67 лицензиям на пользование недрами в целях добычи полезных ископаемых, в том числе основной недропользователь региона по добыче полезных ископаемых - государственное бюджетное учреждение Волгоградской области "Волгоградавтодор" (далее именуется - ГБУ "Волгоградавтодор"), которое имеет 17 лицензий на пользование недрами.</w:t>
      </w:r>
    </w:p>
    <w:p>
      <w:pPr>
        <w:pStyle w:val="0"/>
        <w:spacing w:before="200" w:line-rule="auto"/>
        <w:ind w:firstLine="540"/>
        <w:jc w:val="both"/>
      </w:pPr>
      <w:r>
        <w:rPr>
          <w:sz w:val="20"/>
        </w:rPr>
        <w:t xml:space="preserve">Проектная мощность всех месторождений полезных ископаемых, предоставленных в пользование, по годовому объему добычи по состоянию на 01 января 2021 г. составляет: максимально - 15630,9 тыс. куб. метров в год, минимально - 2931,0 тыс. куб. метров в год.</w:t>
      </w:r>
    </w:p>
    <w:p>
      <w:pPr>
        <w:pStyle w:val="0"/>
        <w:spacing w:before="200" w:line-rule="auto"/>
        <w:ind w:firstLine="540"/>
        <w:jc w:val="both"/>
      </w:pPr>
      <w:r>
        <w:rPr>
          <w:sz w:val="20"/>
        </w:rPr>
        <w:t xml:space="preserve">При этом вклад ГБУ "Волгоградавтодор" в общий объем добычи по проектам разработки месторождений может достигать: максимально - 676,3 тыс. куб. метров в год, минимально - 519,3 тыс. куб. метров в год.</w:t>
      </w:r>
    </w:p>
    <w:p>
      <w:pPr>
        <w:pStyle w:val="0"/>
        <w:spacing w:before="200" w:line-rule="auto"/>
        <w:ind w:firstLine="540"/>
        <w:jc w:val="both"/>
      </w:pPr>
      <w:r>
        <w:rPr>
          <w:sz w:val="20"/>
        </w:rPr>
        <w:t xml:space="preserve">Таким образом, согласно общей проектной мощности при оптимистичном прогнозе (при условии работы всех недропользователей на максимальной загрузке) ключевой показатель развития конкуренции на рынке добычи полезных ископаемых будет составлять 95,67 процента, при пессимистичном прогнозе (все на минимуме) показатель может составлять 82,28 процента.</w:t>
      </w:r>
    </w:p>
    <w:p>
      <w:pPr>
        <w:pStyle w:val="0"/>
        <w:spacing w:before="200" w:line-rule="auto"/>
        <w:ind w:firstLine="540"/>
        <w:jc w:val="both"/>
      </w:pPr>
      <w:r>
        <w:rPr>
          <w:sz w:val="20"/>
        </w:rPr>
        <w:t xml:space="preserve">Показатели, находящиеся за пределами указанного промежутка, могут свидетельствовать о ситуациях, связанных с изменением конъюнктуры рынка полезных ископаемых и строительной отрасли.</w:t>
      </w:r>
    </w:p>
    <w:p>
      <w:pPr>
        <w:pStyle w:val="0"/>
        <w:spacing w:before="200" w:line-rule="auto"/>
        <w:ind w:firstLine="540"/>
        <w:jc w:val="both"/>
      </w:pPr>
      <w:r>
        <w:rPr>
          <w:sz w:val="20"/>
        </w:rPr>
        <w:t xml:space="preserve">Кроме того, по итогам 2020 года добыча полезных ископаемых осуществлялась на 40 участках недр, содержащих полезные ископаемые (40 лицензий), в том числе на 10 участках ГБУ "Волгоградавтодор".</w:t>
      </w:r>
    </w:p>
    <w:p>
      <w:pPr>
        <w:pStyle w:val="0"/>
        <w:spacing w:before="200" w:line-rule="auto"/>
        <w:ind w:firstLine="540"/>
        <w:jc w:val="both"/>
      </w:pPr>
      <w:r>
        <w:rPr>
          <w:sz w:val="20"/>
        </w:rPr>
        <w:t xml:space="preserve">Суммарный объем списанных запасов полезных ископаемых (добыча с учетом потерь) в 2020 году составил 6264,8 тыс. куб. метров, в том числе ГБУ "Волгоградавтодор" - 243,3 тыс. куб. метров. Общий объем добычи полезных ископаемых без учета потерь за 2020 год составил 6002,01 тыс. куб. метров, в том числе организациями частной формы собственности - 5788,31 тыс. куб. метров и ГБУ "Волгоградавтодор" - 213,7 тыс. куб. метров.</w:t>
      </w:r>
    </w:p>
    <w:p>
      <w:pPr>
        <w:pStyle w:val="0"/>
        <w:spacing w:before="200" w:line-rule="auto"/>
        <w:ind w:firstLine="540"/>
        <w:jc w:val="both"/>
      </w:pPr>
      <w:r>
        <w:rPr>
          <w:sz w:val="20"/>
        </w:rPr>
        <w:t xml:space="preserve">В предыдущие периоды фактическая ситуация на данном рынке в регионе сложилась таким образом, что показатель 2017 года был равен 95,6 процента, показатель 2018 года - 94,9 процента, 2019 года - 96,9 процента, 2020 - 96,44 процента.</w:t>
      </w:r>
    </w:p>
    <w:p>
      <w:pPr>
        <w:pStyle w:val="0"/>
        <w:spacing w:before="200" w:line-rule="auto"/>
        <w:ind w:firstLine="540"/>
        <w:jc w:val="both"/>
      </w:pPr>
      <w:r>
        <w:rPr>
          <w:sz w:val="20"/>
        </w:rPr>
        <w:t xml:space="preserve">При этом фактические объемы добычи полезных ископаемых ГБУ "Волгоградавтодор" в указанные годы не превышали минимальную проектную мощность и были значительно ниже, например, в 2020 году - 213,7 тыс. куб. метров.</w:t>
      </w:r>
    </w:p>
    <w:p>
      <w:pPr>
        <w:pStyle w:val="0"/>
        <w:spacing w:before="200" w:line-rule="auto"/>
        <w:ind w:firstLine="540"/>
        <w:jc w:val="both"/>
      </w:pPr>
      <w:r>
        <w:rPr>
          <w:sz w:val="20"/>
        </w:rPr>
        <w:t xml:space="preserve">Исходя из анализа ситуации в части перевыполнения планового показателя по итогам 2020 года комитетом природных ресурсов, лесного хозяйства и экологии определены факторы, влияющие на изменения ключевого показателя развития конкуренции на рынке добычи полезных ископаемых, в частности:</w:t>
      </w:r>
    </w:p>
    <w:p>
      <w:pPr>
        <w:pStyle w:val="0"/>
        <w:spacing w:before="200" w:line-rule="auto"/>
        <w:ind w:firstLine="540"/>
        <w:jc w:val="both"/>
      </w:pPr>
      <w:r>
        <w:rPr>
          <w:sz w:val="20"/>
        </w:rPr>
        <w:t xml:space="preserve">спрос на полезные ископаемые зависит от объемов строительства в регионе, в том числе от потребности в местных строительных материалах, сырьем для производства которых служат полезные ископаемые;</w:t>
      </w:r>
    </w:p>
    <w:p>
      <w:pPr>
        <w:pStyle w:val="0"/>
        <w:spacing w:before="200" w:line-rule="auto"/>
        <w:ind w:firstLine="540"/>
        <w:jc w:val="both"/>
      </w:pPr>
      <w:r>
        <w:rPr>
          <w:sz w:val="20"/>
        </w:rPr>
        <w:t xml:space="preserve">технические возможности недропользователей (проектная мощность горнодобывающего предприятия).</w:t>
      </w:r>
    </w:p>
    <w:p>
      <w:pPr>
        <w:pStyle w:val="0"/>
        <w:spacing w:before="200" w:line-rule="auto"/>
        <w:ind w:firstLine="540"/>
        <w:jc w:val="both"/>
      </w:pPr>
      <w:r>
        <w:rPr>
          <w:sz w:val="20"/>
        </w:rPr>
        <w:t xml:space="preserve">Основным фактором развития конкуренции на рынке является наличие спроса на полезные ископаемые. В 2020 году большое количество объектов строительства, ремонта и содержания дорог общего пользования, жилищного строительства, строительства и ремонта образовательных организаций и объектов здравоохранения в рамках реализации национальных проектов повлияло на объем добычи полезных ископаемых, который увеличился практически в два раза по сравнению с объемами добычи 2017 года.</w:t>
      </w:r>
    </w:p>
    <w:p>
      <w:pPr>
        <w:pStyle w:val="0"/>
        <w:jc w:val="both"/>
      </w:pPr>
      <w:r>
        <w:rPr>
          <w:sz w:val="20"/>
        </w:rPr>
      </w:r>
    </w:p>
    <w:p>
      <w:pPr>
        <w:pStyle w:val="2"/>
        <w:outlineLvl w:val="3"/>
        <w:jc w:val="center"/>
      </w:pPr>
      <w:r>
        <w:rPr>
          <w:sz w:val="20"/>
        </w:rPr>
        <w:t xml:space="preserve">33.2. Доля добычи полезных ископаемых негосударственными</w:t>
      </w:r>
    </w:p>
    <w:p>
      <w:pPr>
        <w:pStyle w:val="2"/>
        <w:jc w:val="center"/>
      </w:pPr>
      <w:r>
        <w:rPr>
          <w:sz w:val="20"/>
        </w:rPr>
        <w:t xml:space="preserve">организациями на рынке добычи полезных ископаемых</w:t>
      </w:r>
    </w:p>
    <w:p>
      <w:pPr>
        <w:pStyle w:val="2"/>
        <w:jc w:val="center"/>
      </w:pPr>
      <w:r>
        <w:rPr>
          <w:sz w:val="20"/>
        </w:rPr>
        <w:t xml:space="preserve">на участках недр местного значения в Волгоградской области</w:t>
      </w:r>
    </w:p>
    <w:p>
      <w:pPr>
        <w:pStyle w:val="0"/>
        <w:jc w:val="both"/>
      </w:pPr>
      <w:r>
        <w:rPr>
          <w:sz w:val="20"/>
        </w:rPr>
      </w:r>
    </w:p>
    <w:p>
      <w:pPr>
        <w:pStyle w:val="0"/>
        <w:ind w:firstLine="540"/>
        <w:jc w:val="both"/>
      </w:pPr>
      <w:r>
        <w:rPr>
          <w:sz w:val="20"/>
        </w:rPr>
        <w:t xml:space="preserve">Доля добычи полезных ископаемых негосударственными организациями в 2020 составила 96,44 процента, что на 1,54 процента выше планового показателя (94,9 процента), но не выше фактического показателя по итогам 2019 года (96,9 процента).</w:t>
      </w:r>
    </w:p>
    <w:p>
      <w:pPr>
        <w:pStyle w:val="0"/>
        <w:jc w:val="both"/>
      </w:pPr>
      <w:r>
        <w:rPr>
          <w:sz w:val="20"/>
        </w:rPr>
      </w:r>
    </w:p>
    <w:p>
      <w:pPr>
        <w:pStyle w:val="2"/>
        <w:outlineLvl w:val="3"/>
        <w:jc w:val="center"/>
      </w:pPr>
      <w:r>
        <w:rPr>
          <w:sz w:val="20"/>
        </w:rPr>
        <w:t xml:space="preserve">33.3. Характерные особенности рынка добычи полезных</w:t>
      </w:r>
    </w:p>
    <w:p>
      <w:pPr>
        <w:pStyle w:val="2"/>
        <w:jc w:val="center"/>
      </w:pPr>
      <w:r>
        <w:rPr>
          <w:sz w:val="20"/>
        </w:rPr>
        <w:t xml:space="preserve">ископаемых на участках недр местного значения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Характерными особенностями рынка являются:</w:t>
      </w:r>
    </w:p>
    <w:p>
      <w:pPr>
        <w:pStyle w:val="0"/>
        <w:spacing w:before="200" w:line-rule="auto"/>
        <w:ind w:firstLine="540"/>
        <w:jc w:val="both"/>
      </w:pPr>
      <w:r>
        <w:rPr>
          <w:sz w:val="20"/>
        </w:rPr>
        <w:t xml:space="preserve">большое количество участков недр в пользовании ГБУ "Волгоградавтодор". В настоящее время ГБУ "Волгоградавтодор" запланировано наращивание мощностей по добыче как за счет модернизации действующих объектов, так и за счет новых участков недр;</w:t>
      </w:r>
    </w:p>
    <w:p>
      <w:pPr>
        <w:pStyle w:val="0"/>
        <w:spacing w:before="200" w:line-rule="auto"/>
        <w:ind w:firstLine="540"/>
        <w:jc w:val="both"/>
      </w:pPr>
      <w:r>
        <w:rPr>
          <w:sz w:val="20"/>
        </w:rPr>
        <w:t xml:space="preserve">недостаточная материально-техническая база негосударственных организаций;</w:t>
      </w:r>
    </w:p>
    <w:p>
      <w:pPr>
        <w:pStyle w:val="0"/>
        <w:spacing w:before="200" w:line-rule="auto"/>
        <w:ind w:firstLine="540"/>
        <w:jc w:val="both"/>
      </w:pPr>
      <w:r>
        <w:rPr>
          <w:sz w:val="20"/>
        </w:rPr>
        <w:t xml:space="preserve">снижение спроса на продукцию, сырьем для которой служат полезные ископаемые (снижение объемов добычи мела, глин, суглинков).</w:t>
      </w:r>
    </w:p>
    <w:p>
      <w:pPr>
        <w:pStyle w:val="0"/>
        <w:spacing w:before="200" w:line-rule="auto"/>
        <w:ind w:firstLine="540"/>
        <w:jc w:val="both"/>
      </w:pPr>
      <w:r>
        <w:rPr>
          <w:sz w:val="20"/>
        </w:rPr>
        <w:t xml:space="preserve">Вместе с тем комплекс мер по развитию конкуренции в Волгоградской области предусматривает поддержку негосударственных организаций в части информирования предпринимательского сообщества о наличии лицензий на добычу полезных ископаемых в регионе, об участках недр, планируемых к предоставлению в пользование, в том числе для геологического изучения, а также в части привлечения инвестиций в отрасль "Добыча полезных ископаемых", что позволит в дальнейшем увеличить объемы добычи и реализации полезных ископаемых.</w:t>
      </w:r>
    </w:p>
    <w:p>
      <w:pPr>
        <w:pStyle w:val="0"/>
        <w:jc w:val="both"/>
      </w:pPr>
      <w:r>
        <w:rPr>
          <w:sz w:val="20"/>
        </w:rPr>
      </w:r>
    </w:p>
    <w:p>
      <w:pPr>
        <w:pStyle w:val="2"/>
        <w:outlineLvl w:val="3"/>
        <w:jc w:val="center"/>
      </w:pPr>
      <w:r>
        <w:rPr>
          <w:sz w:val="20"/>
        </w:rPr>
        <w:t xml:space="preserve">33.4. Характеристика основных административных</w:t>
      </w:r>
    </w:p>
    <w:p>
      <w:pPr>
        <w:pStyle w:val="2"/>
        <w:jc w:val="center"/>
      </w:pPr>
      <w:r>
        <w:rPr>
          <w:sz w:val="20"/>
        </w:rPr>
        <w:t xml:space="preserve">и экономических барьеров входа на рынок добычи полезных</w:t>
      </w:r>
    </w:p>
    <w:p>
      <w:pPr>
        <w:pStyle w:val="2"/>
        <w:jc w:val="center"/>
      </w:pPr>
      <w:r>
        <w:rPr>
          <w:sz w:val="20"/>
        </w:rPr>
        <w:t xml:space="preserve">ископаемых на участках недр местного значения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Основной проблемой входа на рынок добычи полезных ископаемых в Волгоградской области является высокие затраты на геолого-разведочные работы, долгий срок окупаемости затрат на геологическую разведку, высокая стоимость оборудования, применяемого при добыче полезных ископаемых, отсутствие достаточного количества квалифицированных специалистов (геологов, маркшейдеров).</w:t>
      </w:r>
    </w:p>
    <w:p>
      <w:pPr>
        <w:pStyle w:val="0"/>
        <w:jc w:val="both"/>
      </w:pPr>
      <w:r>
        <w:rPr>
          <w:sz w:val="20"/>
        </w:rPr>
      </w:r>
    </w:p>
    <w:p>
      <w:pPr>
        <w:pStyle w:val="2"/>
        <w:outlineLvl w:val="3"/>
        <w:jc w:val="center"/>
      </w:pPr>
      <w:r>
        <w:rPr>
          <w:sz w:val="20"/>
        </w:rPr>
        <w:t xml:space="preserve">33.5. Меры и перспективы развития рынка добычи полезных</w:t>
      </w:r>
    </w:p>
    <w:p>
      <w:pPr>
        <w:pStyle w:val="2"/>
        <w:jc w:val="center"/>
      </w:pPr>
      <w:r>
        <w:rPr>
          <w:sz w:val="20"/>
        </w:rPr>
        <w:t xml:space="preserve">ископаемых на участках недр местного значения</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В 2020 году в рамках обеспечения доступа негосударственных организаций к рынку добычи полезных ископаемых применялись следующие механизмы привлечения инвестиций в отрасль:</w:t>
      </w:r>
    </w:p>
    <w:p>
      <w:pPr>
        <w:pStyle w:val="0"/>
        <w:spacing w:before="200" w:line-rule="auto"/>
        <w:ind w:firstLine="540"/>
        <w:jc w:val="both"/>
      </w:pPr>
      <w:r>
        <w:rPr>
          <w:sz w:val="20"/>
        </w:rPr>
        <w:t xml:space="preserve">ежеквартальное размещение на официальном сайте комитета природных ресурсов, лесного хозяйства и экологии на портале Губернатора и Администрации Волгоградской области в сети Интернет (далее именуется - официальный сайт комитета природных ресурсов, лесного хозяйства и экологии) сведений о выданных лицензиях и недропользователях, осуществляющих добычу полезных ископаемых, чтобы заинтересованные лица могли приобретать полезные ископаемые и продукцию из полезных ископаемых напрямую у лицензиата;</w:t>
      </w:r>
    </w:p>
    <w:p>
      <w:pPr>
        <w:pStyle w:val="0"/>
        <w:spacing w:before="200" w:line-rule="auto"/>
        <w:ind w:firstLine="540"/>
        <w:jc w:val="both"/>
      </w:pPr>
      <w:r>
        <w:rPr>
          <w:sz w:val="20"/>
        </w:rPr>
        <w:t xml:space="preserve">в перечень участков недр местного значения включены новые участки, предоставляемые субъектам предпринимательства в пользование для геологического изучения, разведки и добычи полезных ископаемых;</w:t>
      </w:r>
    </w:p>
    <w:p>
      <w:pPr>
        <w:pStyle w:val="0"/>
        <w:spacing w:before="200" w:line-rule="auto"/>
        <w:ind w:firstLine="540"/>
        <w:jc w:val="both"/>
      </w:pPr>
      <w:r>
        <w:rPr>
          <w:sz w:val="20"/>
        </w:rPr>
        <w:t xml:space="preserve">обеспечивался прирост запасов полезных ископаемых за счет предоставления права пользования для геологического изучения субъектам предпринимательской деятельности;</w:t>
      </w:r>
    </w:p>
    <w:p>
      <w:pPr>
        <w:pStyle w:val="0"/>
        <w:spacing w:before="200" w:line-rule="auto"/>
        <w:ind w:firstLine="540"/>
        <w:jc w:val="both"/>
      </w:pPr>
      <w:r>
        <w:rPr>
          <w:sz w:val="20"/>
        </w:rPr>
        <w:t xml:space="preserve">с целью привлечения в сферу добычи полезных ископаемых негосударственных организаций комитетом природных ресурсов, лесного хозяйства и экологии в 2020 году проводилась работа по оказанию методической, консультационной, информационной поддержки субъектов предпринимательства, заинтересованных в приобретении права пользования недрами для добычи полезных ископаемых.</w:t>
      </w:r>
    </w:p>
    <w:p>
      <w:pPr>
        <w:pStyle w:val="0"/>
        <w:spacing w:before="200" w:line-rule="auto"/>
        <w:ind w:firstLine="540"/>
        <w:jc w:val="both"/>
      </w:pPr>
      <w:r>
        <w:rPr>
          <w:sz w:val="20"/>
        </w:rPr>
        <w:t xml:space="preserve">Основными перспективными направлениями развития рынка являются:</w:t>
      </w:r>
    </w:p>
    <w:p>
      <w:pPr>
        <w:pStyle w:val="0"/>
        <w:spacing w:before="200" w:line-rule="auto"/>
        <w:ind w:firstLine="540"/>
        <w:jc w:val="both"/>
      </w:pPr>
      <w:r>
        <w:rPr>
          <w:sz w:val="20"/>
        </w:rPr>
        <w:t xml:space="preserve">рост объемов строительства, а также применение мер по опережающему геологическому изучению недр с целью прироста и восполнения запасов полезных ископаемых;</w:t>
      </w:r>
    </w:p>
    <w:p>
      <w:pPr>
        <w:pStyle w:val="0"/>
        <w:spacing w:before="200" w:line-rule="auto"/>
        <w:ind w:firstLine="540"/>
        <w:jc w:val="both"/>
      </w:pPr>
      <w:r>
        <w:rPr>
          <w:sz w:val="20"/>
        </w:rPr>
        <w:t xml:space="preserve">обеспечение возможности использования местных строительных материалов в реализации региональных, федеральных и национальных проектов.</w:t>
      </w:r>
    </w:p>
    <w:p>
      <w:pPr>
        <w:pStyle w:val="0"/>
        <w:jc w:val="both"/>
      </w:pPr>
      <w:r>
        <w:rPr>
          <w:sz w:val="20"/>
        </w:rPr>
      </w:r>
    </w:p>
    <w:p>
      <w:pPr>
        <w:pStyle w:val="2"/>
        <w:outlineLvl w:val="3"/>
        <w:jc w:val="center"/>
      </w:pPr>
      <w:r>
        <w:rPr>
          <w:sz w:val="20"/>
        </w:rPr>
        <w:t xml:space="preserve">33.6. Мероприятия, направленные на содействие развитию рынка</w:t>
      </w:r>
    </w:p>
    <w:p>
      <w:pPr>
        <w:pStyle w:val="2"/>
        <w:jc w:val="center"/>
      </w:pPr>
      <w:r>
        <w:rPr>
          <w:sz w:val="20"/>
        </w:rPr>
        <w:t xml:space="preserve">добычи полезных ископаемых на участках недр местного</w:t>
      </w:r>
    </w:p>
    <w:p>
      <w:pPr>
        <w:pStyle w:val="2"/>
        <w:jc w:val="center"/>
      </w:pPr>
      <w:r>
        <w:rPr>
          <w:sz w:val="20"/>
        </w:rPr>
        <w:t xml:space="preserve">значения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2438"/>
        <w:gridCol w:w="907"/>
        <w:gridCol w:w="1474"/>
        <w:gridCol w:w="2778"/>
        <w:gridCol w:w="907"/>
        <w:gridCol w:w="907"/>
        <w:gridCol w:w="907"/>
        <w:gridCol w:w="907"/>
        <w:gridCol w:w="907"/>
        <w:gridCol w:w="2551"/>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 п/п</w:t>
            </w:r>
          </w:p>
        </w:tc>
        <w:tc>
          <w:tcPr>
            <w:tcW w:w="2438" w:type="dxa"/>
            <w:tcBorders>
              <w:top w:val="single" w:sz="4"/>
              <w:bottom w:val="single" w:sz="4"/>
            </w:tcBorders>
            <w:vMerge w:val="restart"/>
          </w:tcPr>
          <w:p>
            <w:pPr>
              <w:pStyle w:val="0"/>
              <w:jc w:val="center"/>
            </w:pPr>
            <w:r>
              <w:rPr>
                <w:sz w:val="20"/>
              </w:rPr>
              <w:t xml:space="preserve">Наименование мероприятия</w:t>
            </w:r>
          </w:p>
        </w:tc>
        <w:tc>
          <w:tcPr>
            <w:tcW w:w="907" w:type="dxa"/>
            <w:tcBorders>
              <w:top w:val="single" w:sz="4"/>
              <w:bottom w:val="single" w:sz="4"/>
            </w:tcBorders>
            <w:vMerge w:val="restart"/>
          </w:tcPr>
          <w:p>
            <w:pPr>
              <w:pStyle w:val="0"/>
              <w:jc w:val="center"/>
            </w:pPr>
            <w:r>
              <w:rPr>
                <w:sz w:val="20"/>
              </w:rPr>
              <w:t xml:space="preserve">Срок реализации</w:t>
            </w:r>
          </w:p>
        </w:tc>
        <w:tc>
          <w:tcPr>
            <w:tcW w:w="1474"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tcW w:w="2778" w:type="dxa"/>
            <w:tcBorders>
              <w:top w:val="single" w:sz="4"/>
              <w:bottom w:val="single" w:sz="4"/>
            </w:tcBorders>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4535" w:type="dxa"/>
            <w:tcBorders>
              <w:top w:val="single" w:sz="4"/>
              <w:bottom w:val="single" w:sz="4"/>
            </w:tcBorders>
          </w:tcPr>
          <w:p>
            <w:pPr>
              <w:pStyle w:val="0"/>
              <w:jc w:val="center"/>
            </w:pPr>
            <w:r>
              <w:rPr>
                <w:sz w:val="20"/>
              </w:rPr>
              <w:t xml:space="preserve">Значение ключевого (целевого) показателя</w:t>
            </w:r>
          </w:p>
        </w:tc>
        <w:tc>
          <w:tcPr>
            <w:tcW w:w="2551" w:type="dxa"/>
            <w:tcBorders>
              <w:top w:val="single" w:sz="4"/>
              <w:bottom w:val="single" w:sz="4"/>
              <w:right w:val="nil"/>
            </w:tcBorders>
          </w:tcPr>
          <w:p>
            <w:pPr>
              <w:pStyle w:val="0"/>
              <w:jc w:val="center"/>
            </w:pPr>
            <w:r>
              <w:rPr>
                <w:sz w:val="20"/>
              </w:rPr>
              <w:t xml:space="preserve">Ожидаемый результат</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2021 год (исходный)</w:t>
            </w:r>
          </w:p>
        </w:tc>
        <w:tc>
          <w:tcPr>
            <w:tcW w:w="907" w:type="dxa"/>
            <w:tcBorders>
              <w:top w:val="single" w:sz="4"/>
              <w:bottom w:val="single" w:sz="4"/>
            </w:tcBorders>
          </w:tcPr>
          <w:p>
            <w:pPr>
              <w:pStyle w:val="0"/>
              <w:jc w:val="center"/>
            </w:pPr>
            <w:r>
              <w:rPr>
                <w:sz w:val="20"/>
              </w:rPr>
              <w:t xml:space="preserve">2022 год</w:t>
            </w:r>
          </w:p>
        </w:tc>
        <w:tc>
          <w:tcPr>
            <w:tcW w:w="907" w:type="dxa"/>
            <w:tcBorders>
              <w:top w:val="single" w:sz="4"/>
              <w:bottom w:val="single" w:sz="4"/>
            </w:tcBorders>
          </w:tcPr>
          <w:p>
            <w:pPr>
              <w:pStyle w:val="0"/>
              <w:jc w:val="center"/>
            </w:pPr>
            <w:r>
              <w:rPr>
                <w:sz w:val="20"/>
              </w:rPr>
              <w:t xml:space="preserve">2023 год</w:t>
            </w:r>
          </w:p>
        </w:tc>
        <w:tc>
          <w:tcPr>
            <w:tcW w:w="907" w:type="dxa"/>
            <w:tcBorders>
              <w:top w:val="single" w:sz="4"/>
              <w:bottom w:val="single" w:sz="4"/>
            </w:tcBorders>
          </w:tcPr>
          <w:p>
            <w:pPr>
              <w:pStyle w:val="0"/>
              <w:jc w:val="center"/>
            </w:pPr>
            <w:r>
              <w:rPr>
                <w:sz w:val="20"/>
              </w:rPr>
              <w:t xml:space="preserve">2024 год</w:t>
            </w:r>
          </w:p>
        </w:tc>
        <w:tc>
          <w:tcPr>
            <w:tcW w:w="907" w:type="dxa"/>
            <w:tcBorders>
              <w:top w:val="single" w:sz="4"/>
              <w:bottom w:val="single" w:sz="4"/>
            </w:tcBorders>
          </w:tcPr>
          <w:p>
            <w:pPr>
              <w:pStyle w:val="0"/>
              <w:jc w:val="center"/>
            </w:pPr>
            <w:r>
              <w:rPr>
                <w:sz w:val="20"/>
              </w:rPr>
              <w:t xml:space="preserve">2025 год</w:t>
            </w:r>
          </w:p>
        </w:tc>
        <w:tc>
          <w:tcPr>
            <w:tcW w:w="2551" w:type="dxa"/>
            <w:tcBorders>
              <w:top w:val="single" w:sz="4"/>
              <w:bottom w:val="single" w:sz="4"/>
              <w:right w:val="nil"/>
            </w:tcBorders>
          </w:tcPr>
          <w:p>
            <w:pPr>
              <w:pStyle w:val="0"/>
            </w:pPr>
            <w:r>
              <w:rPr>
                <w:sz w:val="20"/>
              </w:rPr>
            </w: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438"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1474" w:type="dxa"/>
            <w:tcBorders>
              <w:top w:val="single" w:sz="4"/>
              <w:bottom w:val="single" w:sz="4"/>
            </w:tcBorders>
          </w:tcPr>
          <w:p>
            <w:pPr>
              <w:pStyle w:val="0"/>
              <w:jc w:val="center"/>
            </w:pPr>
            <w:r>
              <w:rPr>
                <w:sz w:val="20"/>
              </w:rPr>
              <w:t xml:space="preserve">4</w:t>
            </w:r>
          </w:p>
        </w:tc>
        <w:tc>
          <w:tcPr>
            <w:tcW w:w="2778"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907" w:type="dxa"/>
            <w:tcBorders>
              <w:top w:val="single" w:sz="4"/>
              <w:bottom w:val="single" w:sz="4"/>
            </w:tcBorders>
          </w:tcPr>
          <w:p>
            <w:pPr>
              <w:pStyle w:val="0"/>
              <w:jc w:val="center"/>
            </w:pPr>
            <w:r>
              <w:rPr>
                <w:sz w:val="20"/>
              </w:rPr>
              <w:t xml:space="preserve">8</w:t>
            </w:r>
          </w:p>
        </w:tc>
        <w:tc>
          <w:tcPr>
            <w:tcW w:w="907" w:type="dxa"/>
            <w:tcBorders>
              <w:top w:val="single" w:sz="4"/>
              <w:bottom w:val="single" w:sz="4"/>
            </w:tcBorders>
          </w:tcPr>
          <w:p>
            <w:pPr>
              <w:pStyle w:val="0"/>
              <w:jc w:val="center"/>
            </w:pPr>
            <w:r>
              <w:rPr>
                <w:sz w:val="20"/>
              </w:rPr>
              <w:t xml:space="preserve">9</w:t>
            </w:r>
          </w:p>
        </w:tc>
        <w:tc>
          <w:tcPr>
            <w:tcW w:w="907" w:type="dxa"/>
            <w:tcBorders>
              <w:top w:val="single" w:sz="4"/>
              <w:bottom w:val="single" w:sz="4"/>
            </w:tcBorders>
          </w:tcPr>
          <w:p>
            <w:pPr>
              <w:pStyle w:val="0"/>
              <w:jc w:val="center"/>
            </w:pPr>
            <w:r>
              <w:rPr>
                <w:sz w:val="20"/>
              </w:rPr>
              <w:t xml:space="preserve">10</w:t>
            </w:r>
          </w:p>
        </w:tc>
        <w:tc>
          <w:tcPr>
            <w:tcW w:w="2551" w:type="dxa"/>
            <w:tcBorders>
              <w:top w:val="single" w:sz="4"/>
              <w:bottom w:val="single" w:sz="4"/>
              <w:right w:val="nil"/>
            </w:tcBorders>
          </w:tcPr>
          <w:p>
            <w:pPr>
              <w:pStyle w:val="0"/>
              <w:jc w:val="center"/>
            </w:pPr>
            <w:r>
              <w:rPr>
                <w:sz w:val="20"/>
              </w:rPr>
              <w:t xml:space="preserve">11</w:t>
            </w:r>
          </w:p>
        </w:tc>
      </w:tr>
      <w:tr>
        <w:tc>
          <w:tcPr>
            <w:tcW w:w="624" w:type="dxa"/>
            <w:tcBorders>
              <w:top w:val="single" w:sz="4"/>
              <w:left w:val="nil"/>
              <w:bottom w:val="nil"/>
              <w:right w:val="nil"/>
            </w:tcBorders>
          </w:tcPr>
          <w:p>
            <w:pPr>
              <w:pStyle w:val="0"/>
              <w:jc w:val="center"/>
            </w:pPr>
            <w:r>
              <w:rPr>
                <w:sz w:val="20"/>
              </w:rPr>
              <w:t xml:space="preserve">1.</w:t>
            </w:r>
          </w:p>
        </w:tc>
        <w:tc>
          <w:tcPr>
            <w:tcW w:w="2438" w:type="dxa"/>
            <w:tcBorders>
              <w:top w:val="single" w:sz="4"/>
              <w:left w:val="nil"/>
              <w:bottom w:val="nil"/>
              <w:right w:val="nil"/>
            </w:tcBorders>
          </w:tcPr>
          <w:p>
            <w:pPr>
              <w:pStyle w:val="0"/>
            </w:pPr>
            <w:r>
              <w:rPr>
                <w:sz w:val="20"/>
              </w:rPr>
              <w:t xml:space="preserve">Содействие развитию негосударственного сектора на рынке добычи полезных ископаемых на участках недр местного значения</w:t>
            </w:r>
          </w:p>
        </w:tc>
        <w:tc>
          <w:tcPr>
            <w:tcW w:w="907" w:type="dxa"/>
            <w:tcBorders>
              <w:top w:val="single" w:sz="4"/>
              <w:left w:val="nil"/>
              <w:bottom w:val="nil"/>
              <w:right w:val="nil"/>
            </w:tcBorders>
          </w:tcPr>
          <w:p>
            <w:pPr>
              <w:pStyle w:val="0"/>
            </w:pPr>
            <w:r>
              <w:rPr>
                <w:sz w:val="20"/>
              </w:rPr>
              <w:t xml:space="preserve">2022 - 2025 годы</w:t>
            </w:r>
          </w:p>
        </w:tc>
        <w:tc>
          <w:tcPr>
            <w:tcW w:w="1474" w:type="dxa"/>
            <w:tcBorders>
              <w:top w:val="single" w:sz="4"/>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single" w:sz="4"/>
              <w:left w:val="nil"/>
              <w:bottom w:val="nil"/>
              <w:right w:val="nil"/>
            </w:tcBorders>
          </w:tcPr>
          <w:p>
            <w:pPr>
              <w:pStyle w:val="0"/>
            </w:pPr>
            <w:r>
              <w:rPr>
                <w:sz w:val="20"/>
              </w:rPr>
              <w:t xml:space="preserve">доля организаций частной формы собственности в сфере добычи полезных ископаемых на участках недр местного значения, процентов</w:t>
            </w:r>
          </w:p>
        </w:tc>
        <w:tc>
          <w:tcPr>
            <w:tcW w:w="907" w:type="dxa"/>
            <w:tcBorders>
              <w:top w:val="single" w:sz="4"/>
              <w:left w:val="nil"/>
              <w:bottom w:val="nil"/>
              <w:right w:val="nil"/>
            </w:tcBorders>
          </w:tcPr>
          <w:p>
            <w:pPr>
              <w:pStyle w:val="0"/>
              <w:jc w:val="center"/>
            </w:pPr>
            <w:r>
              <w:rPr>
                <w:sz w:val="20"/>
              </w:rPr>
              <w:t xml:space="preserve">94,9</w:t>
            </w:r>
          </w:p>
        </w:tc>
        <w:tc>
          <w:tcPr>
            <w:tcW w:w="907" w:type="dxa"/>
            <w:tcBorders>
              <w:top w:val="single" w:sz="4"/>
              <w:left w:val="nil"/>
              <w:bottom w:val="nil"/>
              <w:right w:val="nil"/>
            </w:tcBorders>
          </w:tcPr>
          <w:p>
            <w:pPr>
              <w:pStyle w:val="0"/>
              <w:jc w:val="center"/>
            </w:pPr>
            <w:r>
              <w:rPr>
                <w:sz w:val="20"/>
              </w:rPr>
              <w:t xml:space="preserve">94,9</w:t>
            </w:r>
          </w:p>
        </w:tc>
        <w:tc>
          <w:tcPr>
            <w:tcW w:w="907" w:type="dxa"/>
            <w:tcBorders>
              <w:top w:val="single" w:sz="4"/>
              <w:left w:val="nil"/>
              <w:bottom w:val="nil"/>
              <w:right w:val="nil"/>
            </w:tcBorders>
          </w:tcPr>
          <w:p>
            <w:pPr>
              <w:pStyle w:val="0"/>
              <w:jc w:val="center"/>
            </w:pPr>
            <w:r>
              <w:rPr>
                <w:sz w:val="20"/>
              </w:rPr>
              <w:t xml:space="preserve">94,9</w:t>
            </w:r>
          </w:p>
        </w:tc>
        <w:tc>
          <w:tcPr>
            <w:tcW w:w="907" w:type="dxa"/>
            <w:tcBorders>
              <w:top w:val="single" w:sz="4"/>
              <w:left w:val="nil"/>
              <w:bottom w:val="nil"/>
              <w:right w:val="nil"/>
            </w:tcBorders>
          </w:tcPr>
          <w:p>
            <w:pPr>
              <w:pStyle w:val="0"/>
              <w:jc w:val="center"/>
            </w:pPr>
            <w:r>
              <w:rPr>
                <w:sz w:val="20"/>
              </w:rPr>
              <w:t xml:space="preserve">94,9</w:t>
            </w:r>
          </w:p>
        </w:tc>
        <w:tc>
          <w:tcPr>
            <w:tcW w:w="907" w:type="dxa"/>
            <w:tcBorders>
              <w:top w:val="single" w:sz="4"/>
              <w:left w:val="nil"/>
              <w:bottom w:val="nil"/>
              <w:right w:val="nil"/>
            </w:tcBorders>
          </w:tcPr>
          <w:p>
            <w:pPr>
              <w:pStyle w:val="0"/>
              <w:jc w:val="center"/>
            </w:pPr>
            <w:r>
              <w:rPr>
                <w:sz w:val="20"/>
              </w:rPr>
              <w:t xml:space="preserve">94,9</w:t>
            </w:r>
          </w:p>
        </w:tc>
        <w:tc>
          <w:tcPr>
            <w:tcW w:w="2551" w:type="dxa"/>
            <w:tcBorders>
              <w:top w:val="single" w:sz="4"/>
              <w:left w:val="nil"/>
              <w:bottom w:val="nil"/>
              <w:right w:val="nil"/>
            </w:tcBorders>
          </w:tcPr>
          <w:p>
            <w:pPr>
              <w:pStyle w:val="0"/>
            </w:pPr>
            <w:r>
              <w:rPr>
                <w:sz w:val="20"/>
              </w:rPr>
              <w:t xml:space="preserve">поддержание доли негосударственного сектора на рынке добычи полезных ископаемых на участках недр местного значения</w:t>
            </w:r>
          </w:p>
        </w:tc>
      </w:tr>
      <w:tr>
        <w:tc>
          <w:tcPr>
            <w:tcW w:w="624" w:type="dxa"/>
            <w:tcBorders>
              <w:top w:val="nil"/>
              <w:left w:val="nil"/>
              <w:bottom w:val="nil"/>
              <w:right w:val="nil"/>
            </w:tcBorders>
          </w:tcPr>
          <w:p>
            <w:pPr>
              <w:pStyle w:val="0"/>
              <w:jc w:val="center"/>
            </w:pPr>
            <w:r>
              <w:rPr>
                <w:sz w:val="20"/>
              </w:rPr>
              <w:t xml:space="preserve">1.1.</w:t>
            </w:r>
          </w:p>
        </w:tc>
        <w:tc>
          <w:tcPr>
            <w:tcW w:w="2438" w:type="dxa"/>
            <w:tcBorders>
              <w:top w:val="nil"/>
              <w:left w:val="nil"/>
              <w:bottom w:val="nil"/>
              <w:right w:val="nil"/>
            </w:tcBorders>
          </w:tcPr>
          <w:p>
            <w:pPr>
              <w:pStyle w:val="0"/>
            </w:pPr>
            <w:r>
              <w:rPr>
                <w:sz w:val="20"/>
              </w:rPr>
              <w:t xml:space="preserve">Публикация сведений об участках недр местного значения, содержащих полезные ископаемые</w:t>
            </w:r>
          </w:p>
        </w:tc>
        <w:tc>
          <w:tcPr>
            <w:tcW w:w="907" w:type="dxa"/>
            <w:tcBorders>
              <w:top w:val="nil"/>
              <w:left w:val="nil"/>
              <w:bottom w:val="nil"/>
              <w:right w:val="nil"/>
            </w:tcBorders>
          </w:tcPr>
          <w:p>
            <w:pPr>
              <w:pStyle w:val="0"/>
            </w:pPr>
            <w:r>
              <w:rPr>
                <w:sz w:val="20"/>
              </w:rPr>
              <w:t xml:space="preserve">2022 - 2025 годы</w:t>
            </w:r>
          </w:p>
        </w:tc>
        <w:tc>
          <w:tcPr>
            <w:tcW w:w="1474"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nil"/>
              <w:left w:val="nil"/>
              <w:bottom w:val="nil"/>
              <w:right w:val="nil"/>
            </w:tcBorders>
          </w:tcPr>
          <w:p>
            <w:pPr>
              <w:pStyle w:val="0"/>
            </w:pPr>
            <w:r>
              <w:rPr>
                <w:sz w:val="20"/>
              </w:rPr>
              <w:t xml:space="preserve">размещение информации об участках недр местного значения, содержащих полезные ископаемые, на официальном сайте комитета природных ресурсов, лесного хозяйства и экологии, публикаций</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551" w:type="dxa"/>
            <w:tcBorders>
              <w:top w:val="nil"/>
              <w:left w:val="nil"/>
              <w:bottom w:val="nil"/>
              <w:right w:val="nil"/>
            </w:tcBorders>
          </w:tcPr>
          <w:p>
            <w:pPr>
              <w:pStyle w:val="0"/>
            </w:pPr>
            <w:r>
              <w:rPr>
                <w:sz w:val="20"/>
              </w:rPr>
              <w:t xml:space="preserve">повышение информированности об участках недр местного значения</w:t>
            </w:r>
          </w:p>
        </w:tc>
      </w:tr>
      <w:tr>
        <w:tc>
          <w:tcPr>
            <w:tcW w:w="624" w:type="dxa"/>
            <w:tcBorders>
              <w:top w:val="nil"/>
              <w:left w:val="nil"/>
              <w:bottom w:val="nil"/>
              <w:right w:val="nil"/>
            </w:tcBorders>
          </w:tcPr>
          <w:p>
            <w:pPr>
              <w:pStyle w:val="0"/>
              <w:jc w:val="center"/>
            </w:pPr>
            <w:r>
              <w:rPr>
                <w:sz w:val="20"/>
              </w:rPr>
              <w:t xml:space="preserve">1.2.</w:t>
            </w:r>
          </w:p>
        </w:tc>
        <w:tc>
          <w:tcPr>
            <w:tcW w:w="2438" w:type="dxa"/>
            <w:tcBorders>
              <w:top w:val="nil"/>
              <w:left w:val="nil"/>
              <w:bottom w:val="nil"/>
              <w:right w:val="nil"/>
            </w:tcBorders>
          </w:tcPr>
          <w:p>
            <w:pPr>
              <w:pStyle w:val="0"/>
            </w:pPr>
            <w:r>
              <w:rPr>
                <w:sz w:val="20"/>
              </w:rPr>
              <w:t xml:space="preserve">Ежеквартальная публикация сведений о выданных (действующих) лицензиях на пользование недрами</w:t>
            </w:r>
          </w:p>
        </w:tc>
        <w:tc>
          <w:tcPr>
            <w:tcW w:w="907" w:type="dxa"/>
            <w:tcBorders>
              <w:top w:val="nil"/>
              <w:left w:val="nil"/>
              <w:bottom w:val="nil"/>
              <w:right w:val="nil"/>
            </w:tcBorders>
          </w:tcPr>
          <w:p>
            <w:pPr>
              <w:pStyle w:val="0"/>
            </w:pPr>
            <w:r>
              <w:rPr>
                <w:sz w:val="20"/>
              </w:rPr>
              <w:t xml:space="preserve">2022 - 2025 годы</w:t>
            </w:r>
          </w:p>
        </w:tc>
        <w:tc>
          <w:tcPr>
            <w:tcW w:w="1474"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nil"/>
              <w:left w:val="nil"/>
              <w:bottom w:val="nil"/>
              <w:right w:val="nil"/>
            </w:tcBorders>
          </w:tcPr>
          <w:p>
            <w:pPr>
              <w:pStyle w:val="0"/>
            </w:pPr>
            <w:r>
              <w:rPr>
                <w:sz w:val="20"/>
              </w:rPr>
              <w:t xml:space="preserve">размещение информации о выданных (действующих) лицензиях на пользование недрами на официальном сайте комитета природных ресурсов, лесного хозяйства и экологии</w:t>
            </w:r>
          </w:p>
        </w:tc>
        <w:tc>
          <w:tcPr>
            <w:tcW w:w="907" w:type="dxa"/>
            <w:tcBorders>
              <w:top w:val="nil"/>
              <w:left w:val="nil"/>
              <w:bottom w:val="nil"/>
              <w:right w:val="nil"/>
            </w:tcBorders>
          </w:tcPr>
          <w:p>
            <w:pPr>
              <w:pStyle w:val="0"/>
            </w:pPr>
            <w:r>
              <w:rPr>
                <w:sz w:val="20"/>
              </w:rPr>
              <w:t xml:space="preserve">не менее 4</w:t>
            </w:r>
          </w:p>
        </w:tc>
        <w:tc>
          <w:tcPr>
            <w:tcW w:w="907" w:type="dxa"/>
            <w:tcBorders>
              <w:top w:val="nil"/>
              <w:left w:val="nil"/>
              <w:bottom w:val="nil"/>
              <w:right w:val="nil"/>
            </w:tcBorders>
          </w:tcPr>
          <w:p>
            <w:pPr>
              <w:pStyle w:val="0"/>
            </w:pPr>
            <w:r>
              <w:rPr>
                <w:sz w:val="20"/>
              </w:rPr>
              <w:t xml:space="preserve">не менее 4</w:t>
            </w:r>
          </w:p>
        </w:tc>
        <w:tc>
          <w:tcPr>
            <w:tcW w:w="907" w:type="dxa"/>
            <w:tcBorders>
              <w:top w:val="nil"/>
              <w:left w:val="nil"/>
              <w:bottom w:val="nil"/>
              <w:right w:val="nil"/>
            </w:tcBorders>
          </w:tcPr>
          <w:p>
            <w:pPr>
              <w:pStyle w:val="0"/>
            </w:pPr>
            <w:r>
              <w:rPr>
                <w:sz w:val="20"/>
              </w:rPr>
              <w:t xml:space="preserve">не менее 4</w:t>
            </w:r>
          </w:p>
        </w:tc>
        <w:tc>
          <w:tcPr>
            <w:tcW w:w="907" w:type="dxa"/>
            <w:tcBorders>
              <w:top w:val="nil"/>
              <w:left w:val="nil"/>
              <w:bottom w:val="nil"/>
              <w:right w:val="nil"/>
            </w:tcBorders>
          </w:tcPr>
          <w:p>
            <w:pPr>
              <w:pStyle w:val="0"/>
            </w:pPr>
            <w:r>
              <w:rPr>
                <w:sz w:val="20"/>
              </w:rPr>
              <w:t xml:space="preserve">не менее 4</w:t>
            </w:r>
          </w:p>
        </w:tc>
        <w:tc>
          <w:tcPr>
            <w:tcW w:w="907" w:type="dxa"/>
            <w:tcBorders>
              <w:top w:val="nil"/>
              <w:left w:val="nil"/>
              <w:bottom w:val="nil"/>
              <w:right w:val="nil"/>
            </w:tcBorders>
          </w:tcPr>
          <w:p>
            <w:pPr>
              <w:pStyle w:val="0"/>
            </w:pPr>
            <w:r>
              <w:rPr>
                <w:sz w:val="20"/>
              </w:rPr>
              <w:t xml:space="preserve">не менее 4</w:t>
            </w:r>
          </w:p>
        </w:tc>
        <w:tc>
          <w:tcPr>
            <w:tcW w:w="2551" w:type="dxa"/>
            <w:tcBorders>
              <w:top w:val="nil"/>
              <w:left w:val="nil"/>
              <w:bottom w:val="nil"/>
              <w:right w:val="nil"/>
            </w:tcBorders>
          </w:tcPr>
          <w:p>
            <w:pPr>
              <w:pStyle w:val="0"/>
            </w:pPr>
            <w:r>
              <w:rPr>
                <w:sz w:val="20"/>
              </w:rPr>
              <w:t xml:space="preserve">повышение информированности о выданных (действующих) лицензиях</w:t>
            </w:r>
          </w:p>
        </w:tc>
      </w:tr>
      <w:tr>
        <w:tc>
          <w:tcPr>
            <w:tcW w:w="624" w:type="dxa"/>
            <w:tcBorders>
              <w:top w:val="nil"/>
              <w:left w:val="nil"/>
              <w:bottom w:val="nil"/>
              <w:right w:val="nil"/>
            </w:tcBorders>
          </w:tcPr>
          <w:p>
            <w:pPr>
              <w:pStyle w:val="0"/>
              <w:jc w:val="center"/>
            </w:pPr>
            <w:r>
              <w:rPr>
                <w:sz w:val="20"/>
              </w:rPr>
              <w:t xml:space="preserve">1.3.</w:t>
            </w:r>
          </w:p>
        </w:tc>
        <w:tc>
          <w:tcPr>
            <w:tcW w:w="2438" w:type="dxa"/>
            <w:tcBorders>
              <w:top w:val="nil"/>
              <w:left w:val="nil"/>
              <w:bottom w:val="nil"/>
              <w:right w:val="nil"/>
            </w:tcBorders>
          </w:tcPr>
          <w:p>
            <w:pPr>
              <w:pStyle w:val="0"/>
            </w:pPr>
            <w:r>
              <w:rPr>
                <w:sz w:val="20"/>
              </w:rPr>
              <w:t xml:space="preserve">Публикация извещений о проводимых аукционах на предоставление права пользования недрами</w:t>
            </w:r>
          </w:p>
        </w:tc>
        <w:tc>
          <w:tcPr>
            <w:tcW w:w="907" w:type="dxa"/>
            <w:tcBorders>
              <w:top w:val="nil"/>
              <w:left w:val="nil"/>
              <w:bottom w:val="nil"/>
              <w:right w:val="nil"/>
            </w:tcBorders>
          </w:tcPr>
          <w:p>
            <w:pPr>
              <w:pStyle w:val="0"/>
            </w:pPr>
            <w:r>
              <w:rPr>
                <w:sz w:val="20"/>
              </w:rPr>
              <w:t xml:space="preserve">2022 - 2025 годы</w:t>
            </w:r>
          </w:p>
        </w:tc>
        <w:tc>
          <w:tcPr>
            <w:tcW w:w="1474"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nil"/>
              <w:left w:val="nil"/>
              <w:bottom w:val="nil"/>
              <w:right w:val="nil"/>
            </w:tcBorders>
          </w:tcPr>
          <w:p>
            <w:pPr>
              <w:pStyle w:val="0"/>
            </w:pPr>
            <w:r>
              <w:rPr>
                <w:sz w:val="20"/>
              </w:rPr>
              <w:t xml:space="preserve">размещение информации о проводимых аукционах на право пользования недрами на официальном сайте комитета природных ресурсов, лесного хозяйства и экологии и на сайте </w:t>
            </w:r>
            <w:r>
              <w:rPr>
                <w:sz w:val="20"/>
              </w:rPr>
              <w:t xml:space="preserve">www.torgi.gov.ru</w:t>
            </w:r>
            <w:r>
              <w:rPr>
                <w:sz w:val="20"/>
              </w:rPr>
              <w:t xml:space="preserve">, публикаций</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551" w:type="dxa"/>
            <w:tcBorders>
              <w:top w:val="nil"/>
              <w:left w:val="nil"/>
              <w:bottom w:val="nil"/>
              <w:right w:val="nil"/>
            </w:tcBorders>
          </w:tcPr>
          <w:p>
            <w:pPr>
              <w:pStyle w:val="0"/>
            </w:pPr>
            <w:r>
              <w:rPr>
                <w:sz w:val="20"/>
              </w:rPr>
              <w:t xml:space="preserve">поддержание развития конкуренции на рынке добычи полезных ископаемых на участках недр местного значения</w:t>
            </w:r>
          </w:p>
        </w:tc>
      </w:tr>
      <w:tr>
        <w:tc>
          <w:tcPr>
            <w:tcW w:w="624" w:type="dxa"/>
            <w:tcBorders>
              <w:top w:val="nil"/>
              <w:left w:val="nil"/>
              <w:bottom w:val="nil"/>
              <w:right w:val="nil"/>
            </w:tcBorders>
          </w:tcPr>
          <w:p>
            <w:pPr>
              <w:pStyle w:val="0"/>
              <w:jc w:val="center"/>
            </w:pPr>
            <w:r>
              <w:rPr>
                <w:sz w:val="20"/>
              </w:rPr>
              <w:t xml:space="preserve">1.4.</w:t>
            </w:r>
          </w:p>
        </w:tc>
        <w:tc>
          <w:tcPr>
            <w:tcW w:w="2438" w:type="dxa"/>
            <w:tcBorders>
              <w:top w:val="nil"/>
              <w:left w:val="nil"/>
              <w:bottom w:val="nil"/>
              <w:right w:val="nil"/>
            </w:tcBorders>
          </w:tcPr>
          <w:p>
            <w:pPr>
              <w:pStyle w:val="0"/>
            </w:pPr>
            <w:r>
              <w:rPr>
                <w:sz w:val="20"/>
              </w:rPr>
              <w:t xml:space="preserve">Привлечение инвесторов в отрасль "Добыча полезных ископаемых" путем предоставления права пользования недрами для геологического изучения участков недр местного значения, содержащих полезные ископаемые</w:t>
            </w:r>
          </w:p>
        </w:tc>
        <w:tc>
          <w:tcPr>
            <w:tcW w:w="907" w:type="dxa"/>
            <w:tcBorders>
              <w:top w:val="nil"/>
              <w:left w:val="nil"/>
              <w:bottom w:val="nil"/>
              <w:right w:val="nil"/>
            </w:tcBorders>
          </w:tcPr>
          <w:p>
            <w:pPr>
              <w:pStyle w:val="0"/>
            </w:pPr>
            <w:r>
              <w:rPr>
                <w:sz w:val="20"/>
              </w:rPr>
              <w:t xml:space="preserve">2022 - 2025 годы</w:t>
            </w:r>
          </w:p>
        </w:tc>
        <w:tc>
          <w:tcPr>
            <w:tcW w:w="1474"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nil"/>
              <w:left w:val="nil"/>
              <w:bottom w:val="nil"/>
              <w:right w:val="nil"/>
            </w:tcBorders>
          </w:tcPr>
          <w:p>
            <w:pPr>
              <w:pStyle w:val="0"/>
            </w:pPr>
            <w:r>
              <w:rPr>
                <w:sz w:val="20"/>
              </w:rPr>
              <w:t xml:space="preserve">количество консультаций представителей субъектов предпринимательства, проведение разъяснительной работы в части возможности получения права пользования недрами для геологического изучения участков недр местного значения, содержащих полезные ископаемые, консультаций</w:t>
            </w:r>
          </w:p>
        </w:tc>
        <w:tc>
          <w:tcPr>
            <w:tcW w:w="907" w:type="dxa"/>
            <w:tcBorders>
              <w:top w:val="nil"/>
              <w:left w:val="nil"/>
              <w:bottom w:val="nil"/>
              <w:right w:val="nil"/>
            </w:tcBorders>
          </w:tcPr>
          <w:p>
            <w:pPr>
              <w:pStyle w:val="0"/>
            </w:pPr>
            <w:r>
              <w:rPr>
                <w:sz w:val="20"/>
              </w:rPr>
              <w:t xml:space="preserve">не менее 10</w:t>
            </w:r>
          </w:p>
        </w:tc>
        <w:tc>
          <w:tcPr>
            <w:tcW w:w="907" w:type="dxa"/>
            <w:tcBorders>
              <w:top w:val="nil"/>
              <w:left w:val="nil"/>
              <w:bottom w:val="nil"/>
              <w:right w:val="nil"/>
            </w:tcBorders>
          </w:tcPr>
          <w:p>
            <w:pPr>
              <w:pStyle w:val="0"/>
            </w:pPr>
            <w:r>
              <w:rPr>
                <w:sz w:val="20"/>
              </w:rPr>
              <w:t xml:space="preserve">не менее 10</w:t>
            </w:r>
          </w:p>
        </w:tc>
        <w:tc>
          <w:tcPr>
            <w:tcW w:w="907" w:type="dxa"/>
            <w:tcBorders>
              <w:top w:val="nil"/>
              <w:left w:val="nil"/>
              <w:bottom w:val="nil"/>
              <w:right w:val="nil"/>
            </w:tcBorders>
          </w:tcPr>
          <w:p>
            <w:pPr>
              <w:pStyle w:val="0"/>
            </w:pPr>
            <w:r>
              <w:rPr>
                <w:sz w:val="20"/>
              </w:rPr>
              <w:t xml:space="preserve">не менее 10</w:t>
            </w:r>
          </w:p>
        </w:tc>
        <w:tc>
          <w:tcPr>
            <w:tcW w:w="907" w:type="dxa"/>
            <w:tcBorders>
              <w:top w:val="nil"/>
              <w:left w:val="nil"/>
              <w:bottom w:val="nil"/>
              <w:right w:val="nil"/>
            </w:tcBorders>
          </w:tcPr>
          <w:p>
            <w:pPr>
              <w:pStyle w:val="0"/>
            </w:pPr>
            <w:r>
              <w:rPr>
                <w:sz w:val="20"/>
              </w:rPr>
              <w:t xml:space="preserve">не менее 10</w:t>
            </w:r>
          </w:p>
        </w:tc>
        <w:tc>
          <w:tcPr>
            <w:tcW w:w="907" w:type="dxa"/>
            <w:tcBorders>
              <w:top w:val="nil"/>
              <w:left w:val="nil"/>
              <w:bottom w:val="nil"/>
              <w:right w:val="nil"/>
            </w:tcBorders>
          </w:tcPr>
          <w:p>
            <w:pPr>
              <w:pStyle w:val="0"/>
            </w:pPr>
            <w:r>
              <w:rPr>
                <w:sz w:val="20"/>
              </w:rPr>
              <w:t xml:space="preserve">не менее 10</w:t>
            </w:r>
          </w:p>
        </w:tc>
        <w:tc>
          <w:tcPr>
            <w:tcW w:w="2551" w:type="dxa"/>
            <w:tcBorders>
              <w:top w:val="nil"/>
              <w:left w:val="nil"/>
              <w:bottom w:val="nil"/>
              <w:right w:val="nil"/>
            </w:tcBorders>
          </w:tcPr>
          <w:p>
            <w:pPr>
              <w:pStyle w:val="0"/>
            </w:pPr>
            <w:r>
              <w:rPr>
                <w:sz w:val="20"/>
              </w:rPr>
              <w:t xml:space="preserve">увеличенные количества инвесторов в отрасли "Добыча полезных ископаемых"</w:t>
            </w:r>
          </w:p>
        </w:tc>
      </w:tr>
      <w:tr>
        <w:tc>
          <w:tcPr>
            <w:tcW w:w="624" w:type="dxa"/>
            <w:tcBorders>
              <w:top w:val="nil"/>
              <w:left w:val="nil"/>
              <w:bottom w:val="nil"/>
              <w:right w:val="nil"/>
            </w:tcBorders>
          </w:tcPr>
          <w:p>
            <w:pPr>
              <w:pStyle w:val="0"/>
              <w:jc w:val="center"/>
            </w:pPr>
            <w:r>
              <w:rPr>
                <w:sz w:val="20"/>
              </w:rPr>
              <w:t xml:space="preserve">1.5.</w:t>
            </w:r>
          </w:p>
        </w:tc>
        <w:tc>
          <w:tcPr>
            <w:tcW w:w="2438" w:type="dxa"/>
            <w:tcBorders>
              <w:top w:val="nil"/>
              <w:left w:val="nil"/>
              <w:bottom w:val="nil"/>
              <w:right w:val="nil"/>
            </w:tcBorders>
          </w:tcPr>
          <w:p>
            <w:pPr>
              <w:pStyle w:val="0"/>
            </w:pPr>
            <w:r>
              <w:rPr>
                <w:sz w:val="20"/>
              </w:rPr>
              <w:t xml:space="preserve">Проведение аукционов на предоставление права пользования недрами для геологического изучения, разведки и добычи полезных ископаемых</w:t>
            </w:r>
          </w:p>
        </w:tc>
        <w:tc>
          <w:tcPr>
            <w:tcW w:w="907" w:type="dxa"/>
            <w:tcBorders>
              <w:top w:val="nil"/>
              <w:left w:val="nil"/>
              <w:bottom w:val="nil"/>
              <w:right w:val="nil"/>
            </w:tcBorders>
          </w:tcPr>
          <w:p>
            <w:pPr>
              <w:pStyle w:val="0"/>
            </w:pPr>
            <w:r>
              <w:rPr>
                <w:sz w:val="20"/>
              </w:rPr>
              <w:t xml:space="preserve">2022 - 2025 годы</w:t>
            </w:r>
          </w:p>
        </w:tc>
        <w:tc>
          <w:tcPr>
            <w:tcW w:w="1474"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nil"/>
              <w:left w:val="nil"/>
              <w:bottom w:val="nil"/>
              <w:right w:val="nil"/>
            </w:tcBorders>
          </w:tcPr>
          <w:p>
            <w:pPr>
              <w:pStyle w:val="0"/>
            </w:pPr>
            <w:r>
              <w:rPr>
                <w:sz w:val="20"/>
              </w:rPr>
              <w:t xml:space="preserve">обеспечение проведения аукционов для предоставления права пользования недрами для геологического изучения, разведки и добычи полезных ископаемых (по заявкам), аукционов</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551" w:type="dxa"/>
            <w:tcBorders>
              <w:top w:val="nil"/>
              <w:left w:val="nil"/>
              <w:bottom w:val="nil"/>
              <w:right w:val="nil"/>
            </w:tcBorders>
          </w:tcPr>
          <w:p>
            <w:pPr>
              <w:pStyle w:val="0"/>
            </w:pPr>
            <w:r>
              <w:rPr>
                <w:sz w:val="20"/>
              </w:rPr>
              <w:t xml:space="preserve">поддержание развития конкуренции на рынке добычи полезных ископаемых на участках недр местного значения</w:t>
            </w:r>
          </w:p>
        </w:tc>
      </w:tr>
      <w:tr>
        <w:tc>
          <w:tcPr>
            <w:tcW w:w="624" w:type="dxa"/>
            <w:tcBorders>
              <w:top w:val="nil"/>
              <w:left w:val="nil"/>
              <w:bottom w:val="nil"/>
              <w:right w:val="nil"/>
            </w:tcBorders>
          </w:tcPr>
          <w:p>
            <w:pPr>
              <w:pStyle w:val="0"/>
              <w:jc w:val="center"/>
            </w:pPr>
            <w:r>
              <w:rPr>
                <w:sz w:val="20"/>
              </w:rPr>
              <w:t xml:space="preserve">1.6.</w:t>
            </w:r>
          </w:p>
        </w:tc>
        <w:tc>
          <w:tcPr>
            <w:tcW w:w="2438" w:type="dxa"/>
            <w:tcBorders>
              <w:top w:val="nil"/>
              <w:left w:val="nil"/>
              <w:bottom w:val="nil"/>
              <w:right w:val="nil"/>
            </w:tcBorders>
          </w:tcPr>
          <w:p>
            <w:pPr>
              <w:pStyle w:val="0"/>
            </w:pPr>
            <w:r>
              <w:rPr>
                <w:sz w:val="20"/>
              </w:rPr>
              <w:t xml:space="preserve">Предоставление права пользования недрами для геологического изучения полезных ископаемых без проведения аукционов и конкурсов</w:t>
            </w:r>
          </w:p>
        </w:tc>
        <w:tc>
          <w:tcPr>
            <w:tcW w:w="907" w:type="dxa"/>
            <w:tcBorders>
              <w:top w:val="nil"/>
              <w:left w:val="nil"/>
              <w:bottom w:val="nil"/>
              <w:right w:val="nil"/>
            </w:tcBorders>
          </w:tcPr>
          <w:p>
            <w:pPr>
              <w:pStyle w:val="0"/>
            </w:pPr>
            <w:r>
              <w:rPr>
                <w:sz w:val="20"/>
              </w:rPr>
              <w:t xml:space="preserve">2022 - 2025 годы</w:t>
            </w:r>
          </w:p>
        </w:tc>
        <w:tc>
          <w:tcPr>
            <w:tcW w:w="1474" w:type="dxa"/>
            <w:tcBorders>
              <w:top w:val="nil"/>
              <w:left w:val="nil"/>
              <w:bottom w:val="nil"/>
              <w:right w:val="nil"/>
            </w:tcBorders>
          </w:tcPr>
          <w:p>
            <w:pPr>
              <w:pStyle w:val="0"/>
            </w:pPr>
            <w:r>
              <w:rPr>
                <w:sz w:val="20"/>
              </w:rPr>
              <w:t xml:space="preserve">комитет природных ресурсов, лесного хозяйства и экологии</w:t>
            </w:r>
          </w:p>
        </w:tc>
        <w:tc>
          <w:tcPr>
            <w:tcW w:w="2778" w:type="dxa"/>
            <w:tcBorders>
              <w:top w:val="nil"/>
              <w:left w:val="nil"/>
              <w:bottom w:val="nil"/>
              <w:right w:val="nil"/>
            </w:tcBorders>
          </w:tcPr>
          <w:p>
            <w:pPr>
              <w:pStyle w:val="0"/>
            </w:pPr>
            <w:r>
              <w:rPr>
                <w:sz w:val="20"/>
              </w:rPr>
              <w:t xml:space="preserve">предоставление права пользования недрами для геологического изучения участков недр, содержащих полезные ископаемые (по заявкам), участков</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907" w:type="dxa"/>
            <w:tcBorders>
              <w:top w:val="nil"/>
              <w:left w:val="nil"/>
              <w:bottom w:val="nil"/>
              <w:right w:val="nil"/>
            </w:tcBorders>
          </w:tcPr>
          <w:p>
            <w:pPr>
              <w:pStyle w:val="0"/>
            </w:pPr>
            <w:r>
              <w:rPr>
                <w:sz w:val="20"/>
              </w:rPr>
              <w:t xml:space="preserve">не менее 1</w:t>
            </w:r>
          </w:p>
        </w:tc>
        <w:tc>
          <w:tcPr>
            <w:tcW w:w="2551" w:type="dxa"/>
            <w:tcBorders>
              <w:top w:val="nil"/>
              <w:left w:val="nil"/>
              <w:bottom w:val="nil"/>
              <w:right w:val="nil"/>
            </w:tcBorders>
          </w:tcPr>
          <w:p>
            <w:pPr>
              <w:pStyle w:val="0"/>
            </w:pPr>
            <w:r>
              <w:rPr>
                <w:sz w:val="20"/>
              </w:rPr>
              <w:t xml:space="preserve">поддержание развития конкуренции на рынке добычи полезных ископаемых на участках недр местного значения</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34. Рынок переработки водных биоресурсов</w:t>
      </w:r>
    </w:p>
    <w:p>
      <w:pPr>
        <w:pStyle w:val="0"/>
        <w:jc w:val="both"/>
      </w:pPr>
      <w:r>
        <w:rPr>
          <w:sz w:val="20"/>
        </w:rPr>
      </w:r>
    </w:p>
    <w:p>
      <w:pPr>
        <w:pStyle w:val="2"/>
        <w:outlineLvl w:val="3"/>
        <w:jc w:val="center"/>
      </w:pPr>
      <w:r>
        <w:rPr>
          <w:sz w:val="20"/>
        </w:rPr>
        <w:t xml:space="preserve">34.1. Текущая ситуация, анализ основных проблем на рынке</w:t>
      </w:r>
    </w:p>
    <w:p>
      <w:pPr>
        <w:pStyle w:val="2"/>
        <w:jc w:val="center"/>
      </w:pPr>
      <w:r>
        <w:rPr>
          <w:sz w:val="20"/>
        </w:rPr>
        <w:t xml:space="preserve">переработки водных биоресурсов в Волгоградской области</w:t>
      </w:r>
    </w:p>
    <w:p>
      <w:pPr>
        <w:pStyle w:val="0"/>
        <w:jc w:val="both"/>
      </w:pPr>
      <w:r>
        <w:rPr>
          <w:sz w:val="20"/>
        </w:rPr>
      </w:r>
    </w:p>
    <w:p>
      <w:pPr>
        <w:pStyle w:val="0"/>
        <w:ind w:firstLine="540"/>
        <w:jc w:val="both"/>
      </w:pPr>
      <w:r>
        <w:rPr>
          <w:sz w:val="20"/>
        </w:rPr>
        <w:t xml:space="preserve">Проектная мощность рыбоперерабатывающих предприятий водных биоресурсов Волгоградской области составляет 9 тыс. тонн в год переработанной и замороженной рыбы, загруженность - 50 процентов от проектной мощности. Объем переработанной и замороженной рыбы в 2020 году составил 4,2 тыс. тонн. Производственные мощности холодильного оборудования составляют 3,2 тыс. тонн глубокой заморозки единовременно.</w:t>
      </w:r>
    </w:p>
    <w:p>
      <w:pPr>
        <w:pStyle w:val="0"/>
        <w:jc w:val="both"/>
      </w:pPr>
      <w:r>
        <w:rPr>
          <w:sz w:val="20"/>
        </w:rPr>
      </w:r>
    </w:p>
    <w:p>
      <w:pPr>
        <w:pStyle w:val="2"/>
        <w:outlineLvl w:val="3"/>
        <w:jc w:val="center"/>
      </w:pPr>
      <w:r>
        <w:rPr>
          <w:sz w:val="20"/>
        </w:rPr>
        <w:t xml:space="preserve">34.2. Доля негосударственных организаций на рынке</w:t>
      </w:r>
    </w:p>
    <w:p>
      <w:pPr>
        <w:pStyle w:val="2"/>
        <w:jc w:val="center"/>
      </w:pPr>
      <w:r>
        <w:rPr>
          <w:sz w:val="20"/>
        </w:rPr>
        <w:t xml:space="preserve">переработки водных биоресурсов Волгоградской области</w:t>
      </w:r>
    </w:p>
    <w:p>
      <w:pPr>
        <w:pStyle w:val="0"/>
        <w:jc w:val="both"/>
      </w:pPr>
      <w:r>
        <w:rPr>
          <w:sz w:val="20"/>
        </w:rPr>
      </w:r>
    </w:p>
    <w:p>
      <w:pPr>
        <w:pStyle w:val="0"/>
        <w:ind w:firstLine="540"/>
        <w:jc w:val="both"/>
      </w:pPr>
      <w:r>
        <w:rPr>
          <w:sz w:val="20"/>
        </w:rPr>
        <w:t xml:space="preserve">На территории региона предприятий, занимающихся переработкой водных биоресурсов, находящихся в собственности Волгоградской области или муниципальной собственности, не зарегистрировано. Таким образом, доля присутствия частного сектора на рынке переработки водных биоресурсов составляет 100 процентов.</w:t>
      </w:r>
    </w:p>
    <w:p>
      <w:pPr>
        <w:pStyle w:val="0"/>
        <w:jc w:val="both"/>
      </w:pPr>
      <w:r>
        <w:rPr>
          <w:sz w:val="20"/>
        </w:rPr>
      </w:r>
    </w:p>
    <w:p>
      <w:pPr>
        <w:pStyle w:val="2"/>
        <w:outlineLvl w:val="3"/>
        <w:jc w:val="center"/>
      </w:pPr>
      <w:r>
        <w:rPr>
          <w:sz w:val="20"/>
        </w:rPr>
        <w:t xml:space="preserve">34.3. Характерные особенности рынка переработки водных</w:t>
      </w:r>
    </w:p>
    <w:p>
      <w:pPr>
        <w:pStyle w:val="2"/>
        <w:jc w:val="center"/>
      </w:pPr>
      <w:r>
        <w:rPr>
          <w:sz w:val="20"/>
        </w:rPr>
        <w:t xml:space="preserve">биоресурсов Волгоградской области</w:t>
      </w:r>
    </w:p>
    <w:p>
      <w:pPr>
        <w:pStyle w:val="0"/>
        <w:jc w:val="both"/>
      </w:pPr>
      <w:r>
        <w:rPr>
          <w:sz w:val="20"/>
        </w:rPr>
      </w:r>
    </w:p>
    <w:p>
      <w:pPr>
        <w:pStyle w:val="0"/>
        <w:ind w:firstLine="540"/>
        <w:jc w:val="both"/>
      </w:pPr>
      <w:r>
        <w:rPr>
          <w:sz w:val="20"/>
        </w:rPr>
        <w:t xml:space="preserve">По состоянию на 01 января 2021 г. в Волгоградской области осуществляют деятельность 32 рыбодобывающих предприятия, занимающиеся переработкой водных биоресурсов. В общей сложности на рыбопромышленных предприятиях Волгоградской области трудится около 2200 человек.</w:t>
      </w:r>
    </w:p>
    <w:p>
      <w:pPr>
        <w:pStyle w:val="0"/>
        <w:jc w:val="both"/>
      </w:pPr>
      <w:r>
        <w:rPr>
          <w:sz w:val="20"/>
        </w:rPr>
      </w:r>
    </w:p>
    <w:p>
      <w:pPr>
        <w:pStyle w:val="2"/>
        <w:outlineLvl w:val="3"/>
        <w:jc w:val="center"/>
      </w:pPr>
      <w:r>
        <w:rPr>
          <w:sz w:val="20"/>
        </w:rPr>
        <w:t xml:space="preserve">34.4. Характеристика основных административных</w:t>
      </w:r>
    </w:p>
    <w:p>
      <w:pPr>
        <w:pStyle w:val="2"/>
        <w:jc w:val="center"/>
      </w:pPr>
      <w:r>
        <w:rPr>
          <w:sz w:val="20"/>
        </w:rPr>
        <w:t xml:space="preserve">и экономических барьеров входа на рынок переработки водных</w:t>
      </w:r>
    </w:p>
    <w:p>
      <w:pPr>
        <w:pStyle w:val="2"/>
        <w:jc w:val="center"/>
      </w:pPr>
      <w:r>
        <w:rPr>
          <w:sz w:val="20"/>
        </w:rPr>
        <w:t xml:space="preserve">биоресурсов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переработки водных биоресурсов отсутствуют.</w:t>
      </w:r>
    </w:p>
    <w:p>
      <w:pPr>
        <w:pStyle w:val="0"/>
        <w:jc w:val="both"/>
      </w:pPr>
      <w:r>
        <w:rPr>
          <w:sz w:val="20"/>
        </w:rPr>
      </w:r>
    </w:p>
    <w:p>
      <w:pPr>
        <w:pStyle w:val="2"/>
        <w:outlineLvl w:val="3"/>
        <w:jc w:val="center"/>
      </w:pPr>
      <w:r>
        <w:rPr>
          <w:sz w:val="20"/>
        </w:rPr>
        <w:t xml:space="preserve">34.5. Меры и перспективы развития рынка переработки водных</w:t>
      </w:r>
    </w:p>
    <w:p>
      <w:pPr>
        <w:pStyle w:val="2"/>
        <w:jc w:val="center"/>
      </w:pPr>
      <w:r>
        <w:rPr>
          <w:sz w:val="20"/>
        </w:rPr>
        <w:t xml:space="preserve">биоресурсов Волгоградской области</w:t>
      </w:r>
    </w:p>
    <w:p>
      <w:pPr>
        <w:pStyle w:val="0"/>
        <w:jc w:val="both"/>
      </w:pPr>
      <w:r>
        <w:rPr>
          <w:sz w:val="20"/>
        </w:rPr>
      </w:r>
    </w:p>
    <w:p>
      <w:pPr>
        <w:pStyle w:val="0"/>
        <w:ind w:firstLine="540"/>
        <w:jc w:val="both"/>
      </w:pPr>
      <w:r>
        <w:rPr>
          <w:sz w:val="20"/>
        </w:rPr>
        <w:t xml:space="preserve">В рамках государственной </w:t>
      </w:r>
      <w:hyperlink w:history="0" r:id="rId83"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программы</w:t>
        </w:r>
      </w:hyperlink>
      <w:r>
        <w:rPr>
          <w:sz w:val="20"/>
        </w:rPr>
        <w:t xml:space="preserve"> Волгоградской области "Развитие сельского хозяйства и регулирование рынков сельскохозяйственной продукции, сырья и продовольствия" предусмотрена </w:t>
      </w:r>
      <w:hyperlink w:history="0" r:id="rId84" w:tooltip="Постановление Администрации Волгоградской обл. от 26.12.2016 N 743-п (ред. от 09.12.2022)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 Недействующая редакция {КонсультантПлюс}">
        <w:r>
          <w:rPr>
            <w:sz w:val="20"/>
            <w:color w:val="0000ff"/>
          </w:rPr>
          <w:t xml:space="preserve">подпрограмма</w:t>
        </w:r>
      </w:hyperlink>
      <w:r>
        <w:rPr>
          <w:sz w:val="20"/>
        </w:rPr>
        <w:t xml:space="preserve"> "Развитие рыбного хозяйства".</w:t>
      </w:r>
    </w:p>
    <w:p>
      <w:pPr>
        <w:pStyle w:val="0"/>
        <w:spacing w:before="200" w:line-rule="auto"/>
        <w:ind w:firstLine="540"/>
        <w:jc w:val="both"/>
      </w:pPr>
      <w:r>
        <w:rPr>
          <w:sz w:val="20"/>
        </w:rPr>
        <w:t xml:space="preserve">Основными направлениями развития рынка переработки водных биоресурсов Волгоградской области являются повышение финансовой устойчивости предприятий, улучшение материально-технического обеспечения, разработка мер государственной поддержки.</w:t>
      </w:r>
    </w:p>
    <w:p>
      <w:pPr>
        <w:pStyle w:val="0"/>
        <w:jc w:val="both"/>
      </w:pPr>
      <w:r>
        <w:rPr>
          <w:sz w:val="20"/>
        </w:rPr>
      </w:r>
    </w:p>
    <w:p>
      <w:pPr>
        <w:pStyle w:val="2"/>
        <w:outlineLvl w:val="3"/>
        <w:jc w:val="center"/>
      </w:pPr>
      <w:r>
        <w:rPr>
          <w:sz w:val="20"/>
        </w:rPr>
        <w:t xml:space="preserve">34.6. Мероприятия, направленные на содействие развитию рынка</w:t>
      </w:r>
    </w:p>
    <w:p>
      <w:pPr>
        <w:pStyle w:val="2"/>
        <w:jc w:val="center"/>
      </w:pPr>
      <w:r>
        <w:rPr>
          <w:sz w:val="20"/>
        </w:rPr>
        <w:t xml:space="preserve">переработки водных биоресурсов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94"/>
        <w:gridCol w:w="907"/>
        <w:gridCol w:w="1361"/>
        <w:gridCol w:w="1871"/>
        <w:gridCol w:w="794"/>
        <w:gridCol w:w="794"/>
        <w:gridCol w:w="794"/>
        <w:gridCol w:w="794"/>
        <w:gridCol w:w="794"/>
        <w:gridCol w:w="2438"/>
      </w:tblGrid>
      <w:tr>
        <w:tc>
          <w:tcPr>
            <w:tcW w:w="624" w:type="dxa"/>
            <w:tcBorders>
              <w:left w:val="nil"/>
            </w:tcBorders>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361" w:type="dxa"/>
            <w:vMerge w:val="restart"/>
          </w:tcPr>
          <w:p>
            <w:pPr>
              <w:pStyle w:val="0"/>
              <w:jc w:val="center"/>
            </w:pPr>
            <w:r>
              <w:rPr>
                <w:sz w:val="20"/>
              </w:rPr>
              <w:t xml:space="preserve">Ответственный исполнитель, соисполнитель</w:t>
            </w:r>
          </w:p>
        </w:tc>
        <w:tc>
          <w:tcPr>
            <w:tcW w:w="1871"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2438"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2438"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94"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1871"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2438"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Содействие развитию негосударственного сектора на рынке переработки водных биоресурсов</w:t>
            </w:r>
          </w:p>
        </w:tc>
        <w:tc>
          <w:tcPr>
            <w:tcW w:w="907" w:type="dxa"/>
            <w:tcBorders>
              <w:bottom w:val="nil"/>
            </w:tcBorders>
          </w:tcPr>
          <w:p>
            <w:pPr>
              <w:pStyle w:val="0"/>
            </w:pPr>
            <w:r>
              <w:rPr>
                <w:sz w:val="20"/>
              </w:rPr>
              <w:t xml:space="preserve">2022 - 2025 годы</w:t>
            </w:r>
          </w:p>
        </w:tc>
        <w:tc>
          <w:tcPr>
            <w:tcW w:w="1361" w:type="dxa"/>
            <w:tcBorders>
              <w:bottom w:val="nil"/>
            </w:tcBorders>
          </w:tcPr>
          <w:p>
            <w:pPr>
              <w:pStyle w:val="0"/>
            </w:pPr>
            <w:r>
              <w:rPr>
                <w:sz w:val="20"/>
              </w:rPr>
              <w:t xml:space="preserve">комитет сельского хозяйства</w:t>
            </w:r>
          </w:p>
        </w:tc>
        <w:tc>
          <w:tcPr>
            <w:tcW w:w="1871" w:type="dxa"/>
            <w:tcBorders>
              <w:bottom w:val="nil"/>
            </w:tcBorders>
          </w:tcPr>
          <w:p>
            <w:pPr>
              <w:pStyle w:val="0"/>
            </w:pPr>
            <w:r>
              <w:rPr>
                <w:sz w:val="20"/>
              </w:rPr>
              <w:t xml:space="preserve">доля организаций частной формы собственности на рынке переработки водных биоресурсов,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2438" w:type="dxa"/>
            <w:tcBorders>
              <w:bottom w:val="nil"/>
            </w:tcBorders>
          </w:tcPr>
          <w:p>
            <w:pPr>
              <w:pStyle w:val="0"/>
            </w:pPr>
            <w:r>
              <w:rPr>
                <w:sz w:val="20"/>
              </w:rPr>
              <w:t xml:space="preserve">поддержание доли негосударственного сектора на рынке переработки водных биоресурсов</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94" w:type="dxa"/>
            <w:tcBorders>
              <w:top w:val="nil"/>
              <w:bottom w:val="nil"/>
            </w:tcBorders>
          </w:tcPr>
          <w:p>
            <w:pPr>
              <w:pStyle w:val="0"/>
            </w:pPr>
            <w:r>
              <w:rPr>
                <w:sz w:val="20"/>
              </w:rPr>
              <w:t xml:space="preserve">Мониторинг хозяйствующих субъектов, осуществляющих деятельность на рынке переработки водных биоресурсов</w:t>
            </w:r>
          </w:p>
        </w:tc>
        <w:tc>
          <w:tcPr>
            <w:tcW w:w="907" w:type="dxa"/>
            <w:tcBorders>
              <w:top w:val="nil"/>
              <w:bottom w:val="nil"/>
            </w:tcBorders>
          </w:tcPr>
          <w:p>
            <w:pPr>
              <w:pStyle w:val="0"/>
            </w:pPr>
            <w:r>
              <w:rPr>
                <w:sz w:val="20"/>
              </w:rPr>
              <w:t xml:space="preserve">2022 - 2025 годы</w:t>
            </w:r>
          </w:p>
        </w:tc>
        <w:tc>
          <w:tcPr>
            <w:tcW w:w="1361" w:type="dxa"/>
            <w:tcBorders>
              <w:top w:val="nil"/>
              <w:bottom w:val="nil"/>
            </w:tcBorders>
          </w:tcPr>
          <w:p>
            <w:pPr>
              <w:pStyle w:val="0"/>
            </w:pPr>
            <w:r>
              <w:rPr>
                <w:sz w:val="20"/>
              </w:rPr>
              <w:t xml:space="preserve">комитет сельского хозяйства</w:t>
            </w:r>
          </w:p>
        </w:tc>
        <w:tc>
          <w:tcPr>
            <w:tcW w:w="1871" w:type="dxa"/>
            <w:tcBorders>
              <w:top w:val="nil"/>
              <w:bottom w:val="nil"/>
            </w:tcBorders>
          </w:tcPr>
          <w:p>
            <w:pPr>
              <w:pStyle w:val="0"/>
            </w:pPr>
            <w:r>
              <w:rPr>
                <w:sz w:val="20"/>
              </w:rPr>
              <w:t xml:space="preserve">проведение мониторинга текущей ситуации на рынке переработки водных биоресурсов, ежегодно</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794" w:type="dxa"/>
            <w:tcBorders>
              <w:top w:val="nil"/>
              <w:bottom w:val="nil"/>
            </w:tcBorders>
          </w:tcPr>
          <w:p>
            <w:pPr>
              <w:pStyle w:val="0"/>
            </w:pPr>
            <w:r>
              <w:rPr>
                <w:sz w:val="20"/>
              </w:rPr>
              <w:t xml:space="preserve">не реже 1 раза</w:t>
            </w:r>
          </w:p>
        </w:tc>
        <w:tc>
          <w:tcPr>
            <w:tcW w:w="2438" w:type="dxa"/>
            <w:tcBorders>
              <w:top w:val="nil"/>
              <w:bottom w:val="nil"/>
            </w:tcBorders>
          </w:tcPr>
          <w:p>
            <w:pPr>
              <w:pStyle w:val="0"/>
            </w:pPr>
            <w:r>
              <w:rPr>
                <w:sz w:val="20"/>
              </w:rPr>
              <w:t xml:space="preserve">поддержание развития конкуренции на рынке переработки водных биоресурсов</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35. Рынок производства кирпича</w:t>
      </w:r>
    </w:p>
    <w:p>
      <w:pPr>
        <w:pStyle w:val="0"/>
        <w:jc w:val="both"/>
      </w:pPr>
      <w:r>
        <w:rPr>
          <w:sz w:val="20"/>
        </w:rPr>
      </w:r>
    </w:p>
    <w:p>
      <w:pPr>
        <w:pStyle w:val="2"/>
        <w:outlineLvl w:val="3"/>
        <w:jc w:val="center"/>
      </w:pPr>
      <w:r>
        <w:rPr>
          <w:sz w:val="20"/>
        </w:rPr>
        <w:t xml:space="preserve">35.1. Текущая ситуация, анализ основных проблем на рынке</w:t>
      </w:r>
    </w:p>
    <w:p>
      <w:pPr>
        <w:pStyle w:val="2"/>
        <w:jc w:val="center"/>
      </w:pPr>
      <w:r>
        <w:rPr>
          <w:sz w:val="20"/>
        </w:rPr>
        <w:t xml:space="preserve">производства кирпича в Волгоградской области</w:t>
      </w:r>
    </w:p>
    <w:p>
      <w:pPr>
        <w:pStyle w:val="0"/>
        <w:jc w:val="both"/>
      </w:pPr>
      <w:r>
        <w:rPr>
          <w:sz w:val="20"/>
        </w:rPr>
      </w:r>
    </w:p>
    <w:p>
      <w:pPr>
        <w:pStyle w:val="0"/>
        <w:ind w:firstLine="540"/>
        <w:jc w:val="both"/>
      </w:pPr>
      <w:r>
        <w:rPr>
          <w:sz w:val="20"/>
        </w:rPr>
        <w:t xml:space="preserve">Рынок производства кирпича в основном представлен малыми предприятиями. На территории Волгоградской области осуществляют деятельность 14 предприятий по производству кирпича, из которых только 3 относятся к крупным и средним предприятиям.</w:t>
      </w:r>
    </w:p>
    <w:p>
      <w:pPr>
        <w:pStyle w:val="0"/>
        <w:spacing w:before="200" w:line-rule="auto"/>
        <w:ind w:firstLine="540"/>
        <w:jc w:val="both"/>
      </w:pPr>
      <w:r>
        <w:rPr>
          <w:sz w:val="20"/>
        </w:rPr>
        <w:t xml:space="preserve">Волгоградская область богата запасами песка для строительных работ, строительных камней, керамзитового сырья, кирпично-черепичного сырья, что позволяет предприятиям стройиндустрии использовать местное сырье для производства собственной продукции.</w:t>
      </w:r>
    </w:p>
    <w:p>
      <w:pPr>
        <w:pStyle w:val="0"/>
        <w:jc w:val="both"/>
      </w:pPr>
      <w:r>
        <w:rPr>
          <w:sz w:val="20"/>
        </w:rPr>
      </w:r>
    </w:p>
    <w:p>
      <w:pPr>
        <w:pStyle w:val="2"/>
        <w:outlineLvl w:val="3"/>
        <w:jc w:val="center"/>
      </w:pPr>
      <w:r>
        <w:rPr>
          <w:sz w:val="20"/>
        </w:rPr>
        <w:t xml:space="preserve">35.2. Доля негосударственных организаций на рынке</w:t>
      </w:r>
    </w:p>
    <w:p>
      <w:pPr>
        <w:pStyle w:val="2"/>
        <w:jc w:val="center"/>
      </w:pPr>
      <w:r>
        <w:rPr>
          <w:sz w:val="20"/>
        </w:rPr>
        <w:t xml:space="preserve">производства кирпича в Волгоградской области</w:t>
      </w:r>
    </w:p>
    <w:p>
      <w:pPr>
        <w:pStyle w:val="0"/>
        <w:jc w:val="both"/>
      </w:pPr>
      <w:r>
        <w:rPr>
          <w:sz w:val="20"/>
        </w:rPr>
      </w:r>
    </w:p>
    <w:p>
      <w:pPr>
        <w:pStyle w:val="0"/>
        <w:ind w:firstLine="540"/>
        <w:jc w:val="both"/>
      </w:pPr>
      <w:r>
        <w:rPr>
          <w:sz w:val="20"/>
        </w:rPr>
        <w:t xml:space="preserve">По состоянию на 01 января 2021 г. значение ключевого показателя "Доля организаций частной формы собственности на рынке производства кирпича" в Волгоградской области составляет 100 процентов.</w:t>
      </w:r>
    </w:p>
    <w:p>
      <w:pPr>
        <w:pStyle w:val="0"/>
        <w:jc w:val="both"/>
      </w:pPr>
      <w:r>
        <w:rPr>
          <w:sz w:val="20"/>
        </w:rPr>
      </w:r>
    </w:p>
    <w:p>
      <w:pPr>
        <w:pStyle w:val="2"/>
        <w:outlineLvl w:val="3"/>
        <w:jc w:val="center"/>
      </w:pPr>
      <w:r>
        <w:rPr>
          <w:sz w:val="20"/>
        </w:rPr>
        <w:t xml:space="preserve">35.3. Характерные особенности рынка производства кирпича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Комитет промышленной политики, торговли и топливно-энергетического комплекса не оказывает влияния на открытие новых организаций частной формы собственности.</w:t>
      </w:r>
    </w:p>
    <w:p>
      <w:pPr>
        <w:pStyle w:val="0"/>
        <w:jc w:val="both"/>
      </w:pPr>
      <w:r>
        <w:rPr>
          <w:sz w:val="20"/>
        </w:rPr>
      </w:r>
    </w:p>
    <w:p>
      <w:pPr>
        <w:pStyle w:val="2"/>
        <w:outlineLvl w:val="3"/>
        <w:jc w:val="center"/>
      </w:pPr>
      <w:r>
        <w:rPr>
          <w:sz w:val="20"/>
        </w:rPr>
        <w:t xml:space="preserve">35.4. Характеристика основных административных</w:t>
      </w:r>
    </w:p>
    <w:p>
      <w:pPr>
        <w:pStyle w:val="2"/>
        <w:jc w:val="center"/>
      </w:pPr>
      <w:r>
        <w:rPr>
          <w:sz w:val="20"/>
        </w:rPr>
        <w:t xml:space="preserve">и экономических барьеров входа на рынок производства кирпича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производства кирпича в Волгоградской области отсутствуют.</w:t>
      </w:r>
    </w:p>
    <w:p>
      <w:pPr>
        <w:pStyle w:val="0"/>
        <w:jc w:val="both"/>
      </w:pPr>
      <w:r>
        <w:rPr>
          <w:sz w:val="20"/>
        </w:rPr>
      </w:r>
    </w:p>
    <w:p>
      <w:pPr>
        <w:pStyle w:val="2"/>
        <w:outlineLvl w:val="3"/>
        <w:jc w:val="center"/>
      </w:pPr>
      <w:r>
        <w:rPr>
          <w:sz w:val="20"/>
        </w:rPr>
        <w:t xml:space="preserve">35.5. Меры и перспективы развития рынка производства кирпича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 перспективным направлением развития рынка производства кирпича является оказание содействия в продвижении продукции предприятий отрасли путем информирования руководителей предприятий негосударственного сектора экономики о мероприятиях, экономических и отраслевых форумах, мерах поддержки.</w:t>
      </w:r>
    </w:p>
    <w:p>
      <w:pPr>
        <w:pStyle w:val="0"/>
        <w:jc w:val="both"/>
      </w:pPr>
      <w:r>
        <w:rPr>
          <w:sz w:val="20"/>
        </w:rPr>
      </w:r>
    </w:p>
    <w:p>
      <w:pPr>
        <w:pStyle w:val="2"/>
        <w:outlineLvl w:val="3"/>
        <w:jc w:val="center"/>
      </w:pPr>
      <w:r>
        <w:rPr>
          <w:sz w:val="20"/>
        </w:rPr>
        <w:t xml:space="preserve">35.6. Мероприятия, направленные на содействие развитию рынка</w:t>
      </w:r>
    </w:p>
    <w:p>
      <w:pPr>
        <w:pStyle w:val="2"/>
        <w:jc w:val="center"/>
      </w:pPr>
      <w:r>
        <w:rPr>
          <w:sz w:val="20"/>
        </w:rPr>
        <w:t xml:space="preserve">производства кирпича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154"/>
        <w:gridCol w:w="907"/>
        <w:gridCol w:w="1984"/>
        <w:gridCol w:w="2098"/>
        <w:gridCol w:w="794"/>
        <w:gridCol w:w="794"/>
        <w:gridCol w:w="794"/>
        <w:gridCol w:w="794"/>
        <w:gridCol w:w="794"/>
        <w:gridCol w:w="1701"/>
      </w:tblGrid>
      <w:tr>
        <w:tc>
          <w:tcPr>
            <w:tcW w:w="624" w:type="dxa"/>
            <w:tcBorders>
              <w:left w:val="nil"/>
            </w:tcBorders>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098"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1701"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1701"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154"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098"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1701"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154" w:type="dxa"/>
            <w:tcBorders>
              <w:bottom w:val="nil"/>
            </w:tcBorders>
          </w:tcPr>
          <w:p>
            <w:pPr>
              <w:pStyle w:val="0"/>
            </w:pPr>
            <w:r>
              <w:rPr>
                <w:sz w:val="20"/>
              </w:rPr>
              <w:t xml:space="preserve">Содействие развитию негосударственного сектора на рынке производства кирпича</w:t>
            </w:r>
          </w:p>
        </w:tc>
        <w:tc>
          <w:tcPr>
            <w:tcW w:w="907"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комитет промышленной политики, торговли и топливно-энергетического комплекса</w:t>
            </w:r>
          </w:p>
        </w:tc>
        <w:tc>
          <w:tcPr>
            <w:tcW w:w="2098" w:type="dxa"/>
            <w:tcBorders>
              <w:bottom w:val="nil"/>
            </w:tcBorders>
          </w:tcPr>
          <w:p>
            <w:pPr>
              <w:pStyle w:val="0"/>
            </w:pPr>
            <w:r>
              <w:rPr>
                <w:sz w:val="20"/>
              </w:rPr>
              <w:t xml:space="preserve">доля организаций частной формы собственности на рынке производства кирпича, процентов</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1701" w:type="dxa"/>
            <w:tcBorders>
              <w:bottom w:val="nil"/>
            </w:tcBorders>
          </w:tcPr>
          <w:p>
            <w:pPr>
              <w:pStyle w:val="0"/>
            </w:pPr>
            <w:r>
              <w:rPr>
                <w:sz w:val="20"/>
              </w:rPr>
              <w:t xml:space="preserve">поддержание доли присутствия частного сектора в сфере производства кирпича</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154" w:type="dxa"/>
            <w:tcBorders>
              <w:top w:val="nil"/>
              <w:bottom w:val="nil"/>
            </w:tcBorders>
          </w:tcPr>
          <w:p>
            <w:pPr>
              <w:pStyle w:val="0"/>
            </w:pPr>
            <w:r>
              <w:rPr>
                <w:sz w:val="20"/>
              </w:rPr>
              <w:t xml:space="preserve">Актуализация перечня организаций, осуществляющих деятельность на рынке производства кирпича на территории Волгоградской области</w:t>
            </w:r>
          </w:p>
        </w:tc>
        <w:tc>
          <w:tcPr>
            <w:tcW w:w="907" w:type="dxa"/>
            <w:tcBorders>
              <w:top w:val="nil"/>
              <w:bottom w:val="nil"/>
            </w:tcBorders>
          </w:tcPr>
          <w:p>
            <w:pPr>
              <w:pStyle w:val="0"/>
            </w:pPr>
            <w:r>
              <w:rPr>
                <w:sz w:val="20"/>
              </w:rPr>
              <w:t xml:space="preserve">2022 - 2025 годы</w:t>
            </w:r>
          </w:p>
        </w:tc>
        <w:tc>
          <w:tcPr>
            <w:tcW w:w="1984" w:type="dxa"/>
            <w:tcBorders>
              <w:top w:val="nil"/>
              <w:bottom w:val="nil"/>
            </w:tcBorders>
          </w:tcPr>
          <w:p>
            <w:pPr>
              <w:pStyle w:val="0"/>
            </w:pPr>
            <w:r>
              <w:rPr>
                <w:sz w:val="20"/>
              </w:rPr>
              <w:t xml:space="preserve">комитет промышленной политики, торговли и топливно-энергетического комплекса</w:t>
            </w:r>
          </w:p>
        </w:tc>
        <w:tc>
          <w:tcPr>
            <w:tcW w:w="2098" w:type="dxa"/>
            <w:tcBorders>
              <w:top w:val="nil"/>
              <w:bottom w:val="nil"/>
            </w:tcBorders>
          </w:tcPr>
          <w:p>
            <w:pPr>
              <w:pStyle w:val="0"/>
            </w:pPr>
            <w:r>
              <w:rPr>
                <w:sz w:val="20"/>
              </w:rPr>
              <w:t xml:space="preserve">формирование и актуализация перечня организаций, осуществляющих деятельность на рынке производства кирпича</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1701" w:type="dxa"/>
            <w:tcBorders>
              <w:top w:val="nil"/>
              <w:bottom w:val="nil"/>
            </w:tcBorders>
          </w:tcPr>
          <w:p>
            <w:pPr>
              <w:pStyle w:val="0"/>
            </w:pPr>
            <w:r>
              <w:rPr>
                <w:sz w:val="20"/>
              </w:rPr>
              <w:t xml:space="preserve">содействие развитию конкуренции на рынке производства кирпича</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36. Рынок производства бетона</w:t>
      </w:r>
    </w:p>
    <w:p>
      <w:pPr>
        <w:pStyle w:val="0"/>
        <w:jc w:val="both"/>
      </w:pPr>
      <w:r>
        <w:rPr>
          <w:sz w:val="20"/>
        </w:rPr>
      </w:r>
    </w:p>
    <w:p>
      <w:pPr>
        <w:pStyle w:val="2"/>
        <w:outlineLvl w:val="3"/>
        <w:jc w:val="center"/>
      </w:pPr>
      <w:r>
        <w:rPr>
          <w:sz w:val="20"/>
        </w:rPr>
        <w:t xml:space="preserve">36.1. Текущая ситуация, анализ основных проблем на рынке</w:t>
      </w:r>
    </w:p>
    <w:p>
      <w:pPr>
        <w:pStyle w:val="2"/>
        <w:jc w:val="center"/>
      </w:pPr>
      <w:r>
        <w:rPr>
          <w:sz w:val="20"/>
        </w:rPr>
        <w:t xml:space="preserve">производства бетона в Волгоградской области</w:t>
      </w:r>
    </w:p>
    <w:p>
      <w:pPr>
        <w:pStyle w:val="0"/>
        <w:jc w:val="both"/>
      </w:pPr>
      <w:r>
        <w:rPr>
          <w:sz w:val="20"/>
        </w:rPr>
      </w:r>
    </w:p>
    <w:p>
      <w:pPr>
        <w:pStyle w:val="0"/>
        <w:ind w:firstLine="540"/>
        <w:jc w:val="both"/>
      </w:pPr>
      <w:r>
        <w:rPr>
          <w:sz w:val="20"/>
        </w:rPr>
        <w:t xml:space="preserve">Рынок производства бетона в основном представлен малыми предприятиями. На территории Волгоградской области осуществляют деятельность 32 предприятия по производству бетона, из которых только 4 относятся к крупным и средним предприятиям.</w:t>
      </w:r>
    </w:p>
    <w:p>
      <w:pPr>
        <w:pStyle w:val="0"/>
        <w:spacing w:before="200" w:line-rule="auto"/>
        <w:ind w:firstLine="540"/>
        <w:jc w:val="both"/>
      </w:pPr>
      <w:r>
        <w:rPr>
          <w:sz w:val="20"/>
        </w:rPr>
        <w:t xml:space="preserve">Волгоградская область богата запасами песка для строительных работ, строительных камней, керамзитового сырья, кирпично-черепичного сырья, что позволяет предприятиям стройиндустрии использовать местное сырье для производства собственной продукции.</w:t>
      </w:r>
    </w:p>
    <w:p>
      <w:pPr>
        <w:pStyle w:val="0"/>
        <w:jc w:val="both"/>
      </w:pPr>
      <w:r>
        <w:rPr>
          <w:sz w:val="20"/>
        </w:rPr>
      </w:r>
    </w:p>
    <w:p>
      <w:pPr>
        <w:pStyle w:val="2"/>
        <w:outlineLvl w:val="3"/>
        <w:jc w:val="center"/>
      </w:pPr>
      <w:r>
        <w:rPr>
          <w:sz w:val="20"/>
        </w:rPr>
        <w:t xml:space="preserve">36.2. Доля негосударственных организаций на рынке</w:t>
      </w:r>
    </w:p>
    <w:p>
      <w:pPr>
        <w:pStyle w:val="2"/>
        <w:jc w:val="center"/>
      </w:pPr>
      <w:r>
        <w:rPr>
          <w:sz w:val="20"/>
        </w:rPr>
        <w:t xml:space="preserve">производства бетона в Волгоградской области</w:t>
      </w:r>
    </w:p>
    <w:p>
      <w:pPr>
        <w:pStyle w:val="0"/>
        <w:jc w:val="both"/>
      </w:pPr>
      <w:r>
        <w:rPr>
          <w:sz w:val="20"/>
        </w:rPr>
      </w:r>
    </w:p>
    <w:p>
      <w:pPr>
        <w:pStyle w:val="0"/>
        <w:ind w:firstLine="540"/>
        <w:jc w:val="both"/>
      </w:pPr>
      <w:r>
        <w:rPr>
          <w:sz w:val="20"/>
        </w:rPr>
        <w:t xml:space="preserve">По состоянию на 01 января 2021 г. значение ключевого показателя "Доля организаций частной формы собственности на рынке производства бетона" в Волгоградской области составляет 100 процентов.</w:t>
      </w:r>
    </w:p>
    <w:p>
      <w:pPr>
        <w:pStyle w:val="0"/>
        <w:jc w:val="both"/>
      </w:pPr>
      <w:r>
        <w:rPr>
          <w:sz w:val="20"/>
        </w:rPr>
      </w:r>
    </w:p>
    <w:p>
      <w:pPr>
        <w:pStyle w:val="2"/>
        <w:outlineLvl w:val="3"/>
        <w:jc w:val="center"/>
      </w:pPr>
      <w:r>
        <w:rPr>
          <w:sz w:val="20"/>
        </w:rPr>
        <w:t xml:space="preserve">36.3. Характерные особенности рынка производства бетона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Комитет промышленной политики, торговли и топливно-энергетического комплекса не оказывает влияния на открытие новых организаций частной формы собственности.</w:t>
      </w:r>
    </w:p>
    <w:p>
      <w:pPr>
        <w:pStyle w:val="0"/>
        <w:jc w:val="both"/>
      </w:pPr>
      <w:r>
        <w:rPr>
          <w:sz w:val="20"/>
        </w:rPr>
      </w:r>
    </w:p>
    <w:p>
      <w:pPr>
        <w:pStyle w:val="2"/>
        <w:outlineLvl w:val="3"/>
        <w:jc w:val="center"/>
      </w:pPr>
      <w:r>
        <w:rPr>
          <w:sz w:val="20"/>
        </w:rPr>
        <w:t xml:space="preserve">36.4. Характеристика основных административных</w:t>
      </w:r>
    </w:p>
    <w:p>
      <w:pPr>
        <w:pStyle w:val="2"/>
        <w:jc w:val="center"/>
      </w:pPr>
      <w:r>
        <w:rPr>
          <w:sz w:val="20"/>
        </w:rPr>
        <w:t xml:space="preserve">и экономических барьеров входа на рынок производства бетона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Административные барьеры для осуществления деятельности на рынке производства бетона в Волгоградской области отсутствуют.</w:t>
      </w:r>
    </w:p>
    <w:p>
      <w:pPr>
        <w:pStyle w:val="0"/>
        <w:jc w:val="both"/>
      </w:pPr>
      <w:r>
        <w:rPr>
          <w:sz w:val="20"/>
        </w:rPr>
      </w:r>
    </w:p>
    <w:p>
      <w:pPr>
        <w:pStyle w:val="2"/>
        <w:outlineLvl w:val="3"/>
        <w:jc w:val="center"/>
      </w:pPr>
      <w:r>
        <w:rPr>
          <w:sz w:val="20"/>
        </w:rPr>
        <w:t xml:space="preserve">36.5. Меры и перспективы развития рынка производства бетона</w:t>
      </w:r>
    </w:p>
    <w:p>
      <w:pPr>
        <w:pStyle w:val="2"/>
        <w:jc w:val="center"/>
      </w:pPr>
      <w:r>
        <w:rPr>
          <w:sz w:val="20"/>
        </w:rPr>
        <w:t xml:space="preserve">в Волгоградской области</w:t>
      </w:r>
    </w:p>
    <w:p>
      <w:pPr>
        <w:pStyle w:val="0"/>
        <w:jc w:val="both"/>
      </w:pPr>
      <w:r>
        <w:rPr>
          <w:sz w:val="20"/>
        </w:rPr>
      </w:r>
    </w:p>
    <w:p>
      <w:pPr>
        <w:pStyle w:val="0"/>
        <w:ind w:firstLine="540"/>
        <w:jc w:val="both"/>
      </w:pPr>
      <w:r>
        <w:rPr>
          <w:sz w:val="20"/>
        </w:rPr>
        <w:t xml:space="preserve">Основным перспективным направлением развития рынка производства бетона является оказание содействия в продвижении продукции предприятий отрасли путем информирования руководителей предприятий негосударственного сектора экономики о мероприятиях, экономических и отраслевых форумах, мерах поддержки.</w:t>
      </w:r>
    </w:p>
    <w:p>
      <w:pPr>
        <w:pStyle w:val="0"/>
        <w:jc w:val="both"/>
      </w:pPr>
      <w:r>
        <w:rPr>
          <w:sz w:val="20"/>
        </w:rPr>
      </w:r>
    </w:p>
    <w:p>
      <w:pPr>
        <w:pStyle w:val="2"/>
        <w:outlineLvl w:val="3"/>
        <w:jc w:val="center"/>
      </w:pPr>
      <w:r>
        <w:rPr>
          <w:sz w:val="20"/>
        </w:rPr>
        <w:t xml:space="preserve">36.6. Мероприятия, направленные на содействие развитию рынка</w:t>
      </w:r>
    </w:p>
    <w:p>
      <w:pPr>
        <w:pStyle w:val="2"/>
        <w:jc w:val="center"/>
      </w:pPr>
      <w:r>
        <w:rPr>
          <w:sz w:val="20"/>
        </w:rPr>
        <w:t xml:space="preserve">производства бетона в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4"/>
        <w:gridCol w:w="2438"/>
        <w:gridCol w:w="907"/>
        <w:gridCol w:w="1984"/>
        <w:gridCol w:w="2154"/>
        <w:gridCol w:w="794"/>
        <w:gridCol w:w="794"/>
        <w:gridCol w:w="794"/>
        <w:gridCol w:w="794"/>
        <w:gridCol w:w="794"/>
        <w:gridCol w:w="1701"/>
      </w:tblGrid>
      <w:tr>
        <w:tc>
          <w:tcPr>
            <w:tcW w:w="624" w:type="dxa"/>
            <w:tcBorders>
              <w:left w:val="nil"/>
            </w:tcBorders>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соисполнитель</w:t>
            </w:r>
          </w:p>
        </w:tc>
        <w:tc>
          <w:tcPr>
            <w:tcW w:w="2154" w:type="dxa"/>
            <w:vMerge w:val="restart"/>
          </w:tcPr>
          <w:p>
            <w:pPr>
              <w:pStyle w:val="0"/>
              <w:jc w:val="center"/>
            </w:pPr>
            <w:r>
              <w:rPr>
                <w:sz w:val="20"/>
              </w:rPr>
              <w:t xml:space="preserve">Наименование ключевого (целевого) показателя эффективности реализации мероприятия, единица измерения</w:t>
            </w:r>
          </w:p>
        </w:tc>
        <w:tc>
          <w:tcPr>
            <w:gridSpan w:val="5"/>
            <w:tcW w:w="3970" w:type="dxa"/>
          </w:tcPr>
          <w:p>
            <w:pPr>
              <w:pStyle w:val="0"/>
              <w:jc w:val="center"/>
            </w:pPr>
            <w:r>
              <w:rPr>
                <w:sz w:val="20"/>
              </w:rPr>
              <w:t xml:space="preserve">Значение ключевого (целевого) показателя</w:t>
            </w:r>
          </w:p>
        </w:tc>
        <w:tc>
          <w:tcPr>
            <w:tcW w:w="1701" w:type="dxa"/>
            <w:tcBorders>
              <w:right w:val="nil"/>
            </w:tcBorders>
          </w:tcPr>
          <w:p>
            <w:pPr>
              <w:pStyle w:val="0"/>
              <w:jc w:val="center"/>
            </w:pPr>
            <w:r>
              <w:rPr>
                <w:sz w:val="20"/>
              </w:rPr>
              <w:t xml:space="preserve">Ожидаемый результат</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2021 год (исходный)</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1701"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w:t>
            </w:r>
          </w:p>
        </w:tc>
        <w:tc>
          <w:tcPr>
            <w:tcW w:w="2438" w:type="dxa"/>
          </w:tcPr>
          <w:p>
            <w:pPr>
              <w:pStyle w:val="0"/>
              <w:jc w:val="center"/>
            </w:pPr>
            <w:r>
              <w:rPr>
                <w:sz w:val="20"/>
              </w:rPr>
              <w:t xml:space="preserve">2</w:t>
            </w:r>
          </w:p>
        </w:tc>
        <w:tc>
          <w:tcPr>
            <w:tcW w:w="907" w:type="dxa"/>
          </w:tcPr>
          <w:p>
            <w:pPr>
              <w:pStyle w:val="0"/>
              <w:jc w:val="center"/>
            </w:pPr>
            <w:r>
              <w:rPr>
                <w:sz w:val="20"/>
              </w:rPr>
              <w:t xml:space="preserve">3</w:t>
            </w:r>
          </w:p>
        </w:tc>
        <w:tc>
          <w:tcPr>
            <w:tcW w:w="1984" w:type="dxa"/>
          </w:tcPr>
          <w:p>
            <w:pPr>
              <w:pStyle w:val="0"/>
              <w:jc w:val="center"/>
            </w:pPr>
            <w:r>
              <w:rPr>
                <w:sz w:val="20"/>
              </w:rPr>
              <w:t xml:space="preserve">4</w:t>
            </w:r>
          </w:p>
        </w:tc>
        <w:tc>
          <w:tcPr>
            <w:tcW w:w="215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1701" w:type="dxa"/>
            <w:tcBorders>
              <w:right w:val="nil"/>
            </w:tcBorders>
          </w:tcPr>
          <w:p>
            <w:pPr>
              <w:pStyle w:val="0"/>
              <w:jc w:val="center"/>
            </w:pPr>
            <w:r>
              <w:rPr>
                <w:sz w:val="20"/>
              </w:rPr>
              <w:t xml:space="preserve">11</w:t>
            </w:r>
          </w:p>
        </w:tc>
      </w:tr>
      <w:tr>
        <w:tblPrEx>
          <w:tblBorders>
            <w:insideV w:val="nil"/>
            <w:insideH w:val="nil"/>
          </w:tblBorders>
        </w:tblPrEx>
        <w:tc>
          <w:tcPr>
            <w:tcW w:w="624" w:type="dxa"/>
            <w:tcBorders>
              <w:bottom w:val="nil"/>
            </w:tcBorders>
          </w:tcPr>
          <w:p>
            <w:pPr>
              <w:pStyle w:val="0"/>
              <w:jc w:val="center"/>
            </w:pPr>
            <w:r>
              <w:rPr>
                <w:sz w:val="20"/>
              </w:rPr>
              <w:t xml:space="preserve">1.</w:t>
            </w:r>
          </w:p>
        </w:tc>
        <w:tc>
          <w:tcPr>
            <w:tcW w:w="2438" w:type="dxa"/>
            <w:tcBorders>
              <w:bottom w:val="nil"/>
            </w:tcBorders>
          </w:tcPr>
          <w:p>
            <w:pPr>
              <w:pStyle w:val="0"/>
            </w:pPr>
            <w:r>
              <w:rPr>
                <w:sz w:val="20"/>
              </w:rPr>
              <w:t xml:space="preserve">Содействие развитию негосударственного сектора на рынке производства бетона</w:t>
            </w:r>
          </w:p>
        </w:tc>
        <w:tc>
          <w:tcPr>
            <w:tcW w:w="907"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bottom w:val="nil"/>
            </w:tcBorders>
          </w:tcPr>
          <w:p>
            <w:pPr>
              <w:pStyle w:val="0"/>
            </w:pPr>
            <w:r>
              <w:rPr>
                <w:sz w:val="20"/>
              </w:rPr>
              <w:t xml:space="preserve">доля организаций частной формы собственности на рынке производства бетона, процентов</w:t>
            </w:r>
          </w:p>
        </w:tc>
        <w:tc>
          <w:tcPr>
            <w:tcW w:w="794" w:type="dxa"/>
            <w:tcBorders>
              <w:bottom w:val="nil"/>
            </w:tcBorders>
          </w:tcPr>
          <w:p>
            <w:pPr>
              <w:pStyle w:val="0"/>
            </w:pPr>
            <w:r>
              <w:rPr>
                <w:sz w:val="20"/>
              </w:rPr>
              <w:t xml:space="preserve">100</w:t>
            </w:r>
          </w:p>
        </w:tc>
        <w:tc>
          <w:tcPr>
            <w:tcW w:w="794" w:type="dxa"/>
            <w:tcBorders>
              <w:bottom w:val="nil"/>
            </w:tcBorders>
          </w:tcPr>
          <w:p>
            <w:pPr>
              <w:pStyle w:val="0"/>
            </w:pPr>
            <w:r>
              <w:rPr>
                <w:sz w:val="20"/>
              </w:rPr>
              <w:t xml:space="preserve">100</w:t>
            </w:r>
          </w:p>
        </w:tc>
        <w:tc>
          <w:tcPr>
            <w:tcW w:w="794" w:type="dxa"/>
            <w:tcBorders>
              <w:bottom w:val="nil"/>
            </w:tcBorders>
          </w:tcPr>
          <w:p>
            <w:pPr>
              <w:pStyle w:val="0"/>
            </w:pPr>
            <w:r>
              <w:rPr>
                <w:sz w:val="20"/>
              </w:rPr>
              <w:t xml:space="preserve">100</w:t>
            </w:r>
          </w:p>
        </w:tc>
        <w:tc>
          <w:tcPr>
            <w:tcW w:w="794" w:type="dxa"/>
            <w:tcBorders>
              <w:bottom w:val="nil"/>
            </w:tcBorders>
          </w:tcPr>
          <w:p>
            <w:pPr>
              <w:pStyle w:val="0"/>
            </w:pPr>
            <w:r>
              <w:rPr>
                <w:sz w:val="20"/>
              </w:rPr>
              <w:t xml:space="preserve">100</w:t>
            </w:r>
          </w:p>
        </w:tc>
        <w:tc>
          <w:tcPr>
            <w:tcW w:w="794" w:type="dxa"/>
            <w:tcBorders>
              <w:bottom w:val="nil"/>
            </w:tcBorders>
          </w:tcPr>
          <w:p>
            <w:pPr>
              <w:pStyle w:val="0"/>
            </w:pPr>
            <w:r>
              <w:rPr>
                <w:sz w:val="20"/>
              </w:rPr>
              <w:t xml:space="preserve">100</w:t>
            </w:r>
          </w:p>
        </w:tc>
        <w:tc>
          <w:tcPr>
            <w:tcW w:w="1701" w:type="dxa"/>
            <w:tcBorders>
              <w:bottom w:val="nil"/>
            </w:tcBorders>
          </w:tcPr>
          <w:p>
            <w:pPr>
              <w:pStyle w:val="0"/>
            </w:pPr>
            <w:r>
              <w:rPr>
                <w:sz w:val="20"/>
              </w:rPr>
              <w:t xml:space="preserve">поддержание доли присутствия частного сектора в сфере производства бетона</w:t>
            </w:r>
          </w:p>
        </w:tc>
      </w:tr>
      <w:tr>
        <w:tblPrEx>
          <w:tblBorders>
            <w:insideV w:val="nil"/>
            <w:insideH w:val="nil"/>
          </w:tblBorders>
        </w:tblPrEx>
        <w:tc>
          <w:tcPr>
            <w:tcW w:w="624" w:type="dxa"/>
            <w:tcBorders>
              <w:top w:val="nil"/>
              <w:bottom w:val="nil"/>
            </w:tcBorders>
          </w:tcPr>
          <w:p>
            <w:pPr>
              <w:pStyle w:val="0"/>
              <w:jc w:val="center"/>
            </w:pPr>
            <w:r>
              <w:rPr>
                <w:sz w:val="20"/>
              </w:rPr>
              <w:t xml:space="preserve">1.1.</w:t>
            </w:r>
          </w:p>
        </w:tc>
        <w:tc>
          <w:tcPr>
            <w:tcW w:w="2438" w:type="dxa"/>
            <w:tcBorders>
              <w:top w:val="nil"/>
              <w:bottom w:val="nil"/>
            </w:tcBorders>
          </w:tcPr>
          <w:p>
            <w:pPr>
              <w:pStyle w:val="0"/>
            </w:pPr>
            <w:r>
              <w:rPr>
                <w:sz w:val="20"/>
              </w:rPr>
              <w:t xml:space="preserve">Актуализация перечня организаций, осуществляющих деятельность на рынке производства бетона на территории Волгоградской области</w:t>
            </w:r>
          </w:p>
        </w:tc>
        <w:tc>
          <w:tcPr>
            <w:tcW w:w="907" w:type="dxa"/>
            <w:tcBorders>
              <w:top w:val="nil"/>
              <w:bottom w:val="nil"/>
            </w:tcBorders>
          </w:tcPr>
          <w:p>
            <w:pPr>
              <w:pStyle w:val="0"/>
            </w:pPr>
            <w:r>
              <w:rPr>
                <w:sz w:val="20"/>
              </w:rPr>
              <w:t xml:space="preserve">2022 - 2025 годы</w:t>
            </w:r>
          </w:p>
        </w:tc>
        <w:tc>
          <w:tcPr>
            <w:tcW w:w="1984" w:type="dxa"/>
            <w:tcBorders>
              <w:top w:val="nil"/>
              <w:bottom w:val="nil"/>
            </w:tcBorders>
          </w:tcPr>
          <w:p>
            <w:pPr>
              <w:pStyle w:val="0"/>
            </w:pPr>
            <w:r>
              <w:rPr>
                <w:sz w:val="20"/>
              </w:rPr>
              <w:t xml:space="preserve">комитет промышленной политики, торговли и топливно-энергетического комплекса</w:t>
            </w:r>
          </w:p>
        </w:tc>
        <w:tc>
          <w:tcPr>
            <w:tcW w:w="2154" w:type="dxa"/>
            <w:tcBorders>
              <w:top w:val="nil"/>
              <w:bottom w:val="nil"/>
            </w:tcBorders>
          </w:tcPr>
          <w:p>
            <w:pPr>
              <w:pStyle w:val="0"/>
            </w:pPr>
            <w:r>
              <w:rPr>
                <w:sz w:val="20"/>
              </w:rPr>
              <w:t xml:space="preserve">формирование и актуализация перечня организаций, осуществляющих деятельность на рынке производства бетона</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794" w:type="dxa"/>
            <w:tcBorders>
              <w:top w:val="nil"/>
              <w:bottom w:val="nil"/>
            </w:tcBorders>
          </w:tcPr>
          <w:p>
            <w:pPr>
              <w:pStyle w:val="0"/>
            </w:pPr>
            <w:r>
              <w:rPr>
                <w:sz w:val="20"/>
              </w:rPr>
              <w:t xml:space="preserve">1 раз в год</w:t>
            </w:r>
          </w:p>
        </w:tc>
        <w:tc>
          <w:tcPr>
            <w:tcW w:w="1701" w:type="dxa"/>
            <w:tcBorders>
              <w:top w:val="nil"/>
              <w:bottom w:val="nil"/>
            </w:tcBorders>
          </w:tcPr>
          <w:p>
            <w:pPr>
              <w:pStyle w:val="0"/>
            </w:pPr>
            <w:r>
              <w:rPr>
                <w:sz w:val="20"/>
              </w:rPr>
              <w:t xml:space="preserve">содействие развитию конкуренции на рынке производства бетона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Волгоградской обл. от 24.12.2021 N 906</w:t>
            <w:br/>
            <w:t>(ред. от 04.07.2023)</w:t>
            <w:br/>
            <w:t>"Об утверждении плана мероприятий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Волгоградской обл. от 24.12.2021 N 906</w:t>
            <w:br/>
            <w:t>(ред. от 04.07.2023)</w:t>
            <w:br/>
            <w:t>"Об утверждении плана мероприятий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61EC6ABA32FF27A321B16D9C541FE8F3FC9A540D83724C34EE7F428985A7580577663F88E2DC5F48F18CA5F22D4603CCF30F457C99955D46723F5Ci8HBQ" TargetMode = "External"/>
	<Relationship Id="rId8" Type="http://schemas.openxmlformats.org/officeDocument/2006/relationships/hyperlink" Target="consultantplus://offline/ref=4C61EC6ABA32FF27A321B16D9C541FE8F3FC9A540D82724C36EA7F428985A7580577663F88E2DC5F48F18CA5F22D4603CCF30F457C99955D46723F5Ci8HBQ" TargetMode = "External"/>
	<Relationship Id="rId9" Type="http://schemas.openxmlformats.org/officeDocument/2006/relationships/hyperlink" Target="consultantplus://offline/ref=4C61EC6ABA32FF27A321B16D9C541FE8F3FC9A540D81724635E97F428985A7580577663F88E2DC5F48F18CA5F22D4603CCF30F457C99955D46723F5Ci8HBQ" TargetMode = "External"/>
	<Relationship Id="rId10" Type="http://schemas.openxmlformats.org/officeDocument/2006/relationships/hyperlink" Target="consultantplus://offline/ref=4C61EC6ABA32FF27A321AF608A3840EDF0FEC051088E7F126CB97915D6D5A10D4537606ACBA6D15C4EFAD8F4B3731F5380B803446A85945Fi5HBQ" TargetMode = "External"/>
	<Relationship Id="rId11" Type="http://schemas.openxmlformats.org/officeDocument/2006/relationships/hyperlink" Target="consultantplus://offline/ref=4C61EC6ABA32FF27A321AF608A3840EDF0F5C7580F857F126CB97915D6D5A10D4537606ACBA6D15F4FFAD8F4B3731F5380B803446A85945Fi5HBQ" TargetMode = "External"/>
	<Relationship Id="rId12" Type="http://schemas.openxmlformats.org/officeDocument/2006/relationships/hyperlink" Target="consultantplus://offline/ref=4C61EC6ABA32FF27A321B16D9C541FE8F3FC9A540D82714333E57F428985A7580577663F9AE2845349F992A4F73810528AiAH5Q" TargetMode = "External"/>
	<Relationship Id="rId13" Type="http://schemas.openxmlformats.org/officeDocument/2006/relationships/hyperlink" Target="consultantplus://offline/ref=4C61EC6ABA32FF27A321B16D9C541FE8F3FC9A540D82724C36EA7F428985A7580577663F88E2DC5F48F18CA5F02D4603CCF30F457C99955D46723F5Ci8HBQ" TargetMode = "External"/>
	<Relationship Id="rId14" Type="http://schemas.openxmlformats.org/officeDocument/2006/relationships/hyperlink" Target="consultantplus://offline/ref=4C61EC6ABA32FF27A321B16D9C541FE8F3FC9A540D82724C36EA7F428985A7580577663F88E2DC5F48F18CA5FF2D4603CCF30F457C99955D46723F5Ci8HBQ" TargetMode = "External"/>
	<Relationship Id="rId15" Type="http://schemas.openxmlformats.org/officeDocument/2006/relationships/hyperlink" Target="consultantplus://offline/ref=4C61EC6ABA32FF27A321B16D9C541FE8F3FC9A540D857C4733E57F428985A7580577663F9AE2845349F992A4F73810528AiAH5Q" TargetMode = "External"/>
	<Relationship Id="rId16" Type="http://schemas.openxmlformats.org/officeDocument/2006/relationships/hyperlink" Target="consultantplus://offline/ref=4C61EC6ABA32FF27A321B16D9C541FE8F3FC9A540E8E764C30EB7F428985A7580577663F9AE2845349F992A4F73810528AiAH5Q" TargetMode = "External"/>
	<Relationship Id="rId17" Type="http://schemas.openxmlformats.org/officeDocument/2006/relationships/hyperlink" Target="consultantplus://offline/ref=4C61EC6ABA32FF27A321B16D9C541FE8F3FC9A540D87744634EB7F428985A7580577663F9AE2845349F992A4F73810528AiAH5Q" TargetMode = "External"/>
	<Relationship Id="rId18" Type="http://schemas.openxmlformats.org/officeDocument/2006/relationships/hyperlink" Target="consultantplus://offline/ref=4C61EC6ABA32FF27A321B16D9C541FE8F3FC9A540D877C4D37E47F428985A7580577663F9AE2845349F992A4F73810528AiAH5Q" TargetMode = "External"/>
	<Relationship Id="rId19" Type="http://schemas.openxmlformats.org/officeDocument/2006/relationships/hyperlink" Target="consultantplus://offline/ref=4C61EC6ABA32FF27A321B16D9C541FE8F3FC9A540D86764137EA7F428985A7580577663F9AE2845349F992A4F73810528AiAH5Q" TargetMode = "External"/>
	<Relationship Id="rId20" Type="http://schemas.openxmlformats.org/officeDocument/2006/relationships/hyperlink" Target="consultantplus://offline/ref=4C61EC6ABA32FF27A321B16D9C541FE8F3FC9A540D857C4634EF7F428985A7580577663F9AE2845349F992A4F73810528AiAH5Q" TargetMode = "External"/>
	<Relationship Id="rId21" Type="http://schemas.openxmlformats.org/officeDocument/2006/relationships/hyperlink" Target="consultantplus://offline/ref=4C61EC6ABA32FF27A321B16D9C541FE8F3FC9A540D82724C36EA7F428985A7580577663F88E2DC5F48F18CA5FE2D4603CCF30F457C99955D46723F5Ci8HBQ" TargetMode = "External"/>
	<Relationship Id="rId22" Type="http://schemas.openxmlformats.org/officeDocument/2006/relationships/hyperlink" Target="consultantplus://offline/ref=4C61EC6ABA32FF27A321B16D9C541FE8F3FC9A540D81724635E97F428985A7580577663F88E2DC5F48F18CA5F22D4603CCF30F457C99955D46723F5Ci8HBQ" TargetMode = "External"/>
	<Relationship Id="rId23" Type="http://schemas.openxmlformats.org/officeDocument/2006/relationships/header" Target="header2.xml"/>
	<Relationship Id="rId24" Type="http://schemas.openxmlformats.org/officeDocument/2006/relationships/footer" Target="footer2.xml"/>
	<Relationship Id="rId25" Type="http://schemas.openxmlformats.org/officeDocument/2006/relationships/hyperlink" Target="consultantplus://offline/ref=4C61EC6ABA32FF27A321AF608A3840EDF7F4C25A0A857F126CB97915D6D5A10D45376068CEA4DA0A19B5D9A8F62E0C5388B8004476i8H4Q" TargetMode = "External"/>
	<Relationship Id="rId26" Type="http://schemas.openxmlformats.org/officeDocument/2006/relationships/hyperlink" Target="consultantplus://offline/ref=4C61EC6ABA32FF27A321AF608A3840EDF7F4C25A0A857F126CB97915D6D5A10D4537606ACBA6D05B4BFAD8F4B3731F5380B803446A85945Fi5HBQ" TargetMode = "External"/>
	<Relationship Id="rId27" Type="http://schemas.openxmlformats.org/officeDocument/2006/relationships/hyperlink" Target="consultantplus://offline/ref=4C61EC6ABA32FF27A321AF608A3840EDF7F4C25A0A857F126CB97915D6D5A10D45376068CEA4DA0A19B5D9A8F62E0C5388B8004476i8H4Q" TargetMode = "External"/>
	<Relationship Id="rId28" Type="http://schemas.openxmlformats.org/officeDocument/2006/relationships/hyperlink" Target="consultantplus://offline/ref=4C61EC6ABA32FF27A321AF608A3840EDF7F4C25A0A857F126CB97915D6D5A10D4537606ACBA6D05B4BFAD8F4B3731F5380B803446A85945Fi5HBQ" TargetMode = "External"/>
	<Relationship Id="rId29" Type="http://schemas.openxmlformats.org/officeDocument/2006/relationships/hyperlink" Target="consultantplus://offline/ref=4C61EC6ABA32FF27A321AF608A3840EDF7F4C25A0A857F126CB97915D6D5A10D45376068CEA4DA0A19B5D9A8F62E0C5388B8004476i8H4Q" TargetMode = "External"/>
	<Relationship Id="rId30" Type="http://schemas.openxmlformats.org/officeDocument/2006/relationships/hyperlink" Target="consultantplus://offline/ref=4C61EC6ABA32FF27A321AF608A3840EDF7F4C25A0A857F126CB97915D6D5A10D4537606ACBA6D05B4BFAD8F4B3731F5380B803446A85945Fi5HBQ" TargetMode = "External"/>
	<Relationship Id="rId31" Type="http://schemas.openxmlformats.org/officeDocument/2006/relationships/hyperlink" Target="consultantplus://offline/ref=4C61EC6ABA32FF27A321AF608A3840EDF7F4C25A0A857F126CB97915D6D5A10D45376068CEA4DA0A19B5D9A8F62E0C5388B8004476i8H4Q" TargetMode = "External"/>
	<Relationship Id="rId32" Type="http://schemas.openxmlformats.org/officeDocument/2006/relationships/hyperlink" Target="consultantplus://offline/ref=4C61EC6ABA32FF27A321AF608A3840EDF7F4C25A0A857F126CB97915D6D5A10D4537606ACBA6D05B4BFAD8F4B3731F5380B803446A85945Fi5HBQ" TargetMode = "External"/>
	<Relationship Id="rId33" Type="http://schemas.openxmlformats.org/officeDocument/2006/relationships/hyperlink" Target="consultantplus://offline/ref=4C61EC6ABA32FF27A321B16D9C541FE8F3FC9A540D82714531E97F428985A7580577663F9AE2845349F992A4F73810528AiAH5Q" TargetMode = "External"/>
	<Relationship Id="rId34" Type="http://schemas.openxmlformats.org/officeDocument/2006/relationships/hyperlink" Target="consultantplus://offline/ref=4C61EC6ABA32FF27A321B16D9C541FE8F3FC9A540D82714531E97F428985A7580577663F88E2DC5F48F18CA7F42D4603CCF30F457C99955D46723F5Ci8HBQ" TargetMode = "External"/>
	<Relationship Id="rId35" Type="http://schemas.openxmlformats.org/officeDocument/2006/relationships/hyperlink" Target="consultantplus://offline/ref=4C61EC6ABA32FF27A321B16D9C541FE8F3FC9A540D81724635E97F428985A7580577663F88E2DC5F48F18CA5F12D4603CCF30F457C99955D46723F5Ci8HBQ" TargetMode = "External"/>
	<Relationship Id="rId36" Type="http://schemas.openxmlformats.org/officeDocument/2006/relationships/hyperlink" Target="consultantplus://offline/ref=4C61EC6ABA32FF27A321AF608A3840EDF7F7C45B0D817F126CB97915D6D5A10D4537606ACBA6D0564AFAD8F4B3731F5380B803446A85945Fi5HBQ" TargetMode = "External"/>
	<Relationship Id="rId37" Type="http://schemas.openxmlformats.org/officeDocument/2006/relationships/hyperlink" Target="consultantplus://offline/ref=4C61EC6ABA32FF27A321B16D9C541FE8F3FC9A540D81724635E97F428985A7580577663F88E2DC5F48F18CA5F02D4603CCF30F457C99955D46723F5Ci8HBQ" TargetMode = "External"/>
	<Relationship Id="rId38" Type="http://schemas.openxmlformats.org/officeDocument/2006/relationships/hyperlink" Target="consultantplus://offline/ref=4C61EC6ABA32FF27A321B16D9C541FE8F3FC9A540D81724635E97F428985A7580577663F88E2DC5F48F18CA5FF2D4603CCF30F457C99955D46723F5Ci8HBQ" TargetMode = "External"/>
	<Relationship Id="rId39" Type="http://schemas.openxmlformats.org/officeDocument/2006/relationships/hyperlink" Target="consultantplus://offline/ref=4C61EC6ABA32FF27A321B16D9C541FE8F3FC9A540D81724635E97F428985A7580577663F88E2DC5F48F18CA4F52D4603CCF30F457C99955D46723F5Ci8HBQ" TargetMode = "External"/>
	<Relationship Id="rId40" Type="http://schemas.openxmlformats.org/officeDocument/2006/relationships/hyperlink" Target="consultantplus://offline/ref=4C61EC6ABA32FF27A321B16D9C541FE8F3FC9A540D81724635E97F428985A7580577663F88E2DC5F48F18CA4F42D4603CCF30F457C99955D46723F5Ci8HBQ" TargetMode = "External"/>
	<Relationship Id="rId41" Type="http://schemas.openxmlformats.org/officeDocument/2006/relationships/hyperlink" Target="consultantplus://offline/ref=4C61EC6ABA32FF27A321B16D9C541FE8F3FC9A540D81724635E97F428985A7580577663F88E2DC5F48F18CA4F12D4603CCF30F457C99955D46723F5Ci8HBQ" TargetMode = "External"/>
	<Relationship Id="rId42" Type="http://schemas.openxmlformats.org/officeDocument/2006/relationships/hyperlink" Target="consultantplus://offline/ref=4C61EC6ABA32FF27A321B16D9C541FE8F3FC9A540D81724635E97F428985A7580577663F88E2DC5F48F18CA7F22D4603CCF30F457C99955D46723F5Ci8HBQ" TargetMode = "External"/>
	<Relationship Id="rId43" Type="http://schemas.openxmlformats.org/officeDocument/2006/relationships/hyperlink" Target="consultantplus://offline/ref=4C61EC6ABA32FF27A321AF608A3840EDF1F0CC500F847F126CB97915D6D5A10D4537606ACBA6D15F49FAD8F4B3731F5380B803446A85945Fi5HBQ" TargetMode = "External"/>
	<Relationship Id="rId44" Type="http://schemas.openxmlformats.org/officeDocument/2006/relationships/hyperlink" Target="consultantplus://offline/ref=4C61EC6ABA32FF27A321B16D9C541FE8F3FC9A540D81724635E97F428985A7580577663F88E2DC5F48F18CA7F12D4603CCF30F457C99955D46723F5Ci8HBQ" TargetMode = "External"/>
	<Relationship Id="rId45" Type="http://schemas.openxmlformats.org/officeDocument/2006/relationships/hyperlink" Target="consultantplus://offline/ref=4C61EC6ABA32FF27A321AF608A3840EDF7F4C1580E847F126CB97915D6D5A10D4537606ACBA6D15C4EFAD8F4B3731F5380B803446A85945Fi5HBQ" TargetMode = "External"/>
	<Relationship Id="rId46" Type="http://schemas.openxmlformats.org/officeDocument/2006/relationships/hyperlink" Target="consultantplus://offline/ref=4C61EC6ABA32FF27A321B16D9C541FE8F3FC9A540D82714334E47F428985A7580577663F88E2DC5F48F18CA7F62D4603CCF30F457C99955D46723F5Ci8HBQ" TargetMode = "External"/>
	<Relationship Id="rId47" Type="http://schemas.openxmlformats.org/officeDocument/2006/relationships/hyperlink" Target="consultantplus://offline/ref=4C61EC6ABA32FF27A321B16D9C541FE8F3FC9A540D82714334E47F428985A7580577663F88E2DC5F48F18CA7F62D4603CCF30F457C99955D46723F5Ci8HBQ" TargetMode = "External"/>
	<Relationship Id="rId48" Type="http://schemas.openxmlformats.org/officeDocument/2006/relationships/hyperlink" Target="consultantplus://offline/ref=4C61EC6ABA32FF27A321B16D9C541FE8F3FC9A540D82724337EB7F428985A7580577663F88E2DC5F48F18CADFF2D4603CCF30F457C99955D46723F5Ci8HBQ" TargetMode = "External"/>
	<Relationship Id="rId49" Type="http://schemas.openxmlformats.org/officeDocument/2006/relationships/hyperlink" Target="consultantplus://offline/ref=4C61EC6ABA32FF27A321B16D9C541FE8F3FC9A540D82724337EB7F428985A7580577663F88E2DC5F48F18CADFF2D4603CCF30F457C99955D46723F5Ci8HBQ" TargetMode = "External"/>
	<Relationship Id="rId50" Type="http://schemas.openxmlformats.org/officeDocument/2006/relationships/hyperlink" Target="consultantplus://offline/ref=4C61EC6ABA32FF27A321AF608A3840EDF7F6C45E0F837F126CB97915D6D5A10D57373866CAAECF5F48EF8EA5F5i2H5Q" TargetMode = "External"/>
	<Relationship Id="rId51" Type="http://schemas.openxmlformats.org/officeDocument/2006/relationships/hyperlink" Target="consultantplus://offline/ref=4C61EC6ABA32FF27A321AF608A3840EDF7F6C45E0F837F126CB97915D6D5A10D57373866CAAECF5F48EF8EA5F5i2H5Q" TargetMode = "External"/>
	<Relationship Id="rId52" Type="http://schemas.openxmlformats.org/officeDocument/2006/relationships/hyperlink" Target="consultantplus://offline/ref=4C61EC6ABA32FF27A321AF608A3840EDF7F4C75B06817F126CB97915D6D5A10D45376068CAAFDA0A19B5D9A8F62E0C5388B8004476i8H4Q" TargetMode = "External"/>
	<Relationship Id="rId53" Type="http://schemas.openxmlformats.org/officeDocument/2006/relationships/hyperlink" Target="consultantplus://offline/ref=4C61EC6ABA32FF27A321AF608A3840EDF7F4C75B06817F126CB97915D6D5A10D45376068CBA5DA0A19B5D9A8F62E0C5388B8004476i8H4Q" TargetMode = "External"/>
	<Relationship Id="rId54" Type="http://schemas.openxmlformats.org/officeDocument/2006/relationships/hyperlink" Target="consultantplus://offline/ref=4C61EC6ABA32FF27A321AF608A3840EDF7F4C1510F8F7F126CB97915D6D5A10D57373866CAAECF5F48EF8EA5F5i2H5Q" TargetMode = "External"/>
	<Relationship Id="rId55" Type="http://schemas.openxmlformats.org/officeDocument/2006/relationships/hyperlink" Target="consultantplus://offline/ref=4C61EC6ABA32FF27A321B16D9C541FE8F3FC9A540D83754332EE7F428985A7580577663F9AE2845349F992A4F73810528AiAH5Q" TargetMode = "External"/>
	<Relationship Id="rId56" Type="http://schemas.openxmlformats.org/officeDocument/2006/relationships/hyperlink" Target="consultantplus://offline/ref=4C61EC6ABA32FF27A321B16D9C541FE8F3FC9A540D837C4239E87F428985A7580577663F9AE2845349F992A4F73810528AiAH5Q" TargetMode = "External"/>
	<Relationship Id="rId57" Type="http://schemas.openxmlformats.org/officeDocument/2006/relationships/hyperlink" Target="consultantplus://offline/ref=4C61EC6ABA32FF27A321B16D9C541FE8F3FC9A540D82744231E87F428985A7580577663F9AE2845349F992A4F73810528AiAH5Q" TargetMode = "External"/>
	<Relationship Id="rId58" Type="http://schemas.openxmlformats.org/officeDocument/2006/relationships/hyperlink" Target="consultantplus://offline/ref=4C61EC6ABA32FF27A321B16D9C541FE8F3FC9A540D82744230E87F428985A7580577663F9AE2845349F992A4F73810528AiAH5Q" TargetMode = "External"/>
	<Relationship Id="rId59" Type="http://schemas.openxmlformats.org/officeDocument/2006/relationships/hyperlink" Target="consultantplus://offline/ref=4C61EC6ABA32FF27A321B16D9C541FE8F3FC9A540D82724230EE7F428985A7580577663F88E2DC5F48F189A5F52D4603CCF30F457C99955D46723F5Ci8HBQ" TargetMode = "External"/>
	<Relationship Id="rId60" Type="http://schemas.openxmlformats.org/officeDocument/2006/relationships/hyperlink" Target="consultantplus://offline/ref=4C61EC6ABA32FF27A321AF608A3840EDF7F5C65807807F126CB97915D6D5A10D57373866CAAECF5F48EF8EA5F5i2H5Q" TargetMode = "External"/>
	<Relationship Id="rId61" Type="http://schemas.openxmlformats.org/officeDocument/2006/relationships/hyperlink" Target="consultantplus://offline/ref=4C61EC6ABA32FF27A321AF608A3840EDF7F5C65807807F126CB97915D6D5A10D57373866CAAECF5F48EF8EA5F5i2H5Q" TargetMode = "External"/>
	<Relationship Id="rId62" Type="http://schemas.openxmlformats.org/officeDocument/2006/relationships/hyperlink" Target="consultantplus://offline/ref=4C61EC6ABA32FF27A321B16D9C541FE8F3FC9A540D83764D31E57F428985A7580577663F9AE2845349F992A4F73810528AiAH5Q" TargetMode = "External"/>
	<Relationship Id="rId63" Type="http://schemas.openxmlformats.org/officeDocument/2006/relationships/hyperlink" Target="consultantplus://offline/ref=F2986E63F1595BAE4AB268FEB035733B79FC80C4FD59EFA5D161F3B3291F348FC4FBF0F0D4E75F2F5C0F50B45384D18DBE05C8184D35B156EB3AE4EEj0H3Q" TargetMode = "External"/>
	<Relationship Id="rId64" Type="http://schemas.openxmlformats.org/officeDocument/2006/relationships/hyperlink" Target="consultantplus://offline/ref=F2986E63F1595BAE4AB276F3A6592C3E7DF6DECEFF58E0F18C32F5E4764F32DA96BBAEA996AB4C2F5C1152B458j8HCQ" TargetMode = "External"/>
	<Relationship Id="rId65" Type="http://schemas.openxmlformats.org/officeDocument/2006/relationships/hyperlink" Target="consultantplus://offline/ref=F2986E63F1595BAE4AB276F3A6592C3E7DF4DDCDFE5BE0F18C32F5E4764F32DA96BBAEA996AB4C2F5C1152B458j8HCQ" TargetMode = "External"/>
	<Relationship Id="rId66" Type="http://schemas.openxmlformats.org/officeDocument/2006/relationships/hyperlink" Target="consultantplus://offline/ref=F2986E63F1595BAE4AB276F3A6592C3E78FFDDC9FC5BE0F18C32F5E4764F32DA84BBF6A597A3522F5F0404E51EDA88DDF24EC4195B29B054jFH6Q" TargetMode = "External"/>
	<Relationship Id="rId67" Type="http://schemas.openxmlformats.org/officeDocument/2006/relationships/hyperlink" Target="consultantplus://offline/ref=F2986E63F1595BAE4AB268FEB035733B79FC80C4FD58E8A1D06EF3B3291F348FC4FBF0F0D4E75F2F5C0F50B55A84D18DBE05C8184D35B156EB3AE4EEj0H3Q" TargetMode = "External"/>
	<Relationship Id="rId68" Type="http://schemas.openxmlformats.org/officeDocument/2006/relationships/hyperlink" Target="consultantplus://offline/ref=F2986E63F1595BAE4AB276F3A6592C3E7DF6D8CBF75CE0F18C32F5E4764F32DA96BBAEA996AB4C2F5C1152B458j8HCQ" TargetMode = "External"/>
	<Relationship Id="rId69" Type="http://schemas.openxmlformats.org/officeDocument/2006/relationships/hyperlink" Target="consultantplus://offline/ref=F2986E63F1595BAE4AB268FEB035733B79FC80C4FD5FECA0D060F3B3291F348FC4FBF0F0C6E707235D074EB55A9187DCF8j5H3Q" TargetMode = "External"/>
	<Relationship Id="rId70" Type="http://schemas.openxmlformats.org/officeDocument/2006/relationships/hyperlink" Target="consultantplus://offline/ref=F2986E63F1595BAE4AB276F3A6592C3E7AF0DEC0F658E0F18C32F5E4764F32DA84BBF6A597A2522F550404E51EDA88DDF24EC4195B29B054jFH6Q" TargetMode = "External"/>
	<Relationship Id="rId71" Type="http://schemas.openxmlformats.org/officeDocument/2006/relationships/hyperlink" Target="consultantplus://offline/ref=F2986E63F1595BAE4AB276F3A6592C3E78F2D6CDFE5CE0F18C32F5E4764F32DA96BBAEA996AB4C2F5C1152B458j8HCQ" TargetMode = "External"/>
	<Relationship Id="rId72" Type="http://schemas.openxmlformats.org/officeDocument/2006/relationships/hyperlink" Target="consultantplus://offline/ref=F2986E63F1595BAE4AB276F3A6592C3E7AF2D6C9FD5AE0F18C32F5E4764F32DA96BBAEA996AB4C2F5C1152B458j8HCQ" TargetMode = "External"/>
	<Relationship Id="rId73" Type="http://schemas.openxmlformats.org/officeDocument/2006/relationships/hyperlink" Target="consultantplus://offline/ref=F2986E63F1595BAE4AB276F3A6592C3E7DF5D6C0FA58E0F18C32F5E4764F32DA96BBAEA996AB4C2F5C1152B458j8HCQ" TargetMode = "External"/>
	<Relationship Id="rId74" Type="http://schemas.openxmlformats.org/officeDocument/2006/relationships/hyperlink" Target="consultantplus://offline/ref=F2986E63F1595BAE4AB276F3A6592C3E7DF5D7CEFA55E0F18C32F5E4764F32DA84BBF6A597A3522F5F0404E51EDA88DDF24EC4195B29B054jFH6Q" TargetMode = "External"/>
	<Relationship Id="rId75" Type="http://schemas.openxmlformats.org/officeDocument/2006/relationships/hyperlink" Target="consultantplus://offline/ref=F2986E63F1595BAE4AB276F3A6592C3E7AF0D9CCF759E0F18C32F5E4764F32DA84BBF6A597A3522F5A0404E51EDA88DDF24EC4195B29B054jFH6Q" TargetMode = "External"/>
	<Relationship Id="rId76" Type="http://schemas.openxmlformats.org/officeDocument/2006/relationships/hyperlink" Target="consultantplus://offline/ref=F2986E63F1595BAE4AB268FEB035733B79FC80C4FD59EEAFD860F3B3291F348FC4FBF0F0D4E75F2F5C0F50B65B84D18DBE05C8184D35B156EB3AE4EEj0H3Q" TargetMode = "External"/>
	<Relationship Id="rId77" Type="http://schemas.openxmlformats.org/officeDocument/2006/relationships/hyperlink" Target="consultantplus://offline/ref=F2986E63F1595BAE4AB268FEB035733B79FC80C4FD59EEAFD860F3B3291F348FC4FBF0F0D4E75F2F5C0F50B65B84D18DBE05C8184D35B156EB3AE4EEj0H3Q" TargetMode = "External"/>
	<Relationship Id="rId78" Type="http://schemas.openxmlformats.org/officeDocument/2006/relationships/hyperlink" Target="consultantplus://offline/ref=F2986E63F1595BAE4AB268FEB035733B79FC80C4FD59EEAFD860F3B3291F348FC4FBF0F0D4E75F2F5C0F50B65B84D18DBE05C8184D35B156EB3AE4EEj0H3Q" TargetMode = "External"/>
	<Relationship Id="rId79" Type="http://schemas.openxmlformats.org/officeDocument/2006/relationships/hyperlink" Target="consultantplus://offline/ref=F2986E63F1595BAE4AB268FEB035733B79FC80C4FD59EEAFD860F3B3291F348FC4FBF0F0D4E75F2F5C0F58B25284D18DBE05C8184D35B156EB3AE4EEj0H3Q" TargetMode = "External"/>
	<Relationship Id="rId80" Type="http://schemas.openxmlformats.org/officeDocument/2006/relationships/hyperlink" Target="consultantplus://offline/ref=F2986E63F1595BAE4AB276F3A6592C3E7AF0DFC0FA5CE0F18C32F5E4764F32DA84BBF6A095A8067F185A5DB5529184DCE452C51Bj4H6Q" TargetMode = "External"/>
	<Relationship Id="rId81" Type="http://schemas.openxmlformats.org/officeDocument/2006/relationships/hyperlink" Target="consultantplus://offline/ref=F2986E63F1595BAE4AB268FEB035733B79FC80C4FD59EEAFD860F3B3291F348FC4FBF0F0D4E75F2F5C0F50B65B84D18DBE05C8184D35B156EB3AE4EEj0H3Q" TargetMode = "External"/>
	<Relationship Id="rId82" Type="http://schemas.openxmlformats.org/officeDocument/2006/relationships/hyperlink" Target="consultantplus://offline/ref=F2986E63F1595BAE4AB268FEB035733B79FC80C4FD59EEAFD860F3B3291F348FC4FBF0F0D4E75F2F5C0F58B25284D18DBE05C8184D35B156EB3AE4EEj0H3Q" TargetMode = "External"/>
	<Relationship Id="rId83" Type="http://schemas.openxmlformats.org/officeDocument/2006/relationships/hyperlink" Target="consultantplus://offline/ref=F2986E63F1595BAE4AB268FEB035733B79FC80C4FD59EEAFD860F3B3291F348FC4FBF0F0D4E75F2F5C0F50B65B84D18DBE05C8184D35B156EB3AE4EEj0H3Q" TargetMode = "External"/>
	<Relationship Id="rId84" Type="http://schemas.openxmlformats.org/officeDocument/2006/relationships/hyperlink" Target="consultantplus://offline/ref=F2986E63F1595BAE4AB268FEB035733B79FC80C4FD59EEAFD860F3B3291F348FC4FBF0F0D4E75F2F5C0F58B25284D18DBE05C8184D35B156EB3AE4EEj0H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Волгоградской обл. от 24.12.2021 N 906
(ред. от 04.07.2023)
"Об утверждении плана мероприятий ("дорожной карты") по содействию развитию конкуренции в Волгоградской области на 2022 - 2025 годы и о признании утратившими силу некоторых постановлений Губернатора Волгоградской области"</dc:title>
  <dcterms:created xsi:type="dcterms:W3CDTF">2023-10-18T16:07:34Z</dcterms:created>
</cp:coreProperties>
</file>