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КТР Волгоградской обл. от 05.04.2023 N 12/6</w:t>
              <w:br/>
              <w:t xml:space="preserve">"Об утверждении положения об общественном совете при комитете тарифного регулирования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ТАРИФНОГО РЕГУЛИРОВАНИЯ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апреля 2023 г. N 12/6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ТАРИФНОГО РЕГУЛИРОВАНИЯ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области", </w:t>
      </w:r>
      <w:hyperlink w:history="0" r:id="rId8" w:tooltip="Постановление Правительства Волгоградской обл. от 06.02.2014 N 32-п (ред. от 12.12.2022) &quot;Об утверждении Положения о комитете тарифного регулирования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в целях совершенствования взаимодействия с институтами гражданского общества, учета потребностей организаций и граждан при реализации функций комитета тарифного регулирования Волгоградской области,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тарифного регулирования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тарифного регулирования Волгоградской области до формирования его нового состава продолжает осуществлять свою деятельность в соответствии с нормами </w:t>
      </w:r>
      <w:hyperlink w:history="0" r:id="rId9" w:tooltip="Постановление КТР Волгоградской обл. от 12.02.2014 N 5/5 (ред. от 24.03.2021) &quot;Об Общественном совете при комитете тарифного регулирования Волгоград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общественном совете, утвержденного постановлением комитета тарифного регулирования Волгоградской области от 12 февраля 2014 г. N 5/5 "Об Общественном совете при комитете тарифного регулирования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С.А.ГОРЕЛОВА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05 апреля 2023 г. N 12/6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ТАРИФНОГО РЕГУЛИРОВАНИЯ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1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тарифного регулирования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тарифного регулирования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 тарифного регулирования Волгоградской области, при котором создан Общественный совет (далее именуется - Комитет).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08" w:tooltip="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2" w:name="P152"/>
    <w:bookmarkEnd w:id="15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о согласии войти в состав общественного совета при комитете тарифного</w:t>
      </w:r>
    </w:p>
    <w:p>
      <w:pPr>
        <w:pStyle w:val="1"/>
        <w:jc w:val="both"/>
      </w:pPr>
      <w:r>
        <w:rPr>
          <w:sz w:val="20"/>
        </w:rPr>
        <w:t xml:space="preserve">  регулирования Волгоградской области и согласии на обработку персональных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органе)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на вхождение в состав общественного совета при комитете тарифного</w:t>
      </w:r>
    </w:p>
    <w:p>
      <w:pPr>
        <w:pStyle w:val="1"/>
        <w:jc w:val="both"/>
      </w:pPr>
      <w:r>
        <w:rPr>
          <w:sz w:val="20"/>
        </w:rPr>
        <w:t xml:space="preserve">регулирования Волгоградской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5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в творительном падеже</w:t>
      </w:r>
    </w:p>
    <w:p>
      <w:pPr>
        <w:pStyle w:val="1"/>
        <w:jc w:val="both"/>
      </w:pPr>
      <w:r>
        <w:rPr>
          <w:sz w:val="20"/>
        </w:rPr>
        <w:t xml:space="preserve">                                 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  также  комитетом  тарифного  регулирования  Волгоградской  области своих</w:t>
      </w:r>
    </w:p>
    <w:p>
      <w:pPr>
        <w:pStyle w:val="1"/>
        <w:jc w:val="both"/>
      </w:pPr>
      <w:r>
        <w:rPr>
          <w:sz w:val="20"/>
        </w:rPr>
        <w:t xml:space="preserve">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098"/>
        <w:gridCol w:w="340"/>
        <w:gridCol w:w="4139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08" w:name="P208"/>
    <w:bookmarkEnd w:id="208"/>
    <w:p>
      <w:pPr>
        <w:pStyle w:val="1"/>
        <w:jc w:val="both"/>
      </w:pPr>
      <w:r>
        <w:rPr>
          <w:sz w:val="20"/>
        </w:rPr>
        <w:t xml:space="preserve"> 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кандидата в члены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               тарифного регулирования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Имя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Отчество (при наличии) 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65"/>
        <w:gridCol w:w="419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 о  выполняемой с начала 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4309"/>
        <w:gridCol w:w="2721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Дополнительные  сведения 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Сообщение  в  анкете  заведомо  ложных  сведений  может  повлечь  отказ 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098"/>
        <w:gridCol w:w="340"/>
        <w:gridCol w:w="4139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КТР Волгоградской обл. от 05.04.2023 N 12/6</w:t>
            <w:br/>
            <w:t>"Об утверждении положения об общественном совете при комитете тарифно...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9010CCA68FA2E430D1C063CE6D183DF29E7039402CE323B34CCD8A421E38669EC85CBAD7992FB7963443F37062EFC390h5GAO" TargetMode = "External"/>
	<Relationship Id="rId8" Type="http://schemas.openxmlformats.org/officeDocument/2006/relationships/hyperlink" Target="consultantplus://offline/ref=BA9010CCA68FA2E430D1C063CE6D183DF29E7039402CEC2BBD43CD8A421E38669EC85CBAC59977BB96305DF27577B992D60C8E4E4C663F08F05DD9FFh2G2O" TargetMode = "External"/>
	<Relationship Id="rId9" Type="http://schemas.openxmlformats.org/officeDocument/2006/relationships/hyperlink" Target="consultantplus://offline/ref=BA9010CCA68FA2E430D1C063CE6D183DF29E7039402BE92DB343CD8A421E38669EC85CBAC59977BB96305DF27777B992D60C8E4E4C663F08F05DD9FFh2G2O" TargetMode = "External"/>
	<Relationship Id="rId10" Type="http://schemas.openxmlformats.org/officeDocument/2006/relationships/hyperlink" Target="consultantplus://offline/ref=BA9010CCA68FA2E430D1DE6ED8014738F1942A3C412FE17DE71FCBDD1D4E3E33CC8802E386D964BA902E5FF374h7GFO" TargetMode = "External"/>
	<Relationship Id="rId11" Type="http://schemas.openxmlformats.org/officeDocument/2006/relationships/hyperlink" Target="consultantplus://offline/ref=BA9010CCA68FA2E430D1C063CE6D183DF29E7039402DE22FBA4CCD8A421E38669EC85CBAD7992FB7963443F37062EFC390h5GAO" TargetMode = "External"/>
	<Relationship Id="rId12" Type="http://schemas.openxmlformats.org/officeDocument/2006/relationships/hyperlink" Target="consultantplus://offline/ref=BA9010CCA68FA2E430D1DE6ED8014738F09D2931497FB67FB64AC5D8151E6423C8C157EA98DD7CA494305FhFG0O" TargetMode = "External"/>
	<Relationship Id="rId13" Type="http://schemas.openxmlformats.org/officeDocument/2006/relationships/hyperlink" Target="consultantplus://offline/ref=BA9010CCA68FA2E430D1DE6ED8014738F1942A3C412FE17DE71FCBDD1D4E3E33DE885AEF86DD7AB39E3B09A23229E0C396478348567A3F0ChEGDO" TargetMode = "External"/>
	<Relationship Id="rId14" Type="http://schemas.openxmlformats.org/officeDocument/2006/relationships/hyperlink" Target="consultantplus://offline/ref=BA9010CCA68FA2E430D1DE6ED8014738F1942A3C412FE17DE71FCBDD1D4E3E33CC8802E386D964BA902E5FF374h7GFO" TargetMode = "External"/>
	<Relationship Id="rId15" Type="http://schemas.openxmlformats.org/officeDocument/2006/relationships/hyperlink" Target="consultantplus://offline/ref=BA9010CCA68FA2E430D1DE6ED8014738F6972C3C452CE17DE71FCBDD1D4E3E33CC8802E386D964BA902E5FF374h7G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КТР Волгоградской обл. от 05.04.2023 N 12/6
"Об утверждении положения об общественном совете при комитете тарифного регулирования Волгоградской области"</dc:title>
  <dcterms:created xsi:type="dcterms:W3CDTF">2023-06-04T14:06:33Z</dcterms:created>
</cp:coreProperties>
</file>