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образования, науки и молодежной политики Волгоградской обл. от 21.11.2019 N 145</w:t>
              <w:br/>
              <w:t xml:space="preserve">(ред. от 24.07.2023)</w:t>
              <w:br/>
              <w:t xml:space="preserve">"О некоторых вопросах реализации постановления Администрации Волгоградской области от 08 ноября 2019 г. N 552-п "Об утверждении Порядка определения объема и предоставления субсидий на реализацию проектов (программ) молодежных и детских общественных объединений в Волгоградской области по приоритетным направлениям государственной молодежной политики в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ОБРАЗОВАНИЯ, НАУКИ И МОЛОДЕЖНОЙ ПОЛИТИКИ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ноября 2019 г. N 145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НЕКОТОРЫХ ВОПРОСАХ РЕАЛИЗАЦИИ ПОСТАНОВЛЕНИЯ АДМИНИСТРАЦИИ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 ОТ 08 НОЯБРЯ 2019 Г. N 552-П</w:t>
      </w:r>
    </w:p>
    <w:p>
      <w:pPr>
        <w:pStyle w:val="2"/>
        <w:jc w:val="center"/>
      </w:pPr>
      <w:r>
        <w:rPr>
          <w:sz w:val="20"/>
        </w:rPr>
        <w:t xml:space="preserve">"ОБ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НА РЕАЛИЗАЦИЮ ПРОЕКТОВ (ПРОГРАММ) МОЛОДЕЖНЫХ</w:t>
      </w:r>
    </w:p>
    <w:p>
      <w:pPr>
        <w:pStyle w:val="2"/>
        <w:jc w:val="center"/>
      </w:pPr>
      <w:r>
        <w:rPr>
          <w:sz w:val="20"/>
        </w:rPr>
        <w:t xml:space="preserve">И ДЕТСКИХ ОБЩЕСТВЕННЫХ ОБЪЕДИНЕНИЙ В ВОЛГОГРАДСКОЙ ОБЛАСТИ</w:t>
      </w:r>
    </w:p>
    <w:p>
      <w:pPr>
        <w:pStyle w:val="2"/>
        <w:jc w:val="center"/>
      </w:pPr>
      <w:r>
        <w:rPr>
          <w:sz w:val="20"/>
        </w:rPr>
        <w:t xml:space="preserve">ПО ПРИОРИТЕТНЫМ НАПРАВЛЕНИЯМ ГОСУДАРСТВЕННОЙ МОЛОДЕЖНОЙ</w:t>
      </w:r>
    </w:p>
    <w:p>
      <w:pPr>
        <w:pStyle w:val="2"/>
        <w:jc w:val="center"/>
      </w:pPr>
      <w:r>
        <w:rPr>
          <w:sz w:val="20"/>
        </w:rPr>
        <w:t xml:space="preserve">ПОЛИТИКИ В ВОЛГОГРАДСКОЙ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образования, науки и молодежной политики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Волгоградской обл. от 09.08.2021 </w:t>
            </w:r>
            <w:hyperlink w:history="0" r:id="rId7" w:tooltip="Приказ комитета образования, науки и молодежной политики Волгоградской обл. от 09.08.2021 N 87 &quot;О внесении изменений в приказ комитета образования, науки и молодежной политики Волгоградской области от 21 ноября 2019 г. N 145 &quot;О некоторых вопросах реализации постановления Администрации Волгоградской области от 08 ноября 2019 г. N 552-п &quot;Об утверждении Порядка определения объема и предоставления субсидий на реализацию проектов (программ) молодежных и детских общественных объединений в Волгоградской области по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 от 25.07.2022 </w:t>
            </w:r>
            <w:hyperlink w:history="0" r:id="rId8" w:tooltip="Приказ комитета образования, науки и молодежной политики Волгоградской обл. от 25.07.2022 N 56 &quot;О внесении изменений в приказ комитета образования, науки и молодежной политики Волгоградской области от 21 ноября 2019 г. N 145 &quot;О некоторых вопросах реализации постановления Администрации Волгоградской области от 08 ноября 2019 г. N 552-п &quot;Об утверждении Порядка определения объема и предоставления субсидий на реализацию проектов (программ) молодежных и детских общественных объединений в Волгоградской области по {КонсультантПлюс}">
              <w:r>
                <w:rPr>
                  <w:sz w:val="20"/>
                  <w:color w:val="0000ff"/>
                </w:rPr>
                <w:t xml:space="preserve">N 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24.07.2023 </w:t>
            </w:r>
            <w:hyperlink w:history="0" r:id="rId9" w:tooltip="Приказ комитета образования, науки и молодежной политики Волгоградской обл. от 24.07.2023 N 78 &quot;О внесении изменений в приказ комитета образования, науки и молодежной политики Волгоградской области от 21 ноября 2019 г. N 145 &quot;О некоторых вопросах реализации постановления Администрации Волгоградской области от 08 ноября 2019 г. N 552-п &quot;Об утверждении Порядка определения объема и предоставления субсидий на реализацию проектов (программ) молодежных и детских общественных объединений в Волгоградской области по {КонсультантПлюс}">
              <w:r>
                <w:rPr>
                  <w:sz w:val="20"/>
                  <w:color w:val="0000ff"/>
                </w:rPr>
                <w:t xml:space="preserve">N 78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Постановление Администрации Волгоградской обл. от 08.11.2019 N 552-п (ред. от 15.02.2022) &quot;Об утверждении Порядка определения объема и предоставления субсидий на реализацию проектов (программ) молодежных и детских общественных объединений в Волгоградской области по приоритетным направлениям государственной молодежной политики в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Волгоградской области от 08 ноября 2019 г. N 552-п "Об утверждении Порядка определения объема и предоставления субсидий на реализацию проектов (программ) молодежных и детских общественных объединений в Волгоградской области по приоритетным направлениям государственной молодежной политики в Волгоградской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экспертный совет по проведению конкурса проектов (программ) молодежных и детских общественных объединений в Волгоградской области, реализуемых в Волгоградской области по приоритетным направлениям государственной молодежной политики в Волгоградской области, и утвердить его </w:t>
      </w:r>
      <w:hyperlink w:history="0" w:anchor="P14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4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экспертном совете по проведению конкурса проектов (программ) молодежных и детских общественных объединений в Волгоградской области, реализуемых в Волгоградской области по приоритетным направлениям государственной молодежной политики в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прилагаемые формы:</w:t>
      </w:r>
    </w:p>
    <w:p>
      <w:pPr>
        <w:pStyle w:val="0"/>
        <w:spacing w:before="200" w:line-rule="auto"/>
        <w:ind w:firstLine="540"/>
        <w:jc w:val="both"/>
      </w:pPr>
      <w:hyperlink w:history="0" w:anchor="P224" w:tooltip="                                  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на участие в конкурсе проектов (программ) молодежных и детских общественных объединений в Волгоградской области, реализуемых в Волгоградской области по приоритетным направлениям государственной молодежной политики в Волгоградской области;</w:t>
      </w:r>
    </w:p>
    <w:p>
      <w:pPr>
        <w:pStyle w:val="0"/>
        <w:spacing w:before="200" w:line-rule="auto"/>
        <w:ind w:firstLine="540"/>
        <w:jc w:val="both"/>
      </w:pPr>
      <w:hyperlink w:history="0" w:anchor="P331" w:tooltip="                              СМЕТА (бюджет)">
        <w:r>
          <w:rPr>
            <w:sz w:val="20"/>
            <w:color w:val="0000ff"/>
          </w:rPr>
          <w:t xml:space="preserve">сметы</w:t>
        </w:r>
      </w:hyperlink>
      <w:r>
        <w:rPr>
          <w:sz w:val="20"/>
        </w:rPr>
        <w:t xml:space="preserve"> (бюджет) проекта (программы) молодежного и детского общественного объединения в Волгоградской области, реализуемого(ой) в Волгоградской области по приоритетному направлению государственной молодежной политики в Волгоградской области;</w:t>
      </w:r>
    </w:p>
    <w:p>
      <w:pPr>
        <w:pStyle w:val="0"/>
        <w:spacing w:before="200" w:line-rule="auto"/>
        <w:ind w:firstLine="540"/>
        <w:jc w:val="both"/>
      </w:pPr>
      <w:hyperlink w:history="0" w:anchor="P432" w:tooltip="                                 СВЕДЕНИЯ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 кадровых ресурсах и организационных возможностях молодежного и детского общественного объединения в Волгоградской области при реализации проекта (программы) в Волгоградской области по приоритетному направлению государственной молодежной политики в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оценочного </w:t>
      </w:r>
      <w:hyperlink w:history="0" w:anchor="P486" w:tooltip="                              ОЦЕНОЧНЫЙ ЛИСТ">
        <w:r>
          <w:rPr>
            <w:sz w:val="20"/>
            <w:color w:val="0000ff"/>
          </w:rPr>
          <w:t xml:space="preserve">листа</w:t>
        </w:r>
      </w:hyperlink>
      <w:r>
        <w:rPr>
          <w:sz w:val="20"/>
        </w:rPr>
        <w:t xml:space="preserve"> заявки на участие в конкурсе проектов (программ) молодежных и детских общественных объединений в Волгоградской области, реализуемых в Волгоградской области по приоритетным направлениям государственной молодежной политики в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со дня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осуществляющий</w:t>
      </w:r>
    </w:p>
    <w:p>
      <w:pPr>
        <w:pStyle w:val="0"/>
        <w:jc w:val="right"/>
      </w:pPr>
      <w:r>
        <w:rPr>
          <w:sz w:val="20"/>
        </w:rPr>
        <w:t xml:space="preserve">полномочия председателя комитета</w:t>
      </w:r>
    </w:p>
    <w:p>
      <w:pPr>
        <w:pStyle w:val="0"/>
        <w:jc w:val="right"/>
      </w:pPr>
      <w:r>
        <w:rPr>
          <w:sz w:val="20"/>
        </w:rPr>
        <w:t xml:space="preserve">образования, науки</w:t>
      </w:r>
    </w:p>
    <w:p>
      <w:pPr>
        <w:pStyle w:val="0"/>
        <w:jc w:val="right"/>
      </w:pPr>
      <w:r>
        <w:rPr>
          <w:sz w:val="20"/>
        </w:rPr>
        <w:t xml:space="preserve">и молодежной политики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Е.Г.ЛОГОЙДО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</w:t>
      </w:r>
    </w:p>
    <w:p>
      <w:pPr>
        <w:pStyle w:val="0"/>
        <w:jc w:val="right"/>
      </w:pPr>
      <w:r>
        <w:rPr>
          <w:sz w:val="20"/>
        </w:rPr>
        <w:t xml:space="preserve">образования, науки</w:t>
      </w:r>
    </w:p>
    <w:p>
      <w:pPr>
        <w:pStyle w:val="0"/>
        <w:jc w:val="right"/>
      </w:pPr>
      <w:r>
        <w:rPr>
          <w:sz w:val="20"/>
        </w:rPr>
        <w:t xml:space="preserve">и молодежной политики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21.11.2019 N 145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ЭКСПЕРТНОМ СОВЕТЕ ПО ПРОВЕДЕНИЮ КОНКУРСА ПРОЕКТОВ</w:t>
      </w:r>
    </w:p>
    <w:p>
      <w:pPr>
        <w:pStyle w:val="2"/>
        <w:jc w:val="center"/>
      </w:pPr>
      <w:r>
        <w:rPr>
          <w:sz w:val="20"/>
        </w:rPr>
        <w:t xml:space="preserve">(ПРОГРАММ) МОЛОДЕЖНЫХ И ДЕТСКИХ ОБЩЕСТВЕННЫХ ОБЪЕДИНЕНИЙ</w:t>
      </w:r>
    </w:p>
    <w:p>
      <w:pPr>
        <w:pStyle w:val="2"/>
        <w:jc w:val="center"/>
      </w:pPr>
      <w:r>
        <w:rPr>
          <w:sz w:val="20"/>
        </w:rPr>
        <w:t xml:space="preserve">В ВОЛГОГРАДСКОЙ ОБЛАСТИ, РЕАЛИЗУЕМЫХ В ВОЛГОГРАДСКОЙ ОБЛАСТИ</w:t>
      </w:r>
    </w:p>
    <w:p>
      <w:pPr>
        <w:pStyle w:val="2"/>
        <w:jc w:val="center"/>
      </w:pPr>
      <w:r>
        <w:rPr>
          <w:sz w:val="20"/>
        </w:rPr>
        <w:t xml:space="preserve">ПО ПРИОРИТЕТНЫМ НАПРАВЛЕНИЯМ ГОСУДАРСТВЕННОЙ МОЛОДЕЖНОЙ</w:t>
      </w:r>
    </w:p>
    <w:p>
      <w:pPr>
        <w:pStyle w:val="2"/>
        <w:jc w:val="center"/>
      </w:pPr>
      <w:r>
        <w:rPr>
          <w:sz w:val="20"/>
        </w:rPr>
        <w:t xml:space="preserve">ПОЛИТИКИ В 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комитета образования, науки и молодежной политики Волгоградской обл. от 09.08.2021 N 87 &quot;О внесении изменений в приказ комитета образования, науки и молодежной политики Волгоградской области от 21 ноября 2019 г. N 145 &quot;О некоторых вопросах реализации постановления Администрации Волгоградской области от 08 ноября 2019 г. N 552-п &quot;Об утверждении Порядка определения объема и предоставления субсидий на реализацию проектов (программ) молодежных и детских общественных объединений в Волгоградской области по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образования, науки и молодежной политики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Волгоградской обл. от 09.08.2021 N 87)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порядок работы экспертного совета по проведению конкурса проектов (программ) молодежных и детских общественных объединений в Волгоградской области, реализуемых в Волгоградской области по приоритетным направлениям государственной молодежной политики в Волгоградской области (далее именуется - Совет). Совет в своей деятельности руководствуется </w:t>
      </w:r>
      <w:hyperlink w:history="0" r:id="rId12" w:tooltip="Постановление Администрации Волгоградской обл. от 08.11.2019 N 552-п (ред. от 15.02.2022) &quot;Об утверждении Порядка определения объема и предоставления субсидий на реализацию проектов (программ) молодежных и детских общественных объединений в Волгоградской области по приоритетным направлениям государственной молодежной политики в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Волгоградской области от 08 ноября 2019 г. N 552-п "Об утверждении порядка определения объема и предоставления субсидий на реализацию проектов (программ) молодежных и детских общественных объединений в Волгоградской области по приоритетным направлениям государственной молодежной политики в Волгоградской области" (далее - Постановление), а также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законами и иными нормативными правовыми актами Российской Федерации, Волгоградской области,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Полномочия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4" w:tooltip="Приказ комитета образования, науки и молодежной политики Волгоградской обл. от 09.08.2021 N 87 &quot;О внесении изменений в приказ комитета образования, науки и молодежной политики Волгоградской области от 21 ноября 2019 г. N 145 &quot;О некоторых вопросах реализации постановления Администрации Волгоградской области от 08 ноября 2019 г. N 552-п &quot;Об утверждении Порядка определения объема и предоставления субсидий на реализацию проектов (программ) молодежных и детских общественных объединений в Волгоградской области п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образования, науки</w:t>
      </w:r>
    </w:p>
    <w:p>
      <w:pPr>
        <w:pStyle w:val="0"/>
        <w:jc w:val="center"/>
      </w:pPr>
      <w:r>
        <w:rPr>
          <w:sz w:val="20"/>
        </w:rPr>
        <w:t xml:space="preserve">и молодежной политики Волгоградской обл.</w:t>
      </w:r>
    </w:p>
    <w:p>
      <w:pPr>
        <w:pStyle w:val="0"/>
        <w:jc w:val="center"/>
      </w:pPr>
      <w:r>
        <w:rPr>
          <w:sz w:val="20"/>
        </w:rPr>
        <w:t xml:space="preserve">от 09.08.2021 N 87)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Совет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заявки на участие в конкурсе проектов (программ) молодежных и детских общественных объединений в Волгоградской области, реализуемых в Волгоградской области по приоритетным направлениям государственной молодежной политики в Волгоградской области (далее именуется соответственно - конкурс, заявка) и прилагаемые к ним документы на предмет соответствия молодежных и детских общественных объединений в Волгоградской области требованиям конкурса и принимает решение о допуске (об отказе в допуске) заявок к оценке или о признании конкурса несостоявшимся;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оценивает заявки молодежных и детских общественных объединений в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победителей конкурса.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Совета и организация его деятельности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5" w:tooltip="Приказ комитета образования, науки и молодежной политики Волгоградской обл. от 09.08.2021 N 87 &quot;О внесении изменений в приказ комитета образования, науки и молодежной политики Волгоградской области от 21 ноября 2019 г. N 145 &quot;О некоторых вопросах реализации постановления Администрации Волгоградской области от 08 ноября 2019 г. N 552-п &quot;Об утверждении Порядка определения объема и предоставления субсидий на реализацию проектов (программ) молодежных и детских общественных объединений в Волгоградской области п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образования, науки</w:t>
      </w:r>
    </w:p>
    <w:p>
      <w:pPr>
        <w:pStyle w:val="0"/>
        <w:jc w:val="center"/>
      </w:pPr>
      <w:r>
        <w:rPr>
          <w:sz w:val="20"/>
        </w:rPr>
        <w:t xml:space="preserve">и молодежной политики Волгоградской обл.</w:t>
      </w:r>
    </w:p>
    <w:p>
      <w:pPr>
        <w:pStyle w:val="0"/>
        <w:jc w:val="center"/>
      </w:pPr>
      <w:r>
        <w:rPr>
          <w:sz w:val="20"/>
        </w:rPr>
        <w:t xml:space="preserve">от 09.08.2021 N 87)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Совета формируется из представителей органов государственной власти Волгоградской области, общественности, ученых и специалистов в сфере государственной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Члены Совета обязаны лично участвовать в заседаниях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Состав Совета утверждается приказом комитета образования, науки и молодежной политики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Совет состоит из председателя Совета, заместителя председателя Совета, ответственного секретаря Совета и иных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Совет возглавляет председатель Совета, а в его отсутствие по решению председателя Совета -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общее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решений по итогам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Ответственный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поручения председателя Совета либо заместителя председателя Совета, осуществляющего обязанности председателя Совета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Совета о дате, месте и времени проведения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ведение и оформление протоколов заседаний Совета и других документов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ведение и сохранность документации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присутствуют на заседаниях Совета лично, а при невозможности личного присутствия - заблаговременно извещают об этом ответственного секретаря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оценивают заявки молодежных и детских общественных объединений в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заполняют оценочные листы.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Заседания Совета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считается правомочным, если на нем присутствует более половины членов Совета. Члены Совета участвуют в заседании лично. В случае отсутствия члена Совета на заседании он имеет право изложить свое мнение по рассматриваемым в повестке заседания Совета вопросам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заседании Совета решения Совета принимаются простым большинством голосов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в течение пяти дней со дня проведения заседания Совета оформляются протоколом (в полной или краткой форме), который подписывается председательствующим на заседании Совета и ответственным секретарем Совета, и в течение одного рабочего дня со дня его подписания передается в комитет образования, науки и молодежной политики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Составление полного или краткого протокола осуществляется в соответствии с образцами, установленными </w:t>
      </w:r>
      <w:hyperlink w:history="0" r:id="rId16" w:tooltip="Приказ комитета образования, науки и молодежной политики Волгоградской обл. от 11.01.2021 N 1 (ред. от 14.07.2021) &quot;Об утверждении Инструкции по делопроизводству в комитете образования, науки и молодежной политики Волгоградской области&quot; {КонсультантПлюс}">
        <w:r>
          <w:rPr>
            <w:sz w:val="20"/>
            <w:color w:val="0000ff"/>
          </w:rPr>
          <w:t xml:space="preserve">Инструкцией</w:t>
        </w:r>
      </w:hyperlink>
      <w:r>
        <w:rPr>
          <w:sz w:val="20"/>
        </w:rPr>
        <w:t xml:space="preserve"> по делопроизводству в комитете образования, науки и молодежной политики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По решению председателя Совета (в его отсутствие - заместителя председателя Совета) решения Совета могут приниматься путем проведения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заочного голосования председатель Совета (в его отсутствие - заместитель председателя Совета) утверждает перечень вопросов, выносимых на заочное голосование, устанавливает дату окончания срока представления листов заочного голосования и дату подведения итогов заочного голосования, подписывает сообщение о проведении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Совета подготавливает листы заочного голосования и необходимые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Сообщение о проведении заочного голосования, листы заочного голосования и необходимые материалы направляются ответственным секретарем Совета членам Совета не позднее чем за пять рабочих дней до окончания срока представления листов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Лист заочного голосования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 и отчество члена Совета, которому направляется лист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вопросы, вынесенные на заочное голосование;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варианты голосования по каждому вопросу, выраженные формулировками "за", "против", "воздержался";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окончания срока представления листа заочного голосования и дату подведения итогов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Заочное голосование осуществляется путем проставления подписи в листе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замечаний по вопросам, вынесенным на заочное голосование, в листе заочного голосования делается отметка "см. замечания" и ставится подпись члена Совета. Замечания оформляются в письменном виде, подписываются членом Совета и прилагаются к листу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Заполненные листы заочного голосования, подписанные лично членами Совета, направляются ответственному секретарю Совета не позднее даты окончания срока их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Решение, принимаемое путем заочного голосования, считается принятым, если за него проголосовало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решающим считается голос председателя Совета (в его отсутствие - заместителя председателя Совета).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Итоги заочного голосования подводятся в течение трех рабочих дней с даты окончания срока представления листов заочного голосования и оформляются протоколом заочного голосования,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и время составления протокола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подведения итогов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Совета, принявшие участие в заочном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вопросы, вынесенные на заочное голосование, и результаты заочного голосования по каждому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принятые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протоколу заочного голосования прилагаются листы заочного голосования и (при наличии) письменно оформленные мнения членов Совета по вопросам, вынесенным на заочное голосование.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заочного голосования подписывается председателем Совета (в его отсутствие - заместителем председателя Совета) и ответственным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председателя Совета (в его отсутствие - заместителя председателя Совета) заседание Совета может проводиться с использованием систем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Организационно-техническое обеспечение деятельности Совета осуществляет отдел воспитания, поддержки детских и молодежных объединений управления молодежной политики комитета образования, науки и молодежной политики Волгоградской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отдела координации</w:t>
      </w:r>
    </w:p>
    <w:p>
      <w:pPr>
        <w:pStyle w:val="0"/>
        <w:jc w:val="right"/>
      </w:pPr>
      <w:r>
        <w:rPr>
          <w:sz w:val="20"/>
        </w:rPr>
        <w:t xml:space="preserve">молодежных проектов и программ</w:t>
      </w:r>
    </w:p>
    <w:p>
      <w:pPr>
        <w:pStyle w:val="0"/>
        <w:jc w:val="right"/>
      </w:pPr>
      <w:r>
        <w:rPr>
          <w:sz w:val="20"/>
        </w:rPr>
        <w:t xml:space="preserve">управления молодежной политики</w:t>
      </w:r>
    </w:p>
    <w:p>
      <w:pPr>
        <w:pStyle w:val="0"/>
        <w:jc w:val="right"/>
      </w:pPr>
      <w:r>
        <w:rPr>
          <w:sz w:val="20"/>
        </w:rPr>
        <w:t xml:space="preserve">комитета образования, науки</w:t>
      </w:r>
    </w:p>
    <w:p>
      <w:pPr>
        <w:pStyle w:val="0"/>
        <w:jc w:val="right"/>
      </w:pPr>
      <w:r>
        <w:rPr>
          <w:sz w:val="20"/>
        </w:rPr>
        <w:t xml:space="preserve">и молодежной политики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А.А.СЕИДОВ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</w:t>
      </w:r>
    </w:p>
    <w:p>
      <w:pPr>
        <w:pStyle w:val="0"/>
        <w:jc w:val="right"/>
      </w:pPr>
      <w:r>
        <w:rPr>
          <w:sz w:val="20"/>
        </w:rPr>
        <w:t xml:space="preserve">образования, науки</w:t>
      </w:r>
    </w:p>
    <w:p>
      <w:pPr>
        <w:pStyle w:val="0"/>
        <w:jc w:val="right"/>
      </w:pPr>
      <w:r>
        <w:rPr>
          <w:sz w:val="20"/>
        </w:rPr>
        <w:t xml:space="preserve">и молодежной политики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21.11.2019 N 145</w:t>
      </w:r>
    </w:p>
    <w:p>
      <w:pPr>
        <w:pStyle w:val="0"/>
        <w:jc w:val="both"/>
      </w:pPr>
      <w:r>
        <w:rPr>
          <w:sz w:val="20"/>
        </w:rPr>
      </w:r>
    </w:p>
    <w:bookmarkStart w:id="146" w:name="P146"/>
    <w:bookmarkEnd w:id="14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ЭКСПЕРТНОГО СОВЕТА ПО ПРОВЕДЕНИЮ КОНКУРСА ПРОЕКТОВ</w:t>
      </w:r>
    </w:p>
    <w:p>
      <w:pPr>
        <w:pStyle w:val="2"/>
        <w:jc w:val="center"/>
      </w:pPr>
      <w:r>
        <w:rPr>
          <w:sz w:val="20"/>
        </w:rPr>
        <w:t xml:space="preserve">(ПРОГРАММ) МОЛОДЕЖНЫХ И ДЕТСКИХ ОБЩЕСТВЕННЫХ ОБЪЕДИНЕНИЙ</w:t>
      </w:r>
    </w:p>
    <w:p>
      <w:pPr>
        <w:pStyle w:val="2"/>
        <w:jc w:val="center"/>
      </w:pPr>
      <w:r>
        <w:rPr>
          <w:sz w:val="20"/>
        </w:rPr>
        <w:t xml:space="preserve">В ВОЛГОГРАДСКОЙ ОБЛАСТИ, РЕАЛИЗУЕМЫХ В ВОЛГОГРАДСКОЙ ОБЛАСТИ</w:t>
      </w:r>
    </w:p>
    <w:p>
      <w:pPr>
        <w:pStyle w:val="2"/>
        <w:jc w:val="center"/>
      </w:pPr>
      <w:r>
        <w:rPr>
          <w:sz w:val="20"/>
        </w:rPr>
        <w:t xml:space="preserve">ПО ПРИОРИТЕТНЫМ НАПРАВЛЕНИЯМ ГОСУДАРСТВЕННОЙ МОЛОДЕЖНОЙ</w:t>
      </w:r>
    </w:p>
    <w:p>
      <w:pPr>
        <w:pStyle w:val="2"/>
        <w:jc w:val="center"/>
      </w:pPr>
      <w:r>
        <w:rPr>
          <w:sz w:val="20"/>
        </w:rPr>
        <w:t xml:space="preserve">ПОЛИТИКИ 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образования, науки и молодежной политики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Волгоградской обл. от 09.08.2021 </w:t>
            </w:r>
            <w:hyperlink w:history="0" r:id="rId17" w:tooltip="Приказ комитета образования, науки и молодежной политики Волгоградской обл. от 09.08.2021 N 87 &quot;О внесении изменений в приказ комитета образования, науки и молодежной политики Волгоградской области от 21 ноября 2019 г. N 145 &quot;О некоторых вопросах реализации постановления Администрации Волгоградской области от 08 ноября 2019 г. N 552-п &quot;Об утверждении Порядка определения объема и предоставления субсидий на реализацию проектов (программ) молодежных и детских общественных объединений в Волгоградской области по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 от 25.07.2022 </w:t>
            </w:r>
            <w:hyperlink w:history="0" r:id="rId18" w:tooltip="Приказ комитета образования, науки и молодежной политики Волгоградской обл. от 25.07.2022 N 56 &quot;О внесении изменений в приказ комитета образования, науки и молодежной политики Волгоградской области от 21 ноября 2019 г. N 145 &quot;О некоторых вопросах реализации постановления Администрации Волгоградской области от 08 ноября 2019 г. N 552-п &quot;Об утверждении Порядка определения объема и предоставления субсидий на реализацию проектов (программ) молодежных и детских общественных объединений в Волгоградской области по {КонсультантПлюс}">
              <w:r>
                <w:rPr>
                  <w:sz w:val="20"/>
                  <w:color w:val="0000ff"/>
                </w:rPr>
                <w:t xml:space="preserve">N 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24.07.2023 </w:t>
            </w:r>
            <w:hyperlink w:history="0" r:id="rId19" w:tooltip="Приказ комитета образования, науки и молодежной политики Волгоградской обл. от 24.07.2023 N 78 &quot;О внесении изменений в приказ комитета образования, науки и молодежной политики Волгоградской области от 21 ноября 2019 г. N 145 &quot;О некоторых вопросах реализации постановления Администрации Волгоградской области от 08 ноября 2019 г. N 552-п &quot;Об утверждении Порядка определения объема и предоставления субсидий на реализацию проектов (программ) молодежных и детских общественных объединений в Волгоградской области по {КонсультантПлюс}">
              <w:r>
                <w:rPr>
                  <w:sz w:val="20"/>
                  <w:color w:val="0000ff"/>
                </w:rPr>
                <w:t xml:space="preserve">N 78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8"/>
        <w:gridCol w:w="5556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Сеидов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образования, науки и молодежной политики Волгоградской области - начальник управления молодежной политики, председатель экспертного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Воробьев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Евгеньевич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регионального отделения Общероссийского общественно-государственного движения детей и молодежи "Движение первых" в Волгоградской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Загребин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Леонидович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воспитательной и внеучебной работе Федерального государственного бюджетного образовательного учреждения высшего образования "Волгоградский государственный медицинский университет" Министерства здравоохранения Российской Федерации, кандидат медицинских наук, доцент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Переходов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Павлович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Волгоградской области, проректор по воспитательной работе и молодежной политике федерального государственного автономного образовательного учреждения высшего образования "Волгоградский государственный университет"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Калганов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Владимирович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- начальник отдела по взаимодействию с некоммерческими организациями управления общественных связей комитета по делам территориальных образований, внутренней и информационной политики Волгоградской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Шинкаренко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Ирина Юрьевна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по молодежной политике государственного автономного учреждения дополнительного образования Волгоградской области "Центр поддержки молодежных инициатив и детско-юношеского туризма"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Станислав Андреевич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молодежной политики, воспитательной и внеучебной работы федерального государственного бюджетного образовательного учреждения высшего образования "Волгоградский государственный технический университет"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Владимировна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отдела воспитания, поддержки детских и молодежных объединений управления молодежной политики комитета образования, науки и молодежной политики Волгоградской области, ответственный секретарь экспертного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Половинкина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воспитания, поддержки детских и молодежных объединений управления молодежной политики комитета образования, науки и молодежной политики Волгоградской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отдела координации</w:t>
      </w:r>
    </w:p>
    <w:p>
      <w:pPr>
        <w:pStyle w:val="0"/>
        <w:jc w:val="right"/>
      </w:pPr>
      <w:r>
        <w:rPr>
          <w:sz w:val="20"/>
        </w:rPr>
        <w:t xml:space="preserve">молодежных проектов и программ</w:t>
      </w:r>
    </w:p>
    <w:p>
      <w:pPr>
        <w:pStyle w:val="0"/>
        <w:jc w:val="right"/>
      </w:pPr>
      <w:r>
        <w:rPr>
          <w:sz w:val="20"/>
        </w:rPr>
        <w:t xml:space="preserve">управления молодежной политики</w:t>
      </w:r>
    </w:p>
    <w:p>
      <w:pPr>
        <w:pStyle w:val="0"/>
        <w:jc w:val="right"/>
      </w:pPr>
      <w:r>
        <w:rPr>
          <w:sz w:val="20"/>
        </w:rPr>
        <w:t xml:space="preserve">комитета образования, науки</w:t>
      </w:r>
    </w:p>
    <w:p>
      <w:pPr>
        <w:pStyle w:val="0"/>
        <w:jc w:val="right"/>
      </w:pPr>
      <w:r>
        <w:rPr>
          <w:sz w:val="20"/>
        </w:rPr>
        <w:t xml:space="preserve">и молодежной политики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А.А.СЕИДОВ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</w:t>
      </w:r>
    </w:p>
    <w:p>
      <w:pPr>
        <w:pStyle w:val="0"/>
        <w:jc w:val="right"/>
      </w:pPr>
      <w:r>
        <w:rPr>
          <w:sz w:val="20"/>
        </w:rPr>
        <w:t xml:space="preserve">образования, науки</w:t>
      </w:r>
    </w:p>
    <w:p>
      <w:pPr>
        <w:pStyle w:val="0"/>
        <w:jc w:val="right"/>
      </w:pPr>
      <w:r>
        <w:rPr>
          <w:sz w:val="20"/>
        </w:rPr>
        <w:t xml:space="preserve">и молодежной политики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21.11.2019 N 145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Форма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(Заполняется на бланке молодежного и детского общественного объединения в</w:t>
      </w:r>
    </w:p>
    <w:p>
      <w:pPr>
        <w:pStyle w:val="1"/>
        <w:jc w:val="both"/>
      </w:pPr>
      <w:r>
        <w:rPr>
          <w:sz w:val="20"/>
        </w:rPr>
        <w:t xml:space="preserve">        Волгоградской области с указанием даты и исходящего номера)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В комитет образования,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науки   и   молодежной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политики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Волгоградской области</w:t>
      </w:r>
    </w:p>
    <w:p>
      <w:pPr>
        <w:pStyle w:val="1"/>
        <w:jc w:val="both"/>
      </w:pPr>
      <w:r>
        <w:rPr>
          <w:sz w:val="20"/>
        </w:rPr>
      </w:r>
    </w:p>
    <w:bookmarkStart w:id="224" w:name="P224"/>
    <w:bookmarkEnd w:id="224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на участие в конкурсе проектов (программ) молодежных и детских</w:t>
      </w:r>
    </w:p>
    <w:p>
      <w:pPr>
        <w:pStyle w:val="1"/>
        <w:jc w:val="both"/>
      </w:pPr>
      <w:r>
        <w:rPr>
          <w:sz w:val="20"/>
        </w:rPr>
        <w:t xml:space="preserve">       общественных объединений в Волгоградской области, реализуемых</w:t>
      </w:r>
    </w:p>
    <w:p>
      <w:pPr>
        <w:pStyle w:val="1"/>
        <w:jc w:val="both"/>
      </w:pPr>
      <w:r>
        <w:rPr>
          <w:sz w:val="20"/>
        </w:rPr>
        <w:t xml:space="preserve">   в Волгоградской области по приоритетным направлениям государственной</w:t>
      </w:r>
    </w:p>
    <w:p>
      <w:pPr>
        <w:pStyle w:val="1"/>
        <w:jc w:val="both"/>
      </w:pPr>
      <w:r>
        <w:rPr>
          <w:sz w:val="20"/>
        </w:rPr>
        <w:t xml:space="preserve">                молодежной политики в Волгоградской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Просим рассмотреть участие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(полное наименование молодежного</w:t>
      </w:r>
    </w:p>
    <w:p>
      <w:pPr>
        <w:pStyle w:val="1"/>
        <w:jc w:val="both"/>
      </w:pPr>
      <w:r>
        <w:rPr>
          <w:sz w:val="20"/>
        </w:rPr>
        <w:t xml:space="preserve">                                 и детского общественного объединения)</w:t>
      </w:r>
    </w:p>
    <w:p>
      <w:pPr>
        <w:pStyle w:val="1"/>
        <w:jc w:val="both"/>
      </w:pPr>
      <w:r>
        <w:rPr>
          <w:sz w:val="20"/>
        </w:rPr>
        <w:t xml:space="preserve">с проектом (программой)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(наименование проекта (программы))</w:t>
      </w:r>
    </w:p>
    <w:p>
      <w:pPr>
        <w:pStyle w:val="1"/>
        <w:jc w:val="both"/>
      </w:pPr>
      <w:r>
        <w:rPr>
          <w:sz w:val="20"/>
        </w:rPr>
        <w:t xml:space="preserve">реализуемым    в   Волгоградской   области   по  приоритетному  направлению</w:t>
      </w:r>
    </w:p>
    <w:p>
      <w:pPr>
        <w:pStyle w:val="1"/>
        <w:jc w:val="both"/>
      </w:pPr>
      <w:r>
        <w:rPr>
          <w:sz w:val="20"/>
        </w:rPr>
        <w:t xml:space="preserve">государственной молодежной политики в Волгоградской области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(указать одно из приоритетных направлений государственной молодежной</w:t>
      </w:r>
    </w:p>
    <w:p>
      <w:pPr>
        <w:pStyle w:val="1"/>
        <w:jc w:val="both"/>
      </w:pPr>
      <w:r>
        <w:rPr>
          <w:sz w:val="20"/>
        </w:rPr>
        <w:t xml:space="preserve"> политики, предусмотренных </w:t>
      </w:r>
      <w:hyperlink w:history="0" r:id="rId20" w:tooltip="Закон Волгоградской области от 15.07.2011 N 2210-ОД (ред. от 29.06.2021) &quot;О молодежной политике в Волгоградской области&quot; (принят Волгоградской областной Думой 30.06.2011) {КонсультантПлюс}">
        <w:r>
          <w:rPr>
            <w:sz w:val="20"/>
            <w:color w:val="0000ff"/>
          </w:rPr>
          <w:t xml:space="preserve">пунктом 4 статьи 2</w:t>
        </w:r>
      </w:hyperlink>
      <w:r>
        <w:rPr>
          <w:sz w:val="20"/>
        </w:rPr>
        <w:t xml:space="preserve"> Закона Волгоградской области</w:t>
      </w:r>
    </w:p>
    <w:p>
      <w:pPr>
        <w:pStyle w:val="1"/>
        <w:jc w:val="both"/>
      </w:pPr>
      <w:r>
        <w:rPr>
          <w:sz w:val="20"/>
        </w:rPr>
        <w:t xml:space="preserve">   от 15 июля 2011 г. N 2210-ОД "О государственной молодежной политике в</w:t>
      </w:r>
    </w:p>
    <w:p>
      <w:pPr>
        <w:pStyle w:val="1"/>
        <w:jc w:val="both"/>
      </w:pPr>
      <w:r>
        <w:rPr>
          <w:sz w:val="20"/>
        </w:rPr>
        <w:t xml:space="preserve">                          Волгоградской области")</w:t>
      </w:r>
    </w:p>
    <w:p>
      <w:pPr>
        <w:pStyle w:val="1"/>
        <w:jc w:val="both"/>
      </w:pPr>
      <w:r>
        <w:rPr>
          <w:sz w:val="20"/>
        </w:rPr>
        <w:t xml:space="preserve">в   конкурсе   проектов   (программ)   молодежных  и  детских  общественных</w:t>
      </w:r>
    </w:p>
    <w:p>
      <w:pPr>
        <w:pStyle w:val="1"/>
        <w:jc w:val="both"/>
      </w:pPr>
      <w:r>
        <w:rPr>
          <w:sz w:val="20"/>
        </w:rPr>
        <w:t xml:space="preserve">объединений в Волгоградской области, реализуемых в Волгоградской области по</w:t>
      </w:r>
    </w:p>
    <w:p>
      <w:pPr>
        <w:pStyle w:val="1"/>
        <w:jc w:val="both"/>
      </w:pPr>
      <w:r>
        <w:rPr>
          <w:sz w:val="20"/>
        </w:rPr>
        <w:t xml:space="preserve">приоритетным    направлениям    государственной   молодежной   политики   в</w:t>
      </w:r>
    </w:p>
    <w:p>
      <w:pPr>
        <w:pStyle w:val="1"/>
        <w:jc w:val="both"/>
      </w:pPr>
      <w:r>
        <w:rPr>
          <w:sz w:val="20"/>
        </w:rPr>
        <w:t xml:space="preserve">Волгоградской области в _______ году.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9"/>
        <w:gridCol w:w="6463"/>
        <w:gridCol w:w="1814"/>
      </w:tblGrid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Цели и основные задачи проекта (программы) молодежного и детского общественного объединения в Волгоградской области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социальной значимости проекта (программы) молодежного и детского общественного объединения в Волгоградской области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Целевая аудитория проекта (программы) молодежного и детского общественного объединения в Волгоградской области, планируемое количество получателей услуг, в интересах которых реализуется проект (программа) молодежного и детского общественного объединения в Волгоградской области, и их категория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Ожидаемый социальный эффект от реализации проекта (программы) молодежного и детского общественного объединения в Волгоградской области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мероприятий проекта (программы) молодежного и детского общественного объединения в Волгоградской области с указанием сроков их реализации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членов молодежного и детского общественного объединения в Волгоградской области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 реализацию проекта (программы) необходимо денежных средств _________</w:t>
      </w:r>
    </w:p>
    <w:p>
      <w:pPr>
        <w:pStyle w:val="1"/>
        <w:jc w:val="both"/>
      </w:pPr>
      <w:r>
        <w:rPr>
          <w:sz w:val="20"/>
        </w:rPr>
        <w:t xml:space="preserve">рублей.  Запрашиваемый размер субсидии на реализацию проекта (программы) за</w:t>
      </w:r>
    </w:p>
    <w:p>
      <w:pPr>
        <w:pStyle w:val="1"/>
        <w:jc w:val="both"/>
      </w:pPr>
      <w:r>
        <w:rPr>
          <w:sz w:val="20"/>
        </w:rPr>
        <w:t xml:space="preserve">счет   средств  бюджета  Волгоградской  области  составляет _______ рублей.</w:t>
      </w:r>
    </w:p>
    <w:p>
      <w:pPr>
        <w:pStyle w:val="1"/>
        <w:jc w:val="both"/>
      </w:pPr>
      <w:r>
        <w:rPr>
          <w:sz w:val="20"/>
        </w:rPr>
        <w:t xml:space="preserve">Собственные средства на реализацию проекта составляют ________ рублей.</w:t>
      </w:r>
    </w:p>
    <w:p>
      <w:pPr>
        <w:pStyle w:val="1"/>
        <w:jc w:val="both"/>
      </w:pPr>
      <w:r>
        <w:rPr>
          <w:sz w:val="20"/>
        </w:rPr>
        <w:t xml:space="preserve">    Выражаем свое _____________________ на получение субсидии на реализацию</w:t>
      </w:r>
    </w:p>
    <w:p>
      <w:pPr>
        <w:pStyle w:val="1"/>
        <w:jc w:val="both"/>
      </w:pPr>
      <w:r>
        <w:rPr>
          <w:sz w:val="20"/>
        </w:rPr>
        <w:t xml:space="preserve">                  (согласие/несогласие)</w:t>
      </w:r>
    </w:p>
    <w:p>
      <w:pPr>
        <w:pStyle w:val="1"/>
        <w:jc w:val="both"/>
      </w:pPr>
      <w:r>
        <w:rPr>
          <w:sz w:val="20"/>
        </w:rPr>
        <w:t xml:space="preserve">проекта  (программы)  в  меньшем  размере,  чем  в  запрашиваемом, в случае</w:t>
      </w:r>
    </w:p>
    <w:p>
      <w:pPr>
        <w:pStyle w:val="1"/>
        <w:jc w:val="both"/>
      </w:pPr>
      <w:r>
        <w:rPr>
          <w:sz w:val="20"/>
        </w:rPr>
        <w:t xml:space="preserve">расчета субсидии в соответствии с </w:t>
      </w:r>
      <w:hyperlink w:history="0" r:id="rId21" w:tooltip="Постановление Администрации Волгоградской обл. от 08.11.2019 N 552-п (ред. от 15.02.2022) &quot;Об утверждении Порядка определения объема и предоставления субсидий на реализацию проектов (программ) молодежных и детских общественных объединений в Волгоградской области по приоритетным направлениям государственной молодежной политики в Волгоградской области&quot; {КонсультантПлюс}">
        <w:r>
          <w:rPr>
            <w:sz w:val="20"/>
            <w:color w:val="0000ff"/>
          </w:rPr>
          <w:t xml:space="preserve">пунктом 2.21</w:t>
        </w:r>
      </w:hyperlink>
      <w:r>
        <w:rPr>
          <w:sz w:val="20"/>
        </w:rPr>
        <w:t xml:space="preserve"> Порядка определения объема и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субсидий  на  реализацию  проектов  (программ) молодежных и</w:t>
      </w:r>
    </w:p>
    <w:p>
      <w:pPr>
        <w:pStyle w:val="1"/>
        <w:jc w:val="both"/>
      </w:pPr>
      <w:r>
        <w:rPr>
          <w:sz w:val="20"/>
        </w:rPr>
        <w:t xml:space="preserve">детских  общественных  объединений  в Волгоградской области по приоритетным</w:t>
      </w:r>
    </w:p>
    <w:p>
      <w:pPr>
        <w:pStyle w:val="1"/>
        <w:jc w:val="both"/>
      </w:pPr>
      <w:r>
        <w:rPr>
          <w:sz w:val="20"/>
        </w:rPr>
        <w:t xml:space="preserve">направлениям  государственной  молодежной политики в Волгоградской области,</w:t>
      </w:r>
    </w:p>
    <w:p>
      <w:pPr>
        <w:pStyle w:val="1"/>
        <w:jc w:val="both"/>
      </w:pPr>
      <w:r>
        <w:rPr>
          <w:sz w:val="20"/>
        </w:rPr>
        <w:t xml:space="preserve">утвержденного    постановлением    Администрации    Волгоградской   области</w:t>
      </w:r>
    </w:p>
    <w:p>
      <w:pPr>
        <w:pStyle w:val="1"/>
        <w:jc w:val="both"/>
      </w:pPr>
      <w:r>
        <w:rPr>
          <w:sz w:val="20"/>
        </w:rPr>
        <w:t xml:space="preserve">от   08.11.2019   N  552-п  "Об  утверждении  Порядка  определения объема и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субсидий  на  реализацию  проектов  (программ) молодежных и</w:t>
      </w:r>
    </w:p>
    <w:p>
      <w:pPr>
        <w:pStyle w:val="1"/>
        <w:jc w:val="both"/>
      </w:pPr>
      <w:r>
        <w:rPr>
          <w:sz w:val="20"/>
        </w:rPr>
        <w:t xml:space="preserve">детских  общественных  объединений  в Волгоградской области по приоритетным</w:t>
      </w:r>
    </w:p>
    <w:p>
      <w:pPr>
        <w:pStyle w:val="1"/>
        <w:jc w:val="both"/>
      </w:pPr>
      <w:r>
        <w:rPr>
          <w:sz w:val="20"/>
        </w:rPr>
        <w:t xml:space="preserve">направлениям государственной молодежной политики в Волгоградской области".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2"/>
        <w:gridCol w:w="5502"/>
        <w:gridCol w:w="2948"/>
      </w:tblGrid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50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и описание проекта (программы)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____ л.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502" w:type="dxa"/>
          </w:tcPr>
          <w:p>
            <w:pPr>
              <w:pStyle w:val="0"/>
            </w:pPr>
            <w:r>
              <w:rPr>
                <w:sz w:val="20"/>
              </w:rPr>
              <w:t xml:space="preserve">Доверенность на осуществление действий от имени молодежного и детского общественного объединения (предоставляется в случае подписания заявки уполномоченным лицом по доверенности)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____ л.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502" w:type="dxa"/>
          </w:tcPr>
          <w:p>
            <w:pPr>
              <w:pStyle w:val="0"/>
            </w:pPr>
            <w:r>
              <w:rPr>
                <w:sz w:val="20"/>
              </w:rPr>
              <w:t xml:space="preserve">Согласие на обработку персональных данных в случаях и по форме, указанных в Федеральном </w:t>
            </w:r>
            <w:hyperlink w:history="0" r:id="rId22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</w:rPr>
              <w:t xml:space="preserve"> от 27.07.2006 N 152-ФЗ "О персональных данных"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____ л.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502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из Единого государственного реестра юридических лиц (предоставляется по собственной инициативе молодежного и детского общественного объединения)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____ л.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502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из территориального органа Федеральной налоговой службы по месту постановки на налоговый учет о состоянии расчетов по налогам, сборам, пеням и штрафам по состоянию на первое число месяца подачи в уполномоченный орган заявки (предоставляется по собственной инициативе молодежного и детского общественного объединения)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____ л.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молодежного</w:t>
      </w:r>
    </w:p>
    <w:p>
      <w:pPr>
        <w:pStyle w:val="1"/>
        <w:jc w:val="both"/>
      </w:pPr>
      <w:r>
        <w:rPr>
          <w:sz w:val="20"/>
        </w:rPr>
        <w:t xml:space="preserve">и детского общественного</w:t>
      </w:r>
    </w:p>
    <w:p>
      <w:pPr>
        <w:pStyle w:val="1"/>
        <w:jc w:val="both"/>
      </w:pPr>
      <w:r>
        <w:rPr>
          <w:sz w:val="20"/>
        </w:rPr>
        <w:t xml:space="preserve">объединения в Волгоградской области           _______________  ФИО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МП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отдела координации</w:t>
      </w:r>
    </w:p>
    <w:p>
      <w:pPr>
        <w:pStyle w:val="0"/>
        <w:jc w:val="right"/>
      </w:pPr>
      <w:r>
        <w:rPr>
          <w:sz w:val="20"/>
        </w:rPr>
        <w:t xml:space="preserve">молодежных проектов и программ</w:t>
      </w:r>
    </w:p>
    <w:p>
      <w:pPr>
        <w:pStyle w:val="0"/>
        <w:jc w:val="right"/>
      </w:pPr>
      <w:r>
        <w:rPr>
          <w:sz w:val="20"/>
        </w:rPr>
        <w:t xml:space="preserve">управления молодежной политики</w:t>
      </w:r>
    </w:p>
    <w:p>
      <w:pPr>
        <w:pStyle w:val="0"/>
        <w:jc w:val="right"/>
      </w:pPr>
      <w:r>
        <w:rPr>
          <w:sz w:val="20"/>
        </w:rPr>
        <w:t xml:space="preserve">комитета образования, науки</w:t>
      </w:r>
    </w:p>
    <w:p>
      <w:pPr>
        <w:pStyle w:val="0"/>
        <w:jc w:val="right"/>
      </w:pPr>
      <w:r>
        <w:rPr>
          <w:sz w:val="20"/>
        </w:rPr>
        <w:t xml:space="preserve">и молодежной политики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А.А.СЕИДОВ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</w:t>
      </w:r>
    </w:p>
    <w:p>
      <w:pPr>
        <w:pStyle w:val="0"/>
        <w:jc w:val="right"/>
      </w:pPr>
      <w:r>
        <w:rPr>
          <w:sz w:val="20"/>
        </w:rPr>
        <w:t xml:space="preserve">образования, науки</w:t>
      </w:r>
    </w:p>
    <w:p>
      <w:pPr>
        <w:pStyle w:val="0"/>
        <w:jc w:val="right"/>
      </w:pPr>
      <w:r>
        <w:rPr>
          <w:sz w:val="20"/>
        </w:rPr>
        <w:t xml:space="preserve">и молодежной политики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21.11.2019 N 145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форма</w:t>
      </w:r>
    </w:p>
    <w:p>
      <w:pPr>
        <w:pStyle w:val="1"/>
        <w:jc w:val="both"/>
      </w:pPr>
      <w:r>
        <w:rPr>
          <w:sz w:val="20"/>
        </w:rPr>
      </w:r>
    </w:p>
    <w:bookmarkStart w:id="331" w:name="P331"/>
    <w:bookmarkEnd w:id="331"/>
    <w:p>
      <w:pPr>
        <w:pStyle w:val="1"/>
        <w:jc w:val="both"/>
      </w:pPr>
      <w:r>
        <w:rPr>
          <w:sz w:val="20"/>
        </w:rPr>
        <w:t xml:space="preserve">                              СМЕТА (бюджет)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проекта (программы) молодежного и детского общественного объединения</w:t>
      </w:r>
    </w:p>
    <w:p>
      <w:pPr>
        <w:pStyle w:val="1"/>
        <w:jc w:val="both"/>
      </w:pPr>
      <w:r>
        <w:rPr>
          <w:sz w:val="20"/>
        </w:rPr>
        <w:t xml:space="preserve">     в Волгоградской области, реализуемого(ой) в Волгоградской области</w:t>
      </w:r>
    </w:p>
    <w:p>
      <w:pPr>
        <w:pStyle w:val="1"/>
        <w:jc w:val="both"/>
      </w:pPr>
      <w:r>
        <w:rPr>
          <w:sz w:val="20"/>
        </w:rPr>
        <w:t xml:space="preserve">     по приоритетному направлению государственной молодежной политики</w:t>
      </w:r>
    </w:p>
    <w:p>
      <w:pPr>
        <w:pStyle w:val="1"/>
        <w:jc w:val="both"/>
      </w:pPr>
      <w:r>
        <w:rPr>
          <w:sz w:val="20"/>
        </w:rPr>
        <w:t xml:space="preserve">                          в Волгоградской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Проект (программа)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(наименование проекта (программы))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(полное наименование молодежного и детского общественного объединения)</w:t>
      </w:r>
    </w:p>
    <w:p>
      <w:pPr>
        <w:pStyle w:val="1"/>
        <w:jc w:val="both"/>
      </w:pPr>
      <w:r>
        <w:rPr>
          <w:sz w:val="20"/>
        </w:rPr>
        <w:t xml:space="preserve">по   приоритетному   направлению   государственной  молодежной  политики  в</w:t>
      </w:r>
    </w:p>
    <w:p>
      <w:pPr>
        <w:pStyle w:val="1"/>
        <w:jc w:val="both"/>
      </w:pPr>
      <w:r>
        <w:rPr>
          <w:sz w:val="20"/>
        </w:rPr>
        <w:t xml:space="preserve">Волгоградской области 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8"/>
        <w:gridCol w:w="3798"/>
        <w:gridCol w:w="2389"/>
        <w:gridCol w:w="2203"/>
      </w:tblGrid>
      <w:tr>
        <w:tc>
          <w:tcPr>
            <w:tcW w:w="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tcW w:w="23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Обоснование</w:t>
            </w:r>
          </w:p>
        </w:tc>
        <w:tc>
          <w:tcPr>
            <w:tcW w:w="2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в рублях</w:t>
            </w:r>
          </w:p>
        </w:tc>
      </w:tr>
      <w:tr>
        <w:tc>
          <w:tcPr>
            <w:tcW w:w="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ИТОГО: ________ рублей.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Финансовые ресурсы молодежного и детского общественного объединения</w:t>
      </w:r>
    </w:p>
    <w:p>
      <w:pPr>
        <w:pStyle w:val="1"/>
        <w:jc w:val="both"/>
      </w:pPr>
      <w:r>
        <w:rPr>
          <w:sz w:val="20"/>
        </w:rPr>
        <w:t xml:space="preserve">    в Волгоградской области на реализацию проекта (программы) включают</w:t>
      </w:r>
    </w:p>
    <w:p>
      <w:pPr>
        <w:pStyle w:val="1"/>
        <w:jc w:val="both"/>
      </w:pPr>
      <w:r>
        <w:rPr>
          <w:sz w:val="20"/>
        </w:rPr>
        <w:t xml:space="preserve">                                  в себя: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8"/>
        <w:gridCol w:w="8277"/>
      </w:tblGrid>
      <w:tr>
        <w:tc>
          <w:tcPr>
            <w:tcW w:w="6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82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финансового ресурса</w:t>
            </w:r>
          </w:p>
        </w:tc>
      </w:tr>
      <w:tr>
        <w:tc>
          <w:tcPr>
            <w:tcW w:w="6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Материальные ресурсы молодежного и детского общественного объединения</w:t>
      </w:r>
    </w:p>
    <w:p>
      <w:pPr>
        <w:pStyle w:val="1"/>
        <w:jc w:val="both"/>
      </w:pPr>
      <w:r>
        <w:rPr>
          <w:sz w:val="20"/>
        </w:rPr>
        <w:t xml:space="preserve">               в Волгоградской области на реализацию проекта</w:t>
      </w:r>
    </w:p>
    <w:p>
      <w:pPr>
        <w:pStyle w:val="1"/>
        <w:jc w:val="both"/>
      </w:pPr>
      <w:r>
        <w:rPr>
          <w:sz w:val="20"/>
        </w:rPr>
        <w:t xml:space="preserve">                           (программы) включают</w:t>
      </w:r>
    </w:p>
    <w:p>
      <w:pPr>
        <w:pStyle w:val="1"/>
        <w:jc w:val="both"/>
      </w:pPr>
      <w:r>
        <w:rPr>
          <w:sz w:val="20"/>
        </w:rPr>
        <w:t xml:space="preserve">                                  в себя: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8059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8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материального ресурса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 направляет не менее 20%</w:t>
      </w:r>
    </w:p>
    <w:p>
      <w:pPr>
        <w:pStyle w:val="1"/>
        <w:jc w:val="both"/>
      </w:pPr>
      <w:r>
        <w:rPr>
          <w:sz w:val="20"/>
        </w:rPr>
        <w:t xml:space="preserve">    (полное наименование молодежного и детского</w:t>
      </w:r>
    </w:p>
    <w:p>
      <w:pPr>
        <w:pStyle w:val="1"/>
        <w:jc w:val="both"/>
      </w:pPr>
      <w:r>
        <w:rPr>
          <w:sz w:val="20"/>
        </w:rPr>
        <w:t xml:space="preserve">            общественного объединения)</w:t>
      </w:r>
    </w:p>
    <w:p>
      <w:pPr>
        <w:pStyle w:val="1"/>
        <w:jc w:val="both"/>
      </w:pPr>
      <w:r>
        <w:rPr>
          <w:sz w:val="20"/>
        </w:rPr>
        <w:t xml:space="preserve">от      общего      объема      средств      на      реализацию     проекта</w:t>
      </w:r>
    </w:p>
    <w:p>
      <w:pPr>
        <w:pStyle w:val="1"/>
        <w:jc w:val="both"/>
      </w:pPr>
      <w:r>
        <w:rPr>
          <w:sz w:val="20"/>
        </w:rPr>
        <w:t xml:space="preserve">(программы)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(наименование проекта (программы) молодежного и детского</w:t>
      </w:r>
    </w:p>
    <w:p>
      <w:pPr>
        <w:pStyle w:val="1"/>
        <w:jc w:val="both"/>
      </w:pPr>
      <w:r>
        <w:rPr>
          <w:sz w:val="20"/>
        </w:rPr>
        <w:t xml:space="preserve">                            общественного объединения),</w:t>
      </w:r>
    </w:p>
    <w:p>
      <w:pPr>
        <w:pStyle w:val="1"/>
        <w:jc w:val="both"/>
      </w:pPr>
      <w:r>
        <w:rPr>
          <w:sz w:val="20"/>
        </w:rPr>
        <w:t xml:space="preserve">предусмотренного настоящей сметой.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(дд.мм.гг.)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молодежного и детского общественного</w:t>
      </w:r>
    </w:p>
    <w:p>
      <w:pPr>
        <w:pStyle w:val="1"/>
        <w:jc w:val="both"/>
      </w:pPr>
      <w:r>
        <w:rPr>
          <w:sz w:val="20"/>
        </w:rPr>
        <w:t xml:space="preserve">объединения в Волгоградской области                    ________________ ФИО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бухгалтер молодежного и детского общественного</w:t>
      </w:r>
    </w:p>
    <w:p>
      <w:pPr>
        <w:pStyle w:val="1"/>
        <w:jc w:val="both"/>
      </w:pPr>
      <w:r>
        <w:rPr>
          <w:sz w:val="20"/>
        </w:rPr>
        <w:t xml:space="preserve">объединения в Волгоградской области                     _______________ ФИО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МП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отдела координации</w:t>
      </w:r>
    </w:p>
    <w:p>
      <w:pPr>
        <w:pStyle w:val="0"/>
        <w:jc w:val="right"/>
      </w:pPr>
      <w:r>
        <w:rPr>
          <w:sz w:val="20"/>
        </w:rPr>
        <w:t xml:space="preserve">молодежных проектов и программ</w:t>
      </w:r>
    </w:p>
    <w:p>
      <w:pPr>
        <w:pStyle w:val="0"/>
        <w:jc w:val="right"/>
      </w:pPr>
      <w:r>
        <w:rPr>
          <w:sz w:val="20"/>
        </w:rPr>
        <w:t xml:space="preserve">управления молодежной политики</w:t>
      </w:r>
    </w:p>
    <w:p>
      <w:pPr>
        <w:pStyle w:val="0"/>
        <w:jc w:val="right"/>
      </w:pPr>
      <w:r>
        <w:rPr>
          <w:sz w:val="20"/>
        </w:rPr>
        <w:t xml:space="preserve">комитета образования, науки</w:t>
      </w:r>
    </w:p>
    <w:p>
      <w:pPr>
        <w:pStyle w:val="0"/>
        <w:jc w:val="right"/>
      </w:pPr>
      <w:r>
        <w:rPr>
          <w:sz w:val="20"/>
        </w:rPr>
        <w:t xml:space="preserve">и молодежной политики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А.А.СЕИДОВ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</w:t>
      </w:r>
    </w:p>
    <w:p>
      <w:pPr>
        <w:pStyle w:val="0"/>
        <w:jc w:val="right"/>
      </w:pPr>
      <w:r>
        <w:rPr>
          <w:sz w:val="20"/>
        </w:rPr>
        <w:t xml:space="preserve">образования, науки</w:t>
      </w:r>
    </w:p>
    <w:p>
      <w:pPr>
        <w:pStyle w:val="0"/>
        <w:jc w:val="right"/>
      </w:pPr>
      <w:r>
        <w:rPr>
          <w:sz w:val="20"/>
        </w:rPr>
        <w:t xml:space="preserve">и молодежной политики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21.11.2019 N 145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форма</w:t>
      </w:r>
    </w:p>
    <w:p>
      <w:pPr>
        <w:pStyle w:val="1"/>
        <w:jc w:val="both"/>
      </w:pPr>
      <w:r>
        <w:rPr>
          <w:sz w:val="20"/>
        </w:rPr>
      </w:r>
    </w:p>
    <w:bookmarkStart w:id="432" w:name="P432"/>
    <w:bookmarkEnd w:id="432"/>
    <w:p>
      <w:pPr>
        <w:pStyle w:val="1"/>
        <w:jc w:val="both"/>
      </w:pPr>
      <w:r>
        <w:rPr>
          <w:sz w:val="20"/>
        </w:rPr>
        <w:t xml:space="preserve">                                 СВЕДЕНИЯ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о кадровых ресурсах и организационных возможностях молодежного</w:t>
      </w:r>
    </w:p>
    <w:p>
      <w:pPr>
        <w:pStyle w:val="1"/>
        <w:jc w:val="both"/>
      </w:pPr>
      <w:r>
        <w:rPr>
          <w:sz w:val="20"/>
        </w:rPr>
        <w:t xml:space="preserve">       и детского общественного объединения в Волгоградской области</w:t>
      </w:r>
    </w:p>
    <w:p>
      <w:pPr>
        <w:pStyle w:val="1"/>
        <w:jc w:val="both"/>
      </w:pPr>
      <w:r>
        <w:rPr>
          <w:sz w:val="20"/>
        </w:rPr>
        <w:t xml:space="preserve">        при реализации проекта (программы) в Волгоградской области</w:t>
      </w:r>
    </w:p>
    <w:p>
      <w:pPr>
        <w:pStyle w:val="1"/>
        <w:jc w:val="both"/>
      </w:pPr>
      <w:r>
        <w:rPr>
          <w:sz w:val="20"/>
        </w:rPr>
        <w:t xml:space="preserve">     по приоритетному направлению государственной молодежной политики</w:t>
      </w:r>
    </w:p>
    <w:p>
      <w:pPr>
        <w:pStyle w:val="1"/>
        <w:jc w:val="both"/>
      </w:pPr>
      <w:r>
        <w:rPr>
          <w:sz w:val="20"/>
        </w:rPr>
        <w:t xml:space="preserve">                          в Волгоградской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(полное наименование молодежного и детского общественного объединения)</w:t>
      </w:r>
    </w:p>
    <w:p>
      <w:pPr>
        <w:pStyle w:val="1"/>
        <w:jc w:val="both"/>
      </w:pPr>
      <w:r>
        <w:rPr>
          <w:sz w:val="20"/>
        </w:rPr>
        <w:t xml:space="preserve">сообщает  о  кадровых ресурсах и организационных возможностях на реализацию</w:t>
      </w:r>
    </w:p>
    <w:p>
      <w:pPr>
        <w:pStyle w:val="1"/>
        <w:jc w:val="both"/>
      </w:pPr>
      <w:r>
        <w:rPr>
          <w:sz w:val="20"/>
        </w:rPr>
        <w:t xml:space="preserve">проекта (программы)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(наименование проекта (программы))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685"/>
        <w:gridCol w:w="2393"/>
        <w:gridCol w:w="2393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сотрудников молодежного и детского общественного объединения</w:t>
            </w:r>
          </w:p>
        </w:tc>
        <w:tc>
          <w:tcPr>
            <w:tcW w:w="23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привлеченных молодежным и детским общественным объединением специалистов для реализации проекта (программы)</w:t>
            </w:r>
          </w:p>
        </w:tc>
        <w:tc>
          <w:tcPr>
            <w:tcW w:w="23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членов молодежного и детского общественного объединения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(дд.мм.гг.)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молодежного</w:t>
      </w:r>
    </w:p>
    <w:p>
      <w:pPr>
        <w:pStyle w:val="1"/>
        <w:jc w:val="both"/>
      </w:pPr>
      <w:r>
        <w:rPr>
          <w:sz w:val="20"/>
        </w:rPr>
        <w:t xml:space="preserve">и детского общественного</w:t>
      </w:r>
    </w:p>
    <w:p>
      <w:pPr>
        <w:pStyle w:val="1"/>
        <w:jc w:val="both"/>
      </w:pPr>
      <w:r>
        <w:rPr>
          <w:sz w:val="20"/>
        </w:rPr>
        <w:t xml:space="preserve">объединения в Волгоградской области                      ______________ ФИО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МП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отдела координации</w:t>
      </w:r>
    </w:p>
    <w:p>
      <w:pPr>
        <w:pStyle w:val="0"/>
        <w:jc w:val="right"/>
      </w:pPr>
      <w:r>
        <w:rPr>
          <w:sz w:val="20"/>
        </w:rPr>
        <w:t xml:space="preserve">молодежных проектов и программ</w:t>
      </w:r>
    </w:p>
    <w:p>
      <w:pPr>
        <w:pStyle w:val="0"/>
        <w:jc w:val="right"/>
      </w:pPr>
      <w:r>
        <w:rPr>
          <w:sz w:val="20"/>
        </w:rPr>
        <w:t xml:space="preserve">управления молодежной политики</w:t>
      </w:r>
    </w:p>
    <w:p>
      <w:pPr>
        <w:pStyle w:val="0"/>
        <w:jc w:val="right"/>
      </w:pPr>
      <w:r>
        <w:rPr>
          <w:sz w:val="20"/>
        </w:rPr>
        <w:t xml:space="preserve">комитета образования, науки</w:t>
      </w:r>
    </w:p>
    <w:p>
      <w:pPr>
        <w:pStyle w:val="0"/>
        <w:jc w:val="right"/>
      </w:pPr>
      <w:r>
        <w:rPr>
          <w:sz w:val="20"/>
        </w:rPr>
        <w:t xml:space="preserve">и молодежной политики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А.А.СЕИДОВ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</w:t>
      </w:r>
    </w:p>
    <w:p>
      <w:pPr>
        <w:pStyle w:val="0"/>
        <w:jc w:val="right"/>
      </w:pPr>
      <w:r>
        <w:rPr>
          <w:sz w:val="20"/>
        </w:rPr>
        <w:t xml:space="preserve">образования, науки</w:t>
      </w:r>
    </w:p>
    <w:p>
      <w:pPr>
        <w:pStyle w:val="0"/>
        <w:jc w:val="right"/>
      </w:pPr>
      <w:r>
        <w:rPr>
          <w:sz w:val="20"/>
        </w:rPr>
        <w:t xml:space="preserve">и молодежной политики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21.11.2019 N 145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форма</w:t>
      </w:r>
    </w:p>
    <w:p>
      <w:pPr>
        <w:pStyle w:val="1"/>
        <w:jc w:val="both"/>
      </w:pPr>
      <w:r>
        <w:rPr>
          <w:sz w:val="20"/>
        </w:rPr>
      </w:r>
    </w:p>
    <w:bookmarkStart w:id="486" w:name="P486"/>
    <w:bookmarkEnd w:id="486"/>
    <w:p>
      <w:pPr>
        <w:pStyle w:val="1"/>
        <w:jc w:val="both"/>
      </w:pPr>
      <w:r>
        <w:rPr>
          <w:sz w:val="20"/>
        </w:rPr>
        <w:t xml:space="preserve">                              ОЦЕНОЧНЫЙ ЛИСТ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заявки на участие в конкурсе проектов (программ) молодежных и детских</w:t>
      </w:r>
    </w:p>
    <w:p>
      <w:pPr>
        <w:pStyle w:val="1"/>
        <w:jc w:val="both"/>
      </w:pPr>
      <w:r>
        <w:rPr>
          <w:sz w:val="20"/>
        </w:rPr>
        <w:t xml:space="preserve">       общественных объединений в Волгоградской области, реализуемых</w:t>
      </w:r>
    </w:p>
    <w:p>
      <w:pPr>
        <w:pStyle w:val="1"/>
        <w:jc w:val="both"/>
      </w:pPr>
      <w:r>
        <w:rPr>
          <w:sz w:val="20"/>
        </w:rPr>
        <w:t xml:space="preserve">   в Волгоградской области по приоритетным направлениям государственной</w:t>
      </w:r>
    </w:p>
    <w:p>
      <w:pPr>
        <w:pStyle w:val="1"/>
        <w:jc w:val="both"/>
      </w:pPr>
      <w:r>
        <w:rPr>
          <w:sz w:val="20"/>
        </w:rPr>
        <w:t xml:space="preserve">                молодежной политики в Волгоградской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 молодежного и детского общественного объединения)</w:t>
      </w:r>
    </w:p>
    <w:p>
      <w:pPr>
        <w:pStyle w:val="1"/>
        <w:jc w:val="both"/>
      </w:pPr>
      <w:r>
        <w:rPr>
          <w:sz w:val="20"/>
        </w:rPr>
        <w:t xml:space="preserve">по   приоритетному   направлению   государственной  молодежной  политики  в</w:t>
      </w:r>
    </w:p>
    <w:p>
      <w:pPr>
        <w:pStyle w:val="1"/>
        <w:jc w:val="both"/>
      </w:pPr>
      <w:r>
        <w:rPr>
          <w:sz w:val="20"/>
        </w:rPr>
        <w:t xml:space="preserve">Волгоградской области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(указать одно из приоритетных направлений государственной молодежной</w:t>
      </w:r>
    </w:p>
    <w:p>
      <w:pPr>
        <w:pStyle w:val="1"/>
        <w:jc w:val="both"/>
      </w:pPr>
      <w:r>
        <w:rPr>
          <w:sz w:val="20"/>
        </w:rPr>
        <w:t xml:space="preserve">политики, предусмотренных </w:t>
      </w:r>
      <w:hyperlink w:history="0" r:id="rId23" w:tooltip="Закон Волгоградской области от 15.07.2011 N 2210-ОД (ред. от 29.06.2021) &quot;О молодежной политике в Волгоградской области&quot; (принят Волгоградской областной Думой 30.06.2011) {КонсультантПлюс}">
        <w:r>
          <w:rPr>
            <w:sz w:val="20"/>
            <w:color w:val="0000ff"/>
          </w:rPr>
          <w:t xml:space="preserve">пунктом 4 статьи 2</w:t>
        </w:r>
      </w:hyperlink>
      <w:r>
        <w:rPr>
          <w:sz w:val="20"/>
        </w:rPr>
        <w:t xml:space="preserve"> Закона N 2210-ОД Волгоградской</w:t>
      </w:r>
    </w:p>
    <w:p>
      <w:pPr>
        <w:pStyle w:val="1"/>
        <w:jc w:val="both"/>
      </w:pPr>
      <w:r>
        <w:rPr>
          <w:sz w:val="20"/>
        </w:rPr>
        <w:t xml:space="preserve">    области от 15 июля 2011 г. "О государственной молодежной политике в</w:t>
      </w:r>
    </w:p>
    <w:p>
      <w:pPr>
        <w:pStyle w:val="1"/>
        <w:jc w:val="both"/>
      </w:pPr>
      <w:r>
        <w:rPr>
          <w:sz w:val="20"/>
        </w:rPr>
        <w:t xml:space="preserve">                          Волгоградской области")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3"/>
        <w:gridCol w:w="5592"/>
        <w:gridCol w:w="2835"/>
      </w:tblGrid>
      <w:tr>
        <w:tc>
          <w:tcPr>
            <w:tcW w:w="5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</w:tr>
      <w:tr>
        <w:tc>
          <w:tcPr>
            <w:tcW w:w="5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592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проблем, на решение которых направлен проект (программа) молодежного и детского общественного объединения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59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проекта (программы) молодежного и детского общественного объединения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592" w:type="dxa"/>
          </w:tcPr>
          <w:p>
            <w:pPr>
              <w:pStyle w:val="0"/>
            </w:pPr>
            <w:r>
              <w:rPr>
                <w:sz w:val="20"/>
              </w:rPr>
              <w:t xml:space="preserve">Доля средств, привлеченных молодежным и детским общественным объединением на реализацию проекта (программы), в общей сумме планируемых расходов на реализацию проекта (программы)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592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получателей услуг (целевой аудитории) проектом (программой) молодежного и детского общественного объединения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592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добровольцев (волонтеров), членов молодежного и детского объединения, привлекаемых для реализации проекта (программы)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8970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баллов: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член экспертного совета ___________ ФИО</w:t>
      </w:r>
    </w:p>
    <w:p>
      <w:pPr>
        <w:pStyle w:val="1"/>
        <w:jc w:val="both"/>
      </w:pPr>
      <w:r>
        <w:rPr>
          <w:sz w:val="20"/>
        </w:rPr>
        <w:t xml:space="preserve">                         (подпись)</w:t>
      </w:r>
    </w:p>
    <w:p>
      <w:pPr>
        <w:pStyle w:val="1"/>
        <w:jc w:val="both"/>
      </w:pPr>
      <w:r>
        <w:rPr>
          <w:sz w:val="20"/>
        </w:rPr>
        <w:t xml:space="preserve">Дата (дд.мм.гг.)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отдела координации</w:t>
      </w:r>
    </w:p>
    <w:p>
      <w:pPr>
        <w:pStyle w:val="0"/>
        <w:jc w:val="right"/>
      </w:pPr>
      <w:r>
        <w:rPr>
          <w:sz w:val="20"/>
        </w:rPr>
        <w:t xml:space="preserve">молодежных проектов и программ</w:t>
      </w:r>
    </w:p>
    <w:p>
      <w:pPr>
        <w:pStyle w:val="0"/>
        <w:jc w:val="right"/>
      </w:pPr>
      <w:r>
        <w:rPr>
          <w:sz w:val="20"/>
        </w:rPr>
        <w:t xml:space="preserve">управления молодежной политики</w:t>
      </w:r>
    </w:p>
    <w:p>
      <w:pPr>
        <w:pStyle w:val="0"/>
        <w:jc w:val="right"/>
      </w:pPr>
      <w:r>
        <w:rPr>
          <w:sz w:val="20"/>
        </w:rPr>
        <w:t xml:space="preserve">комитета образования, науки</w:t>
      </w:r>
    </w:p>
    <w:p>
      <w:pPr>
        <w:pStyle w:val="0"/>
        <w:jc w:val="right"/>
      </w:pPr>
      <w:r>
        <w:rPr>
          <w:sz w:val="20"/>
        </w:rPr>
        <w:t xml:space="preserve">и молодежной политики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А.А.СЕИДОВ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образования, науки и молодежной политики Волгоградской обл. от 21.11.2019 N 145</w:t>
            <w:br/>
            <w:t>(ред. от 24.07.2023)</w:t>
            <w:br/>
            <w:t>"О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E6E72F51A34DC95EFA8E8793F044E378E843C2FFD6161A933C0BCCEB8DBAE4DBC665A8AD24D9C97A77F1653E4E9CFCFE1A93A75E195866343971B98DCD7Q" TargetMode = "External"/>
	<Relationship Id="rId8" Type="http://schemas.openxmlformats.org/officeDocument/2006/relationships/hyperlink" Target="consultantplus://offline/ref=0E6E72F51A34DC95EFA8E8793F044E378E843C2FFD6668AD36C5BCCEB8DBAE4DBC665A8AD24D9C97A77F1653E4E9CFCFE1A93A75E195866343971B98DCD7Q" TargetMode = "External"/>
	<Relationship Id="rId9" Type="http://schemas.openxmlformats.org/officeDocument/2006/relationships/hyperlink" Target="consultantplus://offline/ref=0E6E72F51A34DC95EFA8E8793F044E378E843C2FFD6466AC3DCABCCEB8DBAE4DBC665A8AD24D9C97A77F1653E4E9CFCFE1A93A75E195866343971B98DCD7Q" TargetMode = "External"/>
	<Relationship Id="rId10" Type="http://schemas.openxmlformats.org/officeDocument/2006/relationships/hyperlink" Target="consultantplus://offline/ref=0E6E72F51A34DC95EFA8E8793F044E378E843C2FFD6168AE33C2BCCEB8DBAE4DBC665A8AD24D9C97A77F1651E8E9CFCFE1A93A75E195866343971B98DCD7Q" TargetMode = "External"/>
	<Relationship Id="rId11" Type="http://schemas.openxmlformats.org/officeDocument/2006/relationships/hyperlink" Target="consultantplus://offline/ref=0E6E72F51A34DC95EFA8E8793F044E378E843C2FFD6161A933C0BCCEB8DBAE4DBC665A8AD24D9C97A77F1653E6E9CFCFE1A93A75E195866343971B98DCD7Q" TargetMode = "External"/>
	<Relationship Id="rId12" Type="http://schemas.openxmlformats.org/officeDocument/2006/relationships/hyperlink" Target="consultantplus://offline/ref=0E6E72F51A34DC95EFA8E8793F044E378E843C2FFD6168AE33C2BCCEB8DBAE4DBC665A8AD24D9C97A77F1651E8E9CFCFE1A93A75E195866343971B98DCD7Q" TargetMode = "External"/>
	<Relationship Id="rId13" Type="http://schemas.openxmlformats.org/officeDocument/2006/relationships/hyperlink" Target="consultantplus://offline/ref=0E6E72F51A34DC95EFA8F674296811328C876527F4343DF938C3B49CEFDBF208EA6F50D68F089188A57F14D5D0Q" TargetMode = "External"/>
	<Relationship Id="rId14" Type="http://schemas.openxmlformats.org/officeDocument/2006/relationships/hyperlink" Target="consultantplus://offline/ref=0E6E72F51A34DC95EFA8E8793F044E378E843C2FFD6161A933C0BCCEB8DBAE4DBC665A8AD24D9C97A77F1653E6E9CFCFE1A93A75E195866343971B98DCD7Q" TargetMode = "External"/>
	<Relationship Id="rId15" Type="http://schemas.openxmlformats.org/officeDocument/2006/relationships/hyperlink" Target="consultantplus://offline/ref=0E6E72F51A34DC95EFA8E8793F044E378E843C2FFD6161A933C0BCCEB8DBAE4DBC665A8AD24D9C97A77F1652E2E9CFCFE1A93A75E195866343971B98DCD7Q" TargetMode = "External"/>
	<Relationship Id="rId16" Type="http://schemas.openxmlformats.org/officeDocument/2006/relationships/hyperlink" Target="consultantplus://offline/ref=0E6E72F51A34DC95EFA8E8793F044E378E843C2FFD6068A931C7BCCEB8DBAE4DBC665A8AD24D9C97A77F1652E5E9CFCFE1A93A75E195866343971B98DCD7Q" TargetMode = "External"/>
	<Relationship Id="rId17" Type="http://schemas.openxmlformats.org/officeDocument/2006/relationships/hyperlink" Target="consultantplus://offline/ref=0E6E72F51A34DC95EFA8E8793F044E378E843C2FFD6161A933C0BCCEB8DBAE4DBC665A8AD24D9C97A77F1653E7E9CFCFE1A93A75E195866343971B98DCD7Q" TargetMode = "External"/>
	<Relationship Id="rId18" Type="http://schemas.openxmlformats.org/officeDocument/2006/relationships/hyperlink" Target="consultantplus://offline/ref=0E6E72F51A34DC95EFA8E8793F044E378E843C2FFD6668AD36C5BCCEB8DBAE4DBC665A8AD24D9C97A77F1653E4E9CFCFE1A93A75E195866343971B98DCD7Q" TargetMode = "External"/>
	<Relationship Id="rId19" Type="http://schemas.openxmlformats.org/officeDocument/2006/relationships/hyperlink" Target="consultantplus://offline/ref=0E6E72F51A34DC95EFA8E8793F044E378E843C2FFD6466AC3DCABCCEB8DBAE4DBC665A8AD24D9C97A77F1653E4E9CFCFE1A93A75E195866343971B98DCD7Q" TargetMode = "External"/>
	<Relationship Id="rId20" Type="http://schemas.openxmlformats.org/officeDocument/2006/relationships/hyperlink" Target="consultantplus://offline/ref=0E6E72F51A34DC95EFA8E8793F044E378E843C2FFD6069A83CC1BCCEB8DBAE4DBC665A8AD24D9C97A77F1657E1E9CFCFE1A93A75E195866343971B98DCD7Q" TargetMode = "External"/>
	<Relationship Id="rId21" Type="http://schemas.openxmlformats.org/officeDocument/2006/relationships/hyperlink" Target="consultantplus://offline/ref=0E6E72F51A34DC95EFA8E8793F044E378E843C2FFD6168AE33C2BCCEB8DBAE4DBC665A8AD24D9C97A77F1752E7E9CFCFE1A93A75E195866343971B98DCD7Q" TargetMode = "External"/>
	<Relationship Id="rId22" Type="http://schemas.openxmlformats.org/officeDocument/2006/relationships/hyperlink" Target="consultantplus://offline/ref=0E6E72F51A34DC95EFA8F674296811328A8C6B20FF636AFB6996BA99E78BA818EE2604D390018F97A7611453E3DED1Q" TargetMode = "External"/>
	<Relationship Id="rId23" Type="http://schemas.openxmlformats.org/officeDocument/2006/relationships/hyperlink" Target="consultantplus://offline/ref=0E6E72F51A34DC95EFA8E8793F044E378E843C2FFD6069A83CC1BCCEB8DBAE4DBC665A8AD24D9C97A77F1657E1E9CFCFE1A93A75E195866343971B98DCD7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образования, науки и молодежной политики Волгоградской обл. от 21.11.2019 N 145
(ред. от 24.07.2023)
"О некоторых вопросах реализации постановления Администрации Волгоградской области от 08 ноября 2019 г. N 552-п "Об утверждении Порядка определения объема и предоставления субсидий на реализацию проектов (программ) молодежных и детских общественных объединений в Волгоградской области по приоритетным направлениям государственной молодежной политики в Волгоградской области"</dc:title>
  <dcterms:created xsi:type="dcterms:W3CDTF">2023-10-18T16:03:03Z</dcterms:created>
</cp:coreProperties>
</file>