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экономической политики и развития Волгоградской обл. от 07.04.2023 N 27н</w:t>
              <w:br/>
              <w:t xml:space="preserve">(ред. от 10.05.2023)</w:t>
              <w:br/>
              <w:t xml:space="preserve">"Об общественном совете при комитете экономической политики и развития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ЭКОНОМИЧЕСКОЙ ПОЛИТИКИ И РАЗВИТИЯ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апреля 2023 г. N 27н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ЭКОНОМИЧЕСКОЙ ПОЛИТИКИ</w:t>
      </w:r>
    </w:p>
    <w:p>
      <w:pPr>
        <w:pStyle w:val="2"/>
        <w:jc w:val="center"/>
      </w:pPr>
      <w:r>
        <w:rPr>
          <w:sz w:val="20"/>
        </w:rPr>
        <w:t xml:space="preserve">И РАЗВИТИЯ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комитета экономической политики и развития Волгоградской обл. от 10.05.2023 N 32н &quot;О внесении изменений в некоторые приказы комитета экономической политики и развит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экономической политики и развития Волгоградской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обл. от 10.05.2023 N 32н)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июня 2014 г. N 212-ФЗ "Об основах общественного контроля в Российской Федерации", </w:t>
      </w:r>
      <w:hyperlink w:history="0" r:id="rId9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области", </w:t>
      </w:r>
      <w:hyperlink w:history="0" r:id="rId10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экономической политики и развития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Общественный совет при комитете экономической политики и развития Волгоградской области, образованный </w:t>
      </w:r>
      <w:hyperlink w:history="0" r:id="rId11" w:tooltip="Приказ комитета экономической политики и развития Волгоградской обл. от 07.06.2017 N 27н (ред. от 04.05.2021) &quot;Об Общественном совете при комитете экономической политики и развития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экономической политики и развития Волгоградской области от 07 июня 2017 г. N 27н "Об Общественном совете при комитете экономической политики и развития Волгоградской области", до формирования его нового состава продолжает осуществлять свою деятельность в соответствии с нормами </w:t>
      </w:r>
      <w:hyperlink w:history="0" r:id="rId12" w:tooltip="Приказ комитета экономической политики и развития Волгоградской обл. от 07.06.2017 N 27н (ред. от 04.05.2021) &quot;Об Общественном совете при комитете экономической политики и развития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Общественном совете при комитете экономической политики и развития Волгоградской области, утвержденного приказом комитета экономической политики и развития Волгоградской области от 07 июня 2017 г. N 27н "Об Общественном совете при комитете экономической политики и развития Волгоградской области".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3 </w:t>
            </w:r>
            <w:hyperlink w:history="0" w:anchor="P24" w:tooltip="4. Настоящий приказ вступает в силу с 01 июня 2023 г., за исключением пункта 3, который вступает в силу с 28 декабря 2023 г., и подлежит официальному опубликованию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28.12.2023.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7" w:name="P17"/>
    <w:bookmarkEnd w:id="1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Признать утратившими силу приказы комитета экономической политики и развития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 июня 2017 г. </w:t>
      </w:r>
      <w:hyperlink w:history="0" r:id="rId13" w:tooltip="Приказ комитета экономической политики и развития Волгоградской обл. от 07.06.2017 N 27н (ред. от 10.05.2023) &quot;Об Общественном совете при комитете экономической политики и развития Волгоградской области&quot; {КонсультантПлюс}">
        <w:r>
          <w:rPr>
            <w:sz w:val="20"/>
            <w:color w:val="0000ff"/>
          </w:rPr>
          <w:t xml:space="preserve">N 27н</w:t>
        </w:r>
      </w:hyperlink>
      <w:r>
        <w:rPr>
          <w:sz w:val="20"/>
        </w:rPr>
        <w:t xml:space="preserve"> "Об Общественном совете при комитете экономической политики и развития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февраля 2018 г. </w:t>
      </w:r>
      <w:hyperlink w:history="0" r:id="rId14" w:tooltip="Приказ комитета экономической политики и развития Волгоградской обл. от 15.02.2018 N 18н &quot;О внесении изменений в приказ комитета экономической политики и развития Волгоградской области от 07 июня 2017 г. N 27н &quot;Об Общественном совете при комитете экономической политики и развития Волгоградской области&quot; {КонсультантПлюс}">
        <w:r>
          <w:rPr>
            <w:sz w:val="20"/>
            <w:color w:val="0000ff"/>
          </w:rPr>
          <w:t xml:space="preserve">N 18н</w:t>
        </w:r>
      </w:hyperlink>
      <w:r>
        <w:rPr>
          <w:sz w:val="20"/>
        </w:rPr>
        <w:t xml:space="preserve"> "О внесении изменений в приказ комитета экономической политики и развития Волгоградской области от 07 июня 2017 г. N 27н "Об Общественном совете при комитете экономической политики и развития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июня 2018 г. </w:t>
      </w:r>
      <w:hyperlink w:history="0" r:id="rId15" w:tooltip="Приказ комитета экономической политики и развития Волгоградской обл. от 26.06.2018 N 55н &quot;О внесении изменений в приказ комитета экономической политики и развития Волгоградской области от 07 июня 2017 г. N 27н &quot;Об Общественном совете при комитете экономической политики и развития Волгоградской области&quot; {КонсультантПлюс}">
        <w:r>
          <w:rPr>
            <w:sz w:val="20"/>
            <w:color w:val="0000ff"/>
          </w:rPr>
          <w:t xml:space="preserve">N 55н</w:t>
        </w:r>
      </w:hyperlink>
      <w:r>
        <w:rPr>
          <w:sz w:val="20"/>
        </w:rPr>
        <w:t xml:space="preserve"> "О внесении изменений в приказ комитета экономической политики и развития Волгоградской области от 07 июня 2017 г. N 27н "Об Общественном совете при комитете экономической политики и развития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03 апреля 2019 г. </w:t>
      </w:r>
      <w:hyperlink w:history="0" r:id="rId16" w:tooltip="Приказ комитета экономической политики и развития Волгоградской обл. от 03.04.2019 N 14н &quot;О внесении изменений в приказ комитета экономической политики и развития Волгоградской области от 07 июня 2017 г. N 27н &quot;Об Общественном совете при комитете экономической политики и развития Волгоградской области&quot; {КонсультантПлюс}">
        <w:r>
          <w:rPr>
            <w:sz w:val="20"/>
            <w:color w:val="0000ff"/>
          </w:rPr>
          <w:t xml:space="preserve">N 14н</w:t>
        </w:r>
      </w:hyperlink>
      <w:r>
        <w:rPr>
          <w:sz w:val="20"/>
        </w:rPr>
        <w:t xml:space="preserve"> "О внесении изменений в приказ комитета экономической политики и развития Волгоградской области от 07 июня 2017 г. N 27н "Об Общественном совете при комитете экономической политики и развития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 января 2021 г. </w:t>
      </w:r>
      <w:hyperlink w:history="0" r:id="rId17" w:tooltip="Приказ комитета экономической политики и развития Волгоградской обл. от 18.01.2021 N 1н &quot;О внесении изменений в приказ комитета экономической политики и развития Волгоградской области от 07 июня 2017 г. N 27н &quot;Об Общественном совете при комитете экономической политики и развития Волгоградской области&quot; {КонсультантПлюс}">
        <w:r>
          <w:rPr>
            <w:sz w:val="20"/>
            <w:color w:val="0000ff"/>
          </w:rPr>
          <w:t xml:space="preserve">N 1н</w:t>
        </w:r>
      </w:hyperlink>
      <w:r>
        <w:rPr>
          <w:sz w:val="20"/>
        </w:rPr>
        <w:t xml:space="preserve"> "О внесении изменений в приказ комитета экономической политики и развития Волгоградской области от 07 июня 2017 г. N 27н "Об Общественном совете при комитете экономической политики и развития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04 мая 2021 г. </w:t>
      </w:r>
      <w:hyperlink w:history="0" r:id="rId18" w:tooltip="Приказ комитета экономической политики и развития Волгоградской обл. от 04.05.2021 N 19н &quot;О внесении изменения в приказ комитета экономической политики и развития Волгоградской области от 07 июня 2017 г. N 27н &quot;Об Общественном совете при комитете экономической политики и развития Волгоградской области&quot; {КонсультантПлюс}">
        <w:r>
          <w:rPr>
            <w:sz w:val="20"/>
            <w:color w:val="0000ff"/>
          </w:rPr>
          <w:t xml:space="preserve">N 19н</w:t>
        </w:r>
      </w:hyperlink>
      <w:r>
        <w:rPr>
          <w:sz w:val="20"/>
        </w:rPr>
        <w:t xml:space="preserve"> "О внесении изменения в приказ комитета экономической политики и развития Волгоградской области от 07 июня 2017 г. N 27н "Об Общественном совете при комитете экономической политики и развития Волгоградской области".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 01 июня 2023 г., за исключением </w:t>
      </w:r>
      <w:hyperlink w:history="0" w:anchor="P17" w:tooltip="3. Признать утратившими силу приказы комитета экономической политики и развития Волгоградской области: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, который вступает в силу с 28 декабря 2023 г.,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комитета экономической политики и развития Волгоградской обл. от 10.05.2023 N 32н &quot;О внесении изменений в некоторые приказы комитета экономической политики и развития Волго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экономической политики и развития Волгоградской обл. от 10.05.2023 N 32н)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комитета экономической</w:t>
      </w:r>
    </w:p>
    <w:p>
      <w:pPr>
        <w:pStyle w:val="0"/>
        <w:jc w:val="right"/>
      </w:pPr>
      <w:r>
        <w:rPr>
          <w:sz w:val="20"/>
        </w:rPr>
        <w:t xml:space="preserve">политики и развития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Г.В.БЫКАДОРОВА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экономической</w:t>
      </w:r>
    </w:p>
    <w:p>
      <w:pPr>
        <w:pStyle w:val="0"/>
        <w:jc w:val="right"/>
      </w:pPr>
      <w:r>
        <w:rPr>
          <w:sz w:val="20"/>
        </w:rPr>
        <w:t xml:space="preserve">политики и развития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07 апреля 2023 г. N 27н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ЭКОНОМИЧЕСКОЙ ПОЛИТИКИ</w:t>
      </w:r>
    </w:p>
    <w:p>
      <w:pPr>
        <w:pStyle w:val="2"/>
        <w:jc w:val="center"/>
      </w:pPr>
      <w:r>
        <w:rPr>
          <w:sz w:val="20"/>
        </w:rPr>
        <w:t xml:space="preserve">И РАЗВИТИЯ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ФЗ "Об основах общественного контроля в Российской Федерации" (далее именуется - Федеральный закон N 212-ФЗ), </w:t>
      </w:r>
      <w:hyperlink w:history="0" r:id="rId21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области", </w:t>
      </w:r>
      <w:hyperlink w:history="0" r:id="rId22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и определяет компетенцию, порядок формирования состава и организацию деятельности Общественного совета при комитете экономической политики и развития Волгоградской области (далее именуется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экономической политики и развития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осуществляет свою деятельность в соответствии с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24" w:tooltip="Устав Волгоградской области от 24.02.2012 N 1-ОД (принят Волгоградской областной Думой 14.02.2012) (ред. от 07.12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Волгоградской области, законами Волгоградской области, иными нормативными правовыми актами Российской Федерации 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Совета осуществляет комитет экономической политики и развития Волгоградской области, при котором создан Совет (далее именуется - комитет).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Совет готовит ежегодный отчет об итогах деятельности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Совета составляет 11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Совета комитет издает приказ,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Совета в связи с истечением срока полномочий действующего состава Совета уведомление должно быть размещено на официальном сайте не позднее чем за два месяца до истечения срока полномочий действующего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7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Совета о согласии войти в состав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26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принимает приказ о создании Совета, об утверждении его состава и о назначении ответственного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Совета и его составе в течение пяти рабочих дней со дня издания приказа,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Совета составляет три года со дня проведения первого заседания вновь сформированного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Совета, которое проводится не позднее чем через 15 дней после утверждения его состава, избирается председатель Совета и заместитель (заместители)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Совета открывает и ведет до избрания председателя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Совета согласно </w:t>
      </w:r>
      <w:hyperlink w:history="0" r:id="rId2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Совета определяется и утверждается приказом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осуществляет свою деятельность в соответствии с планом мероприятий на год, утвержденным решением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Совета, распределяет обязанности и поручения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Совета, вносит предложения по проектам документов и иных материалов для обсуждения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Совета, 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Совета информацию о деятельности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Совета его обязанности выполняет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Совета и во всех мероприятиях, проводимых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Совета или председателя комитета, председателя Общественной палаты Волгоградской области могут проводиться внеочередные заседания Совета и заочное голосование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заочного голосования председатель Совета или заместитель председателя Совета, осуществляющий обязанности председателя Совета, утверждает перечень вопросов, выносимых на заочное голосование, устанавливает дату окончания срока представления бюллетеней для заочного голосования и дату подведения итогов заочного голосования, подписывает сообщение о проведении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Совета подготавливает бюллетени для заочного голосования по форме, утверждаемой председателем Совета, и необходимые материалы и направляет их вместе с сообщением о проведении заочного голосования членам Совета не позднее чем за пять рабочих дней до окончания срока представления бюллетеней для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осуществляется путем заполнения членами Совета бюллетеней для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считается правомочным, если в нем приняли участие более половины от общего числа членов Совета. Правомочность заочного голосования определяется по количеству представленных бюллетеней.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подведении итогов голосования по вопросам, выносимым на заочное голосование, засчитываются голоса по тем вопросам, по которым участвующим в заочном голосовании членом Совета оставлен только один из возможных вариантов голосования. Бюллетени, оформленные с нарушением данного требования, признаются недействительными, голоса по ним не подсчитываются.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Решение, принимаемое путем заочного голосования, считается принятым, если за него проголосовало более половины членов Совета. При равенстве голосов решающим является голос председателя Совета или заместителя председателя Совета, осуществляющего обязанности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Совета формируется председателем Совета с учетом Плана мероприятий и предложений членов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Совета (с копиями необходимых материалов к заседанию Совета) направляется ответственным секретарем Совета членам Совета, председателю комитета, председателю Общественной палаты Волгоградской области не позднее чем за пять рабочих дней до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Совета считается правомочным, если на нем присутствует не менее половины от общего числа его членов. Члены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обладают равными правами при обсуждении вопросов и голосовании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Совета. При равенстве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Совета, а также председатель комитета и представитель Общественной палаты Волгоградской области, не согласные с решением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Совета оформляются протоколами, которые подписываются председателем Совета, ответственным секретарем Совета и хранятся ответственным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Совета, протоколов заочного голосования направляются ответственным секретарем Совета в течение трех рабочих дней после проведения соответствующего заседания (заочного голосования) членам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на год, ежегодный отчет об итогах деятельности Совета, информация о принятых Советом решениях, заключения и результаты экспертиз по рассмотренным проектам нормативных правовых актов и иные документы Совета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экономической</w:t>
      </w:r>
    </w:p>
    <w:p>
      <w:pPr>
        <w:pStyle w:val="0"/>
        <w:jc w:val="right"/>
      </w:pPr>
      <w:r>
        <w:rPr>
          <w:sz w:val="20"/>
        </w:rPr>
        <w:t xml:space="preserve">политики и развития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72" w:name="P172"/>
    <w:bookmarkEnd w:id="17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о согласии войти в состав Общественного совета при комитете экономической</w:t>
      </w:r>
    </w:p>
    <w:p>
      <w:pPr>
        <w:pStyle w:val="1"/>
        <w:jc w:val="both"/>
      </w:pPr>
      <w:r>
        <w:rPr>
          <w:sz w:val="20"/>
        </w:rPr>
        <w:t xml:space="preserve">     политики и развития Волгоградской области и согласии на обработку</w:t>
      </w:r>
    </w:p>
    <w:p>
      <w:pPr>
        <w:pStyle w:val="1"/>
        <w:jc w:val="both"/>
      </w:pPr>
      <w:r>
        <w:rPr>
          <w:sz w:val="20"/>
        </w:rPr>
        <w:t xml:space="preserve">                           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[фамилия, имя, отчество (при наличии), дата и место рождения,</w:t>
      </w:r>
    </w:p>
    <w:p>
      <w:pPr>
        <w:pStyle w:val="1"/>
        <w:jc w:val="both"/>
      </w:pPr>
      <w:r>
        <w:rPr>
          <w:sz w:val="20"/>
        </w:rPr>
        <w:t xml:space="preserve">                            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органе]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  на   вхождение   в  состав  Общественного  совета  при  комитете</w:t>
      </w:r>
    </w:p>
    <w:p>
      <w:pPr>
        <w:pStyle w:val="1"/>
        <w:jc w:val="both"/>
      </w:pPr>
      <w:r>
        <w:rPr>
          <w:sz w:val="20"/>
        </w:rPr>
        <w:t xml:space="preserve">экономической политики и развития Волгоградской области.</w:t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27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а  также  комитетом экономической политики и развития Волгоградской области</w:t>
      </w:r>
    </w:p>
    <w:p>
      <w:pPr>
        <w:pStyle w:val="1"/>
        <w:jc w:val="both"/>
      </w:pPr>
      <w:r>
        <w:rPr>
          <w:sz w:val="20"/>
        </w:rPr>
        <w:t xml:space="preserve">своих персональных данных, содержащихся в передаваемых мной документах.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2154"/>
        <w:gridCol w:w="340"/>
        <w:gridCol w:w="4082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экономической</w:t>
      </w:r>
    </w:p>
    <w:p>
      <w:pPr>
        <w:pStyle w:val="0"/>
        <w:jc w:val="right"/>
      </w:pPr>
      <w:r>
        <w:rPr>
          <w:sz w:val="20"/>
        </w:rPr>
        <w:t xml:space="preserve">политики и развития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26" w:name="P226"/>
    <w:bookmarkEnd w:id="226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кандидата в члены Общественного совета при комитете экономической политики</w:t>
      </w:r>
    </w:p>
    <w:p>
      <w:pPr>
        <w:pStyle w:val="1"/>
        <w:jc w:val="both"/>
      </w:pPr>
      <w:r>
        <w:rPr>
          <w:sz w:val="20"/>
        </w:rPr>
        <w:t xml:space="preserve">                     и развития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92"/>
        <w:gridCol w:w="3969"/>
      </w:tblGrid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396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396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396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396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396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 Сведения  о  выполняемой с начала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военную    службу,    работу 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4025"/>
        <w:gridCol w:w="3005"/>
      </w:tblGrid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(в том числе за границей)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 Сведения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 Сведения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 Дополнительные  сведения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2154"/>
        <w:gridCol w:w="340"/>
        <w:gridCol w:w="4082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экономической политики и развития Волгоградской обл. от 07.04.2023 N 27н</w:t>
            <w:br/>
            <w:t>(ред. от 10.05.2023)</w:t>
            <w:br/>
            <w:t>"Об общест...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AA2738CB415A7261B6A25DCFED582A5F18FB2197DF487C6B0552519D6DE73C20216003280B9322EFBF3726FA3F193A6D05E2DF31FE9D0D2964E077v7BAO" TargetMode = "External"/>
	<Relationship Id="rId8" Type="http://schemas.openxmlformats.org/officeDocument/2006/relationships/hyperlink" Target="consultantplus://offline/ref=51AA2738CB415A7261B6BC50D981072F5C12A12496DF402B3F525406C23DE16972613E5A6B4B8023E9A13527FBv3B7O" TargetMode = "External"/>
	<Relationship Id="rId9" Type="http://schemas.openxmlformats.org/officeDocument/2006/relationships/hyperlink" Target="consultantplus://offline/ref=51AA2738CB415A7261B6A25DCFED582A5F18FB2197DD4379620152519D6DE73C202160033A0BCB2EEFBB2927FF2A4F6B2Bv5B3O" TargetMode = "External"/>
	<Relationship Id="rId10" Type="http://schemas.openxmlformats.org/officeDocument/2006/relationships/hyperlink" Target="consultantplus://offline/ref=51AA2738CB415A7261B6A25DCFED582A5F18FB2197DC42756B0152519D6DE73C202160033A0BCB2EEFBB2927FF2A4F6B2Bv5B3O" TargetMode = "External"/>
	<Relationship Id="rId11" Type="http://schemas.openxmlformats.org/officeDocument/2006/relationships/hyperlink" Target="consultantplus://offline/ref=51AA2738CB415A7261B6A25DCFED582A5F18FB2197DB4D7F670252519D6DE73C202160033A0BCB2EEFBB2927FF2A4F6B2Bv5B3O" TargetMode = "External"/>
	<Relationship Id="rId12" Type="http://schemas.openxmlformats.org/officeDocument/2006/relationships/hyperlink" Target="consultantplus://offline/ref=51AA2738CB415A7261B6A25DCFED582A5F18FB2197DB4D7F670252519D6DE73C20216003280B9322EFBF3725F93F193A6D05E2DF31FE9D0D2964E077v7BAO" TargetMode = "External"/>
	<Relationship Id="rId13" Type="http://schemas.openxmlformats.org/officeDocument/2006/relationships/hyperlink" Target="consultantplus://offline/ref=51AA2738CB415A7261B6A25DCFED582A5F18FB2197DF487E610652519D6DE73C202160033A0BCB2EEFBB2927FF2A4F6B2Bv5B3O" TargetMode = "External"/>
	<Relationship Id="rId14" Type="http://schemas.openxmlformats.org/officeDocument/2006/relationships/hyperlink" Target="consultantplus://offline/ref=51AA2738CB415A7261B6A25DCFED582A5F18FB2194DF4F78660E52519D6DE73C202160033A0BCB2EEFBB2927FF2A4F6B2Bv5B3O" TargetMode = "External"/>
	<Relationship Id="rId15" Type="http://schemas.openxmlformats.org/officeDocument/2006/relationships/hyperlink" Target="consultantplus://offline/ref=51AA2738CB415A7261B6A25DCFED582A5F18FB2194DE4A7D610252519D6DE73C202160033A0BCB2EEFBB2927FF2A4F6B2Bv5B3O" TargetMode = "External"/>
	<Relationship Id="rId16" Type="http://schemas.openxmlformats.org/officeDocument/2006/relationships/hyperlink" Target="consultantplus://offline/ref=51AA2738CB415A7261B6A25DCFED582A5F18FB2194D14F7B650352519D6DE73C202160033A0BCB2EEFBB2927FF2A4F6B2Bv5B3O" TargetMode = "External"/>
	<Relationship Id="rId17" Type="http://schemas.openxmlformats.org/officeDocument/2006/relationships/hyperlink" Target="consultantplus://offline/ref=51AA2738CB415A7261B6A25DCFED582A5F18FB2197D84274600452519D6DE73C202160033A0BCB2EEFBB2927FF2A4F6B2Bv5B3O" TargetMode = "External"/>
	<Relationship Id="rId18" Type="http://schemas.openxmlformats.org/officeDocument/2006/relationships/hyperlink" Target="consultantplus://offline/ref=51AA2738CB415A7261B6A25DCFED582A5F18FB2197DB4D7C660352519D6DE73C202160033A0BCB2EEFBB2927FF2A4F6B2Bv5B3O" TargetMode = "External"/>
	<Relationship Id="rId19" Type="http://schemas.openxmlformats.org/officeDocument/2006/relationships/hyperlink" Target="consultantplus://offline/ref=51AA2738CB415A7261B6A25DCFED582A5F18FB2197DF487C6B0552519D6DE73C20216003280B9322EFBF3726FA3F193A6D05E2DF31FE9D0D2964E077v7BAO" TargetMode = "External"/>
	<Relationship Id="rId20" Type="http://schemas.openxmlformats.org/officeDocument/2006/relationships/hyperlink" Target="consultantplus://offline/ref=51AA2738CB415A7261B6BC50D981072F5C12A12496DF402B3F525406C23DE16972613E5A6B4B8023E9A13527FBv3B7O" TargetMode = "External"/>
	<Relationship Id="rId21" Type="http://schemas.openxmlformats.org/officeDocument/2006/relationships/hyperlink" Target="consultantplus://offline/ref=51AA2738CB415A7261B6A25DCFED582A5F18FB2197DD4379620152519D6DE73C202160033A0BCB2EEFBB2927FF2A4F6B2Bv5B3O" TargetMode = "External"/>
	<Relationship Id="rId22" Type="http://schemas.openxmlformats.org/officeDocument/2006/relationships/hyperlink" Target="consultantplus://offline/ref=51AA2738CB415A7261B6A25DCFED582A5F18FB2197DC42756B0152519D6DE73C202160033A0BCB2EEFBB2927FF2A4F6B2Bv5B3O" TargetMode = "External"/>
	<Relationship Id="rId23" Type="http://schemas.openxmlformats.org/officeDocument/2006/relationships/hyperlink" Target="consultantplus://offline/ref=51AA2738CB415A7261B6BC50D981072F5D1BA2299E8F17296E075A03CA6DBB7976286B53754F983DEDBF35v2B4O" TargetMode = "External"/>
	<Relationship Id="rId24" Type="http://schemas.openxmlformats.org/officeDocument/2006/relationships/hyperlink" Target="consultantplus://offline/ref=51AA2738CB415A7261B6A25DCFED582A5F18FB2197DC4E7A630552519D6DE73C202160033A0BCB2EEFBB2927FF2A4F6B2Bv5B3O" TargetMode = "External"/>
	<Relationship Id="rId25" Type="http://schemas.openxmlformats.org/officeDocument/2006/relationships/hyperlink" Target="consultantplus://offline/ref=51AA2738CB415A7261B6BC50D981072F5C12A12496DF402B3F525406C23DE169606166566B4F9E2AE7B46376BD61406B2D4EEFD92BE29D09v3B4O" TargetMode = "External"/>
	<Relationship Id="rId26" Type="http://schemas.openxmlformats.org/officeDocument/2006/relationships/hyperlink" Target="consultantplus://offline/ref=51AA2738CB415A7261B6BC50D981072F5C12A12496DF402B3F525406C23DE16972613E5A6B4B8023E9A13527FBv3B7O" TargetMode = "External"/>
	<Relationship Id="rId27" Type="http://schemas.openxmlformats.org/officeDocument/2006/relationships/hyperlink" Target="consultantplus://offline/ref=51AA2738CB415A7261B6BC50D981072F5B11A72492DC402B3F525406C23DE16972613E5A6B4B8023E9A13527FBv3B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экономической политики и развития Волгоградской обл. от 07.04.2023 N 27н
(ред. от 10.05.2023)
"Об общественном совете при комитете экономической политики и развития Волгоградской области"</dc:title>
  <dcterms:created xsi:type="dcterms:W3CDTF">2023-06-04T14:01:47Z</dcterms:created>
</cp:coreProperties>
</file>