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комитета по делам территориальных образований, внутренней и информационной политики Волгоградской обл. от 06.05.2024 N 9</w:t>
              <w:br/>
              <w:t xml:space="preserve">(ред. от 31.05.2024)</w:t>
              <w:br/>
              <w:t xml:space="preserve">"Об утверждении Положения о работе с обращениями граждан, поступающими в комитет по делам территориальных образований, внутренней и информационной политики Волгоградской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КОМИТЕТ ПО ДЕЛАМ ТЕРРИТОРИАЛЬНЫХ ОБРАЗОВАНИЙ,</w:t>
      </w:r>
    </w:p>
    <w:p>
      <w:pPr>
        <w:pStyle w:val="2"/>
        <w:jc w:val="center"/>
      </w:pPr>
      <w:r>
        <w:rPr>
          <w:sz w:val="20"/>
        </w:rPr>
        <w:t xml:space="preserve">ВНУТРЕННЕЙ И ИНФОРМАЦИОННОЙ ПОЛИТИКИ</w:t>
      </w:r>
    </w:p>
    <w:p>
      <w:pPr>
        <w:pStyle w:val="2"/>
        <w:jc w:val="center"/>
      </w:pPr>
      <w:r>
        <w:rPr>
          <w:sz w:val="20"/>
        </w:rPr>
        <w:t xml:space="preserve">ВОЛГОГРАДСКОЙ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6 мая 2024 г. N 9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РАБОТЕ С ОБРАЩЕНИЯМИ ГРАЖДАН,</w:t>
      </w:r>
    </w:p>
    <w:p>
      <w:pPr>
        <w:pStyle w:val="2"/>
        <w:jc w:val="center"/>
      </w:pPr>
      <w:r>
        <w:rPr>
          <w:sz w:val="20"/>
        </w:rPr>
        <w:t xml:space="preserve">ПОСТУПАЮЩИМИ В КОМИТЕТ ПО ДЕЛАМ ТЕРРИТОРИАЛЬНЫХ ОБРАЗОВАНИЙ,</w:t>
      </w:r>
    </w:p>
    <w:p>
      <w:pPr>
        <w:pStyle w:val="2"/>
        <w:jc w:val="center"/>
      </w:pPr>
      <w:r>
        <w:rPr>
          <w:sz w:val="20"/>
        </w:rPr>
        <w:t xml:space="preserve">ВНУТРЕННЕЙ И ИНФОРМАЦИОННОЙ ПОЛИТИКИ ВОЛГОГРАДСКОЙ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комитета по делам территориальных образований, внутренней и информационной политики Волгоградской обл. от 31.05.2024 N 11 &quot;О внесении изменения в приказ комитета по делам территориальных образований, внутренней и информационной политики Волгоградской области от 06 мая 2024 г. N 9 &quot;Об утверждении Положения о работе с обращениями граждан, поступающими в комитет по делам территориальных образований, внутренней и информационной политики Волгоградской области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комитета по делам территориальных образований, внутренней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и информационной политики Волгоградской обл. от 31.05.2024 N 11)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02 мая 2006 г. N 59-ФЗ "О порядке рассмотрения обращений граждан Российской Федерации", </w:t>
      </w:r>
      <w:hyperlink w:history="0" r:id="rId9" w:tooltip="Постановление Губернатора Волгоградской обл. от 06.07.2015 N 608 (ред. от 11.07.2022) &quot;Об утверждении Положения о работе с обращениями граждан, поступающими в аппарат Губернатора Волгоградской области, адресованными Губернатору Волгоградской области, вице-губернатору - руководителю аппарата Губернатора Волгоградской области, первым заместителям Губернатора Волгоградской области и заместителям Губернатора Волгоград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Волгоградской области от 06 июля 2015 г. N 608 "Об утверждении Положения о работе с обращениями граждан, поступающими в аппарат Губернатора Волгоградской области, адресованными Губернатору Волгоградской области, вице-губернатору - руководителю аппарата Губернатора Волгоградской области, первым заместителям Губернатора Волгоградской области и заместителям Губернатора Волгоградской области"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43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работе с обращениями граждан, поступающими в комитет по делам территориальных образований, внутренней и информационной политики Волгоградской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 приказы комитета по делам территориальных образований, внутренней и информационной политики Волгоградской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06 апреля 2015 г. </w:t>
      </w:r>
      <w:hyperlink w:history="0" r:id="rId10" w:tooltip="Приказ комитета по делам территориальных образований Волгоградской обл. от 06.04.2015 N 61 (ред. от 06.03.2018) &quot;О порядке рассмотрения обращений граждан в комитете по делам территориальных образований, внутренней и информационной политики Волгоград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N 61</w:t>
        </w:r>
      </w:hyperlink>
      <w:r>
        <w:rPr>
          <w:sz w:val="20"/>
        </w:rPr>
        <w:t xml:space="preserve"> "О порядке рассмотрения обращений граждан в комитете по делам территориальных образований, внутренней и информационной политики Волгоградской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06 июля 2015 г. </w:t>
      </w:r>
      <w:hyperlink w:history="0" r:id="rId11" w:tooltip="Приказ комитета по делам территориальных образований Волгоградской обл. от 06.07.2015 N 102 &quot;О внесении изменений в приказ комитета по делам территориальных образований Волгоградской области от 06 апреля 2015 г. N 61 &quot;О порядке рассмотрения обращений граждан в комитете по делам территориальных образований Волгоград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N 102</w:t>
        </w:r>
      </w:hyperlink>
      <w:r>
        <w:rPr>
          <w:sz w:val="20"/>
        </w:rPr>
        <w:t xml:space="preserve"> "О внесении изменений в приказ комитета по делам территориальных образований Волгоградской области от 06 апреля 2015 г. N 61 "О порядке рассмотрения обращений граждан в комитете по делам территориальных образований Волгоградской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28 октября 2015 г. </w:t>
      </w:r>
      <w:hyperlink w:history="0" r:id="rId12" w:tooltip="Приказ комитета по делам территориальных образований Волгоградской обл. от 28.10.2015 N 7НПА &quot;О внесении изменений в приказ комитета по делам территориальных образований Волгоградской области от 06 апреля 2015 г. N 61 &quot;О порядке рассмотрения обращений граждан в комитете по делам территориальных образований Волгоград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N 7НПА</w:t>
        </w:r>
      </w:hyperlink>
      <w:r>
        <w:rPr>
          <w:sz w:val="20"/>
        </w:rPr>
        <w:t xml:space="preserve"> "О внесении изменений в приказ комитета по делам территориальных образований Волгоградской области от 06 апреля 2015 г. N 61 "О порядке рассмотрения обращений граждан в комитете по делам территориальных образований Волгоградской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15 февраля 2016 г. </w:t>
      </w:r>
      <w:hyperlink w:history="0" r:id="rId13" w:tooltip="Приказ комитета по делам территориальных образований Волгоградской обл. от 15.02.2016 N 6 &quot;О внесении изменений в приказ комитета по делам территориальных образований Волгоградской области от 06 апреля 2015 г. N 61 &quot;О порядке рассмотрения обращений граждан в комитете по делам территориальных образований Волгоград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N 6</w:t>
        </w:r>
      </w:hyperlink>
      <w:r>
        <w:rPr>
          <w:sz w:val="20"/>
        </w:rPr>
        <w:t xml:space="preserve"> "О внесении изменений в приказ комитета по делам территориальных образований Волгоградской области от 06 апреля 2015 г. N 61 "О порядке рассмотрения обращений граждан в комитете по делам территориальных образований Волгоградской области";</w:t>
      </w:r>
    </w:p>
    <w:p>
      <w:pPr>
        <w:pStyle w:val="0"/>
        <w:spacing w:before="200" w:line-rule="auto"/>
        <w:ind w:firstLine="540"/>
        <w:jc w:val="both"/>
      </w:pPr>
      <w:hyperlink w:history="0" r:id="rId14" w:tooltip="Приказ комитета по делам территориальных образований Волгоградской обл. от 06.02.2017 N 5 &quot;О внесении изменений в некоторые приказы комитета по делам территориальных образований Волгоградской области&quot; ------------ Недействующая редакция {КонсультантПлюс}">
        <w:r>
          <w:rPr>
            <w:sz w:val="20"/>
            <w:color w:val="0000ff"/>
          </w:rPr>
          <w:t xml:space="preserve">подпункт 1.1 пункта 1</w:t>
        </w:r>
      </w:hyperlink>
      <w:r>
        <w:rPr>
          <w:sz w:val="20"/>
        </w:rPr>
        <w:t xml:space="preserve"> приказа комитета по делам территориальных образований Волгоградской области от 06 февраля 2017 г. N 5 "О внесении изменений в некоторые приказы комитета по делам территориальных образований Волгоградской области";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риказ комитета по делам территориальных образований, внутренней и информационной политики Волгоградской обл. от 31.05.2024 N 11 &quot;О внесении изменения в приказ комитета по делам территориальных образований, внутренней и информационной политики Волгоградской области от 06 мая 2024 г. N 9 &quot;Об утверждении Положения о работе с обращениями граждан, поступающими в комитет по делам территориальных образований, внутренней и информационной политики Волгоградской области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комитета по делам территориальных образований, внутренней и информационной политики Волгоградской обл. от 31.05.2024 N 11)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06 марта 2018 г. </w:t>
      </w:r>
      <w:hyperlink w:history="0" r:id="rId16" w:tooltip="Приказ комитета по делам территориальных образований, внутренней и информационной политики Волгоградской обл. от 06.03.2018 N 5 &quot;О внесении изменений в приказ комитета по делам территориальных образований Волгоградской области от 06 апреля 2015 г. N 61 &quot;О порядке рассмотрения обращений граждан в комитете по делам территориальных образований, внутренней и информационной политики Волгоград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N 5</w:t>
        </w:r>
      </w:hyperlink>
      <w:r>
        <w:rPr>
          <w:sz w:val="20"/>
        </w:rPr>
        <w:t xml:space="preserve"> "О внесении изменений в приказ комитета по делам территориальных образований Волгоградской области от 06 апреля 2015 г. N 61 "О порядке рассмотрения обращений граждан в комитете по делам территориальных образований, внутренней и информационной политики Волгоградской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Настоящий приказ вступает в силу со дня его подписания и подлежит официальному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комитета</w:t>
      </w:r>
    </w:p>
    <w:p>
      <w:pPr>
        <w:pStyle w:val="0"/>
        <w:jc w:val="right"/>
      </w:pPr>
      <w:r>
        <w:rPr>
          <w:sz w:val="20"/>
        </w:rPr>
        <w:t xml:space="preserve">М.Н.БИТЮЦКИЙ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комитета по делам</w:t>
      </w:r>
    </w:p>
    <w:p>
      <w:pPr>
        <w:pStyle w:val="0"/>
        <w:jc w:val="right"/>
      </w:pPr>
      <w:r>
        <w:rPr>
          <w:sz w:val="20"/>
        </w:rPr>
        <w:t xml:space="preserve">территориальных</w:t>
      </w:r>
    </w:p>
    <w:p>
      <w:pPr>
        <w:pStyle w:val="0"/>
        <w:jc w:val="right"/>
      </w:pPr>
      <w:r>
        <w:rPr>
          <w:sz w:val="20"/>
        </w:rPr>
        <w:t xml:space="preserve">образований, внутренней</w:t>
      </w:r>
    </w:p>
    <w:p>
      <w:pPr>
        <w:pStyle w:val="0"/>
        <w:jc w:val="right"/>
      </w:pPr>
      <w:r>
        <w:rPr>
          <w:sz w:val="20"/>
        </w:rPr>
        <w:t xml:space="preserve">и информационной политики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от 06 мая 2024 г. N 9</w:t>
      </w:r>
    </w:p>
    <w:p>
      <w:pPr>
        <w:pStyle w:val="0"/>
        <w:jc w:val="both"/>
      </w:pPr>
      <w:r>
        <w:rPr>
          <w:sz w:val="20"/>
        </w:rPr>
      </w:r>
    </w:p>
    <w:bookmarkStart w:id="43" w:name="P43"/>
    <w:bookmarkEnd w:id="43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РАБОТЕ С ОБРАЩЕНИЯМИ ГРАЖДАН, ПОСТУПАЮЩИМИ В КОМИТЕТ</w:t>
      </w:r>
    </w:p>
    <w:p>
      <w:pPr>
        <w:pStyle w:val="2"/>
        <w:jc w:val="center"/>
      </w:pPr>
      <w:r>
        <w:rPr>
          <w:sz w:val="20"/>
        </w:rPr>
        <w:t xml:space="preserve">ПО ДЕЛАМ ТЕРРИТОРИАЛЬНЫХ ОБРАЗОВАНИЙ, ВНУТРЕННЕЙ</w:t>
      </w:r>
    </w:p>
    <w:p>
      <w:pPr>
        <w:pStyle w:val="2"/>
        <w:jc w:val="center"/>
      </w:pPr>
      <w:r>
        <w:rPr>
          <w:sz w:val="20"/>
        </w:rPr>
        <w:t xml:space="preserve">И ИНФОРМАЦИОННОЙ ПОЛИТИКИ ВОЛГОГРАДСКОЙ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регулирует порядок работы с обращениями граждан (далее - обращения), поступающими в комитет по делам территориальных образований, внутренней и информационной политики Волгоградской области (далее - комитет), в том числе из аппарата Губернатора Волгоградской области, в письменной форме или в форме электронного документа,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а также устными обращениями.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 устных обращений осуществляется председателем комитета (далее - председатель) и заместителями председателя на личном приеме граждан.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Почтовый адрес комитета для обращений, направляемых в письменной форме: ул. Елецкая, д. 1а, г. Волгоград, 400120.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Электронные адреса комитета для обращений, направляемых в форме электронных документов: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официальный адрес электронной почты: terpriem@volganet.ru;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официальный сайт комитета в составе портала Губернатора и Администрации Волгоградской области в информационно-телекоммуникационной сети Интернет: </w:t>
      </w:r>
      <w:hyperlink w:history="0" r:id="rId17">
        <w:r>
          <w:rPr>
            <w:sz w:val="20"/>
            <w:color w:val="0000ff"/>
          </w:rPr>
          <w:t xml:space="preserve">https://uprt.volgograd.ru</w:t>
        </w:r>
      </w:hyperlink>
      <w:r>
        <w:rPr>
          <w:sz w:val="20"/>
        </w:rPr>
        <w:t xml:space="preserve"> (далее - официальный сайт комитета).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Факс комитета: (8442) 30-85-33, телефон (8442) 30-79-72.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настоящем Положении понятия и термины используются в значениях, определенных Федеральным </w:t>
      </w:r>
      <w:hyperlink w:history="0" r:id="rId18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02 мая 2006 г. N 59-ФЗ "О порядке рассмотрения обращений граждан Российской Федерации" (далее - Федеральный закон N 59-ФЗ).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Регистрация обращений, их аннотирование, определение должностного лица, уполномоченного рассматривать вопросы, содержащиеся в обращениях (далее - исполнитель), осуществляется отделом финансового, хозяйственного обеспечения и делопроизводства комитета (далее - отдел) в автоматизированной системе обработки конфиденциальной информации Волгоградской области (далее - АСОКИ) в течение трех дней со дня поступления обращения в комитет, включая день поступления.</w:t>
      </w:r>
    </w:p>
    <w:bookmarkStart w:id="57" w:name="P57"/>
    <w:bookmarkEnd w:id="5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случае если: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обращение содержит информацию о фактах возможных нарушений законодательства Российской Федерации в сфере миграции, то в течение пяти дней со дня регистрации обращения оно направляется в территориальный орган федерального органа исполнительной власти в сфере внутренних дел и Губернатору Волгоградской области с уведомлением гражданина, направившего обращение, о переадресации его обращения, за исключением случая, указанного в </w:t>
      </w:r>
      <w:hyperlink w:history="0" r:id="rId19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части 4 статьи 11</w:t>
        </w:r>
      </w:hyperlink>
      <w:r>
        <w:rPr>
          <w:sz w:val="20"/>
        </w:rPr>
        <w:t xml:space="preserve"> Федерального закона N 59-ФЗ;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обращение содержит вопросы, решение которых не входит в компетенцию комитета или его должностных лиц, то в течение семи дней со дня регистрации оно направляется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history="0" r:id="rId20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части 4 статьи 11</w:t>
        </w:r>
      </w:hyperlink>
      <w:r>
        <w:rPr>
          <w:sz w:val="20"/>
        </w:rPr>
        <w:t xml:space="preserve"> Федерального закона N 59-ФЗ;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обращении обжалуется судебное решение, то в течение семи дней со дня регистрации оно возвращается гражданину, направившему его, с разъяснением порядка обжалования данного судебного решения, за исключением случая, указанного в </w:t>
      </w:r>
      <w:hyperlink w:history="0" r:id="rId21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части 5.1 статьи 11</w:t>
        </w:r>
      </w:hyperlink>
      <w:r>
        <w:rPr>
          <w:sz w:val="20"/>
        </w:rPr>
        <w:t xml:space="preserve"> Федерального закона N 59-ФЗ;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письменном обращении содержатся нецензурные либо оскорбительные выражения, угрозы жизни, здоровью и имуществу должностного лица, а также членов его семьи, то комитет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председатель комитета (лицо, временно осуществляющее полномочия председателя комитета)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комитет. О данном решении уведомляется гражданин, направивший обращение;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соответствии с запретом, предусмотренным </w:t>
      </w:r>
      <w:hyperlink w:history="0" r:id="rId22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частью 6 статьи 8</w:t>
        </w:r>
      </w:hyperlink>
      <w:r>
        <w:rPr>
          <w:sz w:val="20"/>
        </w:rPr>
        <w:t xml:space="preserve"> Федерального закона N 59-ФЗ,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поступившее в комитет или должностному лицу письменное обращение содержит вопрос, ответ на который размещен в соответствии с </w:t>
      </w:r>
      <w:hyperlink w:history="0" r:id="rId23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частью 4 статьи 10</w:t>
        </w:r>
      </w:hyperlink>
      <w:r>
        <w:rPr>
          <w:sz w:val="20"/>
        </w:rPr>
        <w:t xml:space="preserve"> Федерального закона N 59-ФЗ на официальном сайте комитета, гражданину, направившему обращение, в течение семи дней со дня регистрации обращения сообщается электронный адрес официального сайта комитета,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bookmarkStart w:id="70" w:name="P70"/>
    <w:bookmarkEnd w:id="7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Запись граждан на личный прием председателем комитета, заместителями председателя комитета осуществляется отделом с учетом </w:t>
      </w:r>
      <w:hyperlink w:history="0" r:id="rId24" w:tooltip="Приказ комитета по делам территориальных образований, внутренней и информационной политики Волгоградской обл. от 19.06.2023 N 28 (ред. от 31.01.2024) &quot;Об утверждении порядка организации личного приема граждан в комитете по делам территориальных образований, внутренней и информационной политики Волгоградской области&quot;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организации личного приема граждан в комитете по делам территориальных образований, внутренней и информационной политики Волгоградской области, утвержденного приказом комитета от 19 июня 2023 г. N 28 "Об утверждении порядка организации личного приема граждан в комитете по делам территориальных образований, внутренней и информационной политики Волгоградской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Регистрация устных обращений и учет граждан, принятых на личном приеме, осуществляются в карточках личного приема граждан ответственным лицом, которое назначается приказом комитета.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личном приеме гражданин предъявляет документ, удостоверяющий его личность.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 время личного приема гражданин может сделать устное заявление либо оставить письменное обращение по существу поднимаемых им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Содержание устного обращения заносится в карточку личного приема гражданина.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Письменные обращения граждан, принятые в ходе личного приема, подлежат регистрации и рассмотрению в соответствии с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в ходе личного приема выясняется, что решение поднимаемых гражданином вопросов не входит в компетенцию комитета, гражданину разъясняется, куда и в каком порядке ему следует обратиться.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ходе личного приема гражданину может быть отказано в дальнейшем рассмотрении его обращения, если ему ранее был дан ответ по существу поставленных в обращении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случае если обращения не относятся к обращениям, указанным в </w:t>
      </w:r>
      <w:hyperlink w:history="0" w:anchor="P57" w:tooltip="4. В случае если:">
        <w:r>
          <w:rPr>
            <w:sz w:val="20"/>
            <w:color w:val="0000ff"/>
          </w:rPr>
          <w:t xml:space="preserve">пунктах 4</w:t>
        </w:r>
      </w:hyperlink>
      <w:r>
        <w:rPr>
          <w:sz w:val="20"/>
        </w:rPr>
        <w:t xml:space="preserve"> и </w:t>
      </w:r>
      <w:hyperlink w:history="0" w:anchor="P70" w:tooltip="5. Запись граждан на личный прием председателем комитета, заместителями председателя комитета осуществляется отделом с учетом Порядка организации личного приема граждан в комитете по делам территориальных образований, внутренней и информационной политики Волгоградской области, утвержденного приказом комитета от 19 июня 2023 г. N 28 &quot;Об утверждении порядка организации личного приема граждан в комитете по делам территориальных образований, внутренней и информационной политики Волгоградской области&quot;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настоящего Положения, отдел не позднее дня, следующего за днем регистрации обращения, передает обращения председателю комитета (лицу, временно осуществляющему полномочия председателя комитета) для оформления резолюций.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Согласно резолюции обращения передаются отделом на рассмотрение исполнителям.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Исполнитель рассматривает обращение и несет ответственность за его исполнение, в том числе за своевременность, полноту, достоверность и качество исполнения.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В исключительных случаях, а также в случае направления запроса, предусмотренного </w:t>
      </w:r>
      <w:hyperlink w:history="0" r:id="rId25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частью 2 статьи 10</w:t>
        </w:r>
      </w:hyperlink>
      <w:r>
        <w:rPr>
          <w:sz w:val="20"/>
        </w:rPr>
        <w:t xml:space="preserve"> Федерального закона N 59-ФЗ, председатель комитета (лицо, временно осуществляющее полномочия председателя комитета)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Обращения, содержащие жалобы на решения, действия (бездействие) должностных лиц комитета, рассматриваются председателем комитета или в соответствии с резолюциями должностных лиц аппарата Губернатора Волгоградской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Ответ на обращение направляется в форме электронного документа по адресу электронной почты, указанному в обращении, поступившем в комитет или должностному лицу в форме электронного документа, или по адресу (уникальному идентификатору) личного кабинета гражданина на Едином портале при его использовании и в письменной форме по почтовому адресу, указанному в обращении, поступившем в комитет в письменной форме. Кроме того, на поступившее в комитет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history="0" r:id="rId26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части 2 статьи 6</w:t>
        </w:r>
      </w:hyperlink>
      <w:r>
        <w:rPr>
          <w:sz w:val="20"/>
        </w:rPr>
        <w:t xml:space="preserve"> Федерального закона N 59-ФЗ на официальном сайте комитета.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обращение, поступившее в комитет или должностному лицу в форме электронного документа, содержит просьбу гражданина об отправке ответа в письменном виде на почтовый адрес, указанный в обращении, или обращение, поступившее в комитет в письменном виде, содержит просьбу гражданина об отправке ответа в форме электронного документа по адресу электронной почты, указанному в обращении, отправка ответа должна производиться и в форме электронного документа, и в письменном виде на адрес электронной почты и на почтовый адрес, указанные в обращении.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Электронный образ уведомления о доставке ответа заявителю в форме электронного документа вносится в АСОКИ ответственным лицом.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Обращение считается исполненным после фактического выполнения поручения исполнителем, направления ответа гражданину и снятия его с контроля отделом.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сдаче материалов дела уведомление о доставке ответа гражданину предоставляется в отдел на бумажном носителе.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Оригиналы рассмотренных обращений со всеми относящимися к ним материалами и копиями письменных ответов на обращения представляются исполнителями в отдел не позднее одного рабочего дня со дня регистрации ответа на обращение для обеспечения хранения и архивирования, а также внесения электронных образов документов, направленных и (или) полученных в ходе рассмотрения обращения, в АСОКИ.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Контроль за соблюдением сроков рассмотрения обращений осуществляет отдел.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выявления нарушения сроков направления ответов на обращения, а также сроков представления материалов дел по обращениям отдел ежемесячно не позднее 5-го числа месяца, следующего за отчетным, информирует об этом председателя комитета (лицо, временно осуществляющее полномочия председателя комитета).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Вопросы, не урегулированные настоящим Положением, решаются в порядке, предусмотренном Федеральным </w:t>
      </w:r>
      <w:hyperlink w:history="0" r:id="rId27" w:tooltip="Федеральный закон от 02.05.2006 N 59-ФЗ (ред. от 04.08.2023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59-ФЗ.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по делам территориальных образований, внутренней и информационной политики Волгоградской обл. от 06.05.2...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0&amp;n=279598&amp;dst=100005" TargetMode = "External"/>
	<Relationship Id="rId8" Type="http://schemas.openxmlformats.org/officeDocument/2006/relationships/hyperlink" Target="https://login.consultant.ru/link/?req=doc&amp;base=LAW&amp;n=454103" TargetMode = "External"/>
	<Relationship Id="rId9" Type="http://schemas.openxmlformats.org/officeDocument/2006/relationships/hyperlink" Target="https://login.consultant.ru/link/?req=doc&amp;base=RLAW180&amp;n=248221" TargetMode = "External"/>
	<Relationship Id="rId10" Type="http://schemas.openxmlformats.org/officeDocument/2006/relationships/hyperlink" Target="https://login.consultant.ru/link/?req=doc&amp;base=RLAW180&amp;n=165634" TargetMode = "External"/>
	<Relationship Id="rId11" Type="http://schemas.openxmlformats.org/officeDocument/2006/relationships/hyperlink" Target="https://login.consultant.ru/link/?req=doc&amp;base=RLAW180&amp;n=119363" TargetMode = "External"/>
	<Relationship Id="rId12" Type="http://schemas.openxmlformats.org/officeDocument/2006/relationships/hyperlink" Target="https://login.consultant.ru/link/?req=doc&amp;base=RLAW180&amp;n=124541" TargetMode = "External"/>
	<Relationship Id="rId13" Type="http://schemas.openxmlformats.org/officeDocument/2006/relationships/hyperlink" Target="https://login.consultant.ru/link/?req=doc&amp;base=RLAW180&amp;n=129683" TargetMode = "External"/>
	<Relationship Id="rId14" Type="http://schemas.openxmlformats.org/officeDocument/2006/relationships/hyperlink" Target="https://login.consultant.ru/link/?req=doc&amp;base=RLAW180&amp;n=147441&amp;dst=100006" TargetMode = "External"/>
	<Relationship Id="rId15" Type="http://schemas.openxmlformats.org/officeDocument/2006/relationships/hyperlink" Target="https://login.consultant.ru/link/?req=doc&amp;base=RLAW180&amp;n=279598&amp;dst=100005" TargetMode = "External"/>
	<Relationship Id="rId16" Type="http://schemas.openxmlformats.org/officeDocument/2006/relationships/hyperlink" Target="https://login.consultant.ru/link/?req=doc&amp;base=RLAW180&amp;n=165477" TargetMode = "External"/>
	<Relationship Id="rId17" Type="http://schemas.openxmlformats.org/officeDocument/2006/relationships/hyperlink" Target="https://uprt.volgograd.ru" TargetMode = "External"/>
	<Relationship Id="rId18" Type="http://schemas.openxmlformats.org/officeDocument/2006/relationships/hyperlink" Target="https://login.consultant.ru/link/?req=doc&amp;base=LAW&amp;n=454103" TargetMode = "External"/>
	<Relationship Id="rId19" Type="http://schemas.openxmlformats.org/officeDocument/2006/relationships/hyperlink" Target="https://login.consultant.ru/link/?req=doc&amp;base=LAW&amp;n=454103&amp;dst=2" TargetMode = "External"/>
	<Relationship Id="rId20" Type="http://schemas.openxmlformats.org/officeDocument/2006/relationships/hyperlink" Target="https://login.consultant.ru/link/?req=doc&amp;base=LAW&amp;n=454103&amp;dst=2" TargetMode = "External"/>
	<Relationship Id="rId21" Type="http://schemas.openxmlformats.org/officeDocument/2006/relationships/hyperlink" Target="https://login.consultant.ru/link/?req=doc&amp;base=LAW&amp;n=454103&amp;dst=18" TargetMode = "External"/>
	<Relationship Id="rId22" Type="http://schemas.openxmlformats.org/officeDocument/2006/relationships/hyperlink" Target="https://login.consultant.ru/link/?req=doc&amp;base=LAW&amp;n=454103&amp;dst=100046" TargetMode = "External"/>
	<Relationship Id="rId23" Type="http://schemas.openxmlformats.org/officeDocument/2006/relationships/hyperlink" Target="https://login.consultant.ru/link/?req=doc&amp;base=LAW&amp;n=454103&amp;dst=24" TargetMode = "External"/>
	<Relationship Id="rId24" Type="http://schemas.openxmlformats.org/officeDocument/2006/relationships/hyperlink" Target="https://login.consultant.ru/link/?req=doc&amp;base=RLAW180&amp;n=274712&amp;dst=100016" TargetMode = "External"/>
	<Relationship Id="rId25" Type="http://schemas.openxmlformats.org/officeDocument/2006/relationships/hyperlink" Target="https://login.consultant.ru/link/?req=doc&amp;base=LAW&amp;n=454103&amp;dst=100058" TargetMode = "External"/>
	<Relationship Id="rId26" Type="http://schemas.openxmlformats.org/officeDocument/2006/relationships/hyperlink" Target="https://login.consultant.ru/link/?req=doc&amp;base=LAW&amp;n=454103&amp;dst=100035" TargetMode = "External"/>
	<Relationship Id="rId27" Type="http://schemas.openxmlformats.org/officeDocument/2006/relationships/hyperlink" Target="https://login.consultant.ru/link/?req=doc&amp;base=LAW&amp;n=45410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по делам территориальных образований, внутренней и информационной политики Волгоградской обл. от 06.05.2024 N 9
(ред. от 31.05.2024)
"Об утверждении Положения о работе с обращениями граждан, поступающими в комитет по делам территориальных образований, внутренней и информационной политики Волгоградской области"</dc:title>
  <dcterms:created xsi:type="dcterms:W3CDTF">2025-01-12T13:04:46Z</dcterms:created>
</cp:coreProperties>
</file>