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Волгоградской области от 31.01.1997 N 98-ОД</w:t>
              <w:br/>
              <w:t xml:space="preserve">(ред. от 16.03.2023)</w:t>
              <w:br/>
              <w:t xml:space="preserve">"О государственной поддержке молодежных и детских общественных объединений в Волгоградской области"</w:t>
              <w:br/>
              <w:t xml:space="preserve">(принят Волгоградской областной Думой 16.01.1997)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 января 1997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98-ОД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областной Думой</w:t>
      </w:r>
    </w:p>
    <w:p>
      <w:pPr>
        <w:pStyle w:val="0"/>
        <w:jc w:val="right"/>
      </w:pPr>
      <w:r>
        <w:rPr>
          <w:sz w:val="20"/>
        </w:rPr>
        <w:t xml:space="preserve">16 января 1997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Волгоградской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04.12.2006 </w:t>
            </w:r>
            <w:hyperlink w:history="0" r:id="rId7" w:tooltip="Закон Волгоградской области от 04.12.2006 N 1351-ОД &quot;О внесении изменения в статью 2 Закона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6.11.2006) {КонсультантПлюс}">
              <w:r>
                <w:rPr>
                  <w:sz w:val="20"/>
                  <w:color w:val="0000ff"/>
                </w:rPr>
                <w:t xml:space="preserve">N 1351-ОД</w:t>
              </w:r>
            </w:hyperlink>
            <w:r>
              <w:rPr>
                <w:sz w:val="20"/>
                <w:color w:val="392c69"/>
              </w:rPr>
              <w:t xml:space="preserve">, от 28.03.2007 </w:t>
            </w:r>
            <w:hyperlink w:history="0" r:id="rId8" w:tooltip="Закон Волгоградской области от 28.03.2007 N 1431-ОД &quot;О внесении изменения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5.03.2007) {КонсультантПлюс}">
              <w:r>
                <w:rPr>
                  <w:sz w:val="20"/>
                  <w:color w:val="0000ff"/>
                </w:rPr>
                <w:t xml:space="preserve">N 1431-ОД</w:t>
              </w:r>
            </w:hyperlink>
            <w:r>
              <w:rPr>
                <w:sz w:val="20"/>
                <w:color w:val="392c69"/>
              </w:rPr>
              <w:t xml:space="preserve">, от 01.03.2010 </w:t>
            </w:r>
            <w:hyperlink w:history="0" r:id="rId9" w:tooltip="Закон Волгоградской области от 01.03.2010 N 2002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1.02.2010) {КонсультантПлюс}">
              <w:r>
                <w:rPr>
                  <w:sz w:val="20"/>
                  <w:color w:val="0000ff"/>
                </w:rPr>
                <w:t xml:space="preserve">N 2002-ОД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10.01.2014 </w:t>
            </w:r>
            <w:hyperlink w:history="0" r:id="rId10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      <w:r>
                <w:rPr>
                  <w:sz w:val="20"/>
                  <w:color w:val="0000ff"/>
                </w:rPr>
                <w:t xml:space="preserve">N 11-ОД</w:t>
              </w:r>
            </w:hyperlink>
            <w:r>
              <w:rPr>
                <w:sz w:val="20"/>
                <w:color w:val="392c69"/>
              </w:rPr>
              <w:t xml:space="preserve">, от 08.05.2015 </w:t>
            </w:r>
            <w:hyperlink w:history="0" r:id="rId11" w:tooltip="Закон Волгоградской области от 08.05.2015 N 61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3.04.2015) {КонсультантПлюс}">
              <w:r>
                <w:rPr>
                  <w:sz w:val="20"/>
                  <w:color w:val="0000ff"/>
                </w:rPr>
                <w:t xml:space="preserve">N 61-ОД</w:t>
              </w:r>
            </w:hyperlink>
            <w:r>
              <w:rPr>
                <w:sz w:val="20"/>
                <w:color w:val="392c69"/>
              </w:rPr>
              <w:t xml:space="preserve">, от 29.06.2021 </w:t>
            </w:r>
            <w:hyperlink w:history="0" r:id="rId12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      <w:r>
                <w:rPr>
                  <w:sz w:val="20"/>
                  <w:color w:val="0000ff"/>
                </w:rPr>
                <w:t xml:space="preserve">N 48-ОД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10.03.2023 </w:t>
            </w:r>
            <w:hyperlink w:history="0" r:id="rId13" w:tooltip="Закон Волгоградской области от 10.03.2023 N 10-ОД &quot;О внесении изменения в статью 14 Закона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6.02.2023) {КонсультантПлюс}">
              <w:r>
                <w:rPr>
                  <w:sz w:val="20"/>
                  <w:color w:val="0000ff"/>
                </w:rPr>
                <w:t xml:space="preserve">N 10-ОД</w:t>
              </w:r>
            </w:hyperlink>
            <w:r>
              <w:rPr>
                <w:sz w:val="20"/>
                <w:color w:val="392c69"/>
              </w:rPr>
              <w:t xml:space="preserve">, от 16.03.2023 </w:t>
            </w:r>
            <w:hyperlink w:history="0" r:id="rId14" w:tooltip="Закон Волгоградской области от 16.03.2023 N 18-ОД &quot;О внесении изменения в статью 14 Закона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4.03.2023) {КонсультантПлюс}">
              <w:r>
                <w:rPr>
                  <w:sz w:val="20"/>
                  <w:color w:val="0000ff"/>
                </w:rPr>
                <w:t xml:space="preserve">N 18-ОД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гарантии, общие принципы, содержание и меры государственной поддержки молодежных и детских общественных объединений в Волгоградской области (далее - молодежные и детские объединения) в объеме целевого финансирования из средств областного бюджета, выделяемых на эти цели.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Волгоградской области от 01.03.2010 N 2002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1.0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01.03.2010 N 2002-ОД)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Молодежные объединения - международные, общероссийские, межрегиональные, региональные, местные добровольные, самоуправляемые, некоммерческие формирования, созданные в установленном законом порядке молодыми гражданами, объединившимися на основе общности интересов для реализации общих целей, указанных в уставе общественного объединения.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16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объединения - добровольные, некоммерческие, самоуправляемые формирования детей и связанных с ними совместной деятельностью взрослых, объединившихся для удовлетворения интересов и развития творческих способностей детей, а также для защиты своих прав и свобод.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объединений - совокупность мер, принимаемых органами государственной власти Волгоградской области в соответствии с законодательством Российской Федерации и Волгоградской области в сфере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>
      <w:pPr>
        <w:pStyle w:val="0"/>
        <w:jc w:val="both"/>
      </w:pPr>
      <w:r>
        <w:rPr>
          <w:sz w:val="20"/>
        </w:rPr>
        <w:t xml:space="preserve">(часть третья в ред. </w:t>
      </w:r>
      <w:hyperlink w:history="0" r:id="rId17" w:tooltip="Закон Волгоградской области от 01.03.2010 N 2002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1.0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01.03.2010 N 2002-ОД)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Отношения, регулируемые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органами государственной власти Волгоградской области мер государственной поддержки межрегиональных, региональных и местных молодежных и детских объединений, зарегистрированных на территории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8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10.01.2014 N 11-ОД)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отношения, в которые вступают молодежные и детские объединения с органами государственной власти Волгоградской области, юридическими лицами и гражданами, регулируются соответствующими нормативными правовыми актами Российской Федерации 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либо создаваемые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Закон Волгоградской области от 04.12.2006 N 1351-ОД &quot;О внесении изменения в статью 2 Закона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6.11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04.12.2006 N 1351-ОД)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Дополнительные требования в отношении молодежных и детских объединений, зарегистрированных в установленном порядке, не могут служить основанием для ограничения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Законодательство Волгоградской области о государственной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Волгоградской области от 01.03.2010 N 2002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1.0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01.03.2010 N 2002-ОД)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Законодательство Волгоградской области о государственной поддержке молодежных и детских объединений состоит из настоящего Закона, основывающегося на положениях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иных нормативных правовых актов Российской Федерации и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Волгоградской области от 01.03.2010 N 2002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1.0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01.03.2010 N 2002-ОД)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законодательством Российской Федерации установлены иные правила, чем предусмотренные настоящим Законом, то применяются нормы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Принципы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основных направлений государственной молодежной политики, государственная поддержка молодежных и детских объединений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общих гуманистических, трудовых, исторических и патриотических ценностей в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равенства прав на государственную поддержку молодежных и детских объединений, отвечающих требованиям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самостоятельности молодежных и детских объединений, общественной полезности и их права на участие в определении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3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10.01.2014 N 11-ОД.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объединений не могут быть использованы органами государственной власти Волгоградской области, должностными лицами против законных интересов молодежных и детских объединений, а также в целях изменения характера их деятельности. Деятельность органов государственной власти Волгоградской области по реализации государственной молодежной политики не может ограничиваться осуществлением мер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Молодежные и детские объединения, являющиеся объектами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Законом оказывается зарегистрированным в установленном законом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региональным и местным молодежным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региональным и местным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5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10.01.2014 N 11-ОД)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объединений осуществляется, если объединение является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Права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10.01.2014 N 11-ОД)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Волгоградской области при разработке мер государственной поддержки молодежных и детских объединений учитывают их предложения. Молодежные и детские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доклады Волгоградской областной Думе, Губернатору Волгоградской области о положении детей и молодежи, участвовать в обсуждении докладов органов государственной власти Волгоградской области по указанным вопросам, а также вносить предложения по реализации государственной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10.01.2014 N 11-ОД)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субъектам права законодательной инициативы по изменению федеральных и областных законов и иных нормативных правовых актов, затрагивающих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федеральных и областных программ в сфере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молодежных и детских объединений, их координационных советов имеют право участвовать в заседаниях органов государственной власти Волгоградской области при принятии решений по вопросам, затрагивающим интересы детей 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ОСНОВНЫЕ НАПРАВЛЕНИЯ И ФОРМЫ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Информационное обеспечение и подготовка кадров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Волгоградской области информируют молодежные и детские объединения о планируемых и реализуемых мероприятиях в сфере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28" w:tooltip="Закон Волгоградской области от 28.03.2007 N 1431-ОД &quot;О внесении изменения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5.03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28.03.2007 N 1431-ОД.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запросам молодежных и детских объединений орган исполнительной власти Волгоградской области по реализации государственной молодежной политики организует подготовку, переподготовку и повышение квалификации кадров данных объединений в пределах бюджетных ассигнований, выделяемых на эти цели.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9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10.01.2014 N 11-ОД)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Предоставление государственного имущества Волгоградской области в аренду и (или) безвозмездное пользование молодежным и детским объединениям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" w:tooltip="Закон Волгоградской области от 01.03.2010 N 2002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1.0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01.03.2010 N 2002-ОД)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Государственное имущество Волгоградской области предоставляется в аренду и (или) безвозмездное пользование молодежным и детским объединениям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31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10.01.2014 N 11-ОД.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Региональные и межмуниципальные программы государственной поддержки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" w:tooltip="Закон Волгоградской области от 01.03.2010 N 2002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1.0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01.03.2010 N 2002-ОД)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Волгоградской области разрабатывают региональные и межмуниципальные программы государственной поддержки молодежных и детских объединений с учетом предложений молодежных и детских объединений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Государственная поддержка проектов (программ)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государственной поддержке проектов (программ) молодежных и детских объединений принимается органом исполнительной власти Волгоградской области по реализации государственной молодежной политики по результатам конкурса указанных проектов (программ), проводимого экспертным советом, формируемым из представителей региональных органов исполнительной и законодательной власти, общественности, ученых и специалистов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10.01.2014 N 11-ОД)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государственной поддержке заявитель должен быть информирован в письменной форме с указанием мотивов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Конкурсный проект (программа) молодежного или детского объединения должен отражать цель, основные задачи, содержание и план его реализации,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Волгоградской области от 01.03.2010 N 2002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1.0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01.03.2010 N 2002-ОД)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исполнительной власти Волгоградской области по реализации государственной молодежной политики по итогам конкурса проектов (программ) молодежных или детских объединений определяет объем средств для их финансирования в соответствии с порядком и сроками формирования проекта бюджета и в пределах средств, предусмотренных на эти цели в бюджете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01.03.2010 </w:t>
      </w:r>
      <w:hyperlink w:history="0" r:id="rId35" w:tooltip="Закон Волгоградской области от 01.03.2010 N 2002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1.02.2010) {КонсультантПлюс}">
        <w:r>
          <w:rPr>
            <w:sz w:val="20"/>
            <w:color w:val="0000ff"/>
          </w:rPr>
          <w:t xml:space="preserve">N 2002-ОД</w:t>
        </w:r>
      </w:hyperlink>
      <w:r>
        <w:rPr>
          <w:sz w:val="20"/>
        </w:rPr>
        <w:t xml:space="preserve">, от 10.01.2014 </w:t>
      </w:r>
      <w:hyperlink w:history="0" r:id="rId36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<w:r>
          <w:rPr>
            <w:sz w:val="20"/>
            <w:color w:val="0000ff"/>
          </w:rPr>
          <w:t xml:space="preserve">N 11-ОД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Финансирование проектов (программ) молодежных и детских объединений, прошедших конкурс, производится из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объединений предусматриваются в программах в сфере государственной молодежной политики и защиты детства, поддержки социально ориентированных некоммерческих организаций и других программах социальной направленности.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7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10.01.2014 N 11-ОД)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38" w:tooltip="Закон Волгоградской области от 01.03.2010 N 2002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1.02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01.03.2010 N 2002-ОД.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Предоставление субсидий молодежным и детским объединениям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" w:tooltip="Закон Волгоградской области от 01.03.2010 N 2002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1.0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01.03.2010 N 2002-ОД)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законе о бюджете Волгоградской области предусматриваются субсидии молодежным и детским объединениям, включенным в соответствии со </w:t>
      </w:r>
      <w:hyperlink w:history="0" w:anchor="P141" w:tooltip="Статья 14. Областной реестр молодежных и детских объединений, пользующихся государственной поддержкой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настоящего Закона в областной реестр молодежных и детских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определения объема и предоставления указанных субсидий устанавливается Администрацией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10.01.2014 </w:t>
      </w:r>
      <w:hyperlink w:history="0" r:id="rId40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<w:r>
          <w:rPr>
            <w:sz w:val="20"/>
            <w:color w:val="0000ff"/>
          </w:rPr>
          <w:t xml:space="preserve">N 11-ОД</w:t>
        </w:r>
      </w:hyperlink>
      <w:r>
        <w:rPr>
          <w:sz w:val="20"/>
        </w:rPr>
        <w:t xml:space="preserve">, от 08.05.2015 </w:t>
      </w:r>
      <w:hyperlink w:history="0" r:id="rId41" w:tooltip="Закон Волгоградской области от 08.05.2015 N 61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3.04.2015) {КонсультантПлюс}">
        <w:r>
          <w:rPr>
            <w:sz w:val="20"/>
            <w:color w:val="0000ff"/>
          </w:rPr>
          <w:t xml:space="preserve">N 61-ОД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12.1. Финансирование мероприятий по поддержке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2" w:tooltip="Закон Волгоградской области от 01.03.2010 N 2002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1.02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01.03.2010 N 2002-ОД)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 поддержке молодежных и детских объединений осуществляется за счет средств бюджета Волгоградской области, предусмотренных в программах в сфере государственной молодежной политики и защиты детства, поддержки социально ориентированных некоммерческих организаций и других программах социальной направленности.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10.01.2014 N 11-ОД)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ОРГАНИЗАЦИОННЫЕ ОСНОВЫ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Орган исполнительной власти Волгоградской области по реализации государственной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Волгоградской области по реализации государственной молодежной политики осуществляет меры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10.01.2014 N 11-ОД)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Волгоградской области поручает региональным органам исполнительной власти осуществление отдельных мер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5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10.01.2014 N 11-ОД)</w:t>
      </w:r>
    </w:p>
    <w:p>
      <w:pPr>
        <w:pStyle w:val="0"/>
        <w:jc w:val="both"/>
      </w:pPr>
      <w:r>
        <w:rPr>
          <w:sz w:val="20"/>
        </w:rPr>
      </w:r>
    </w:p>
    <w:bookmarkStart w:id="141" w:name="P141"/>
    <w:bookmarkEnd w:id="14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Областной реестр молодежных и детских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6" w:tooltip="Закон Волгоградской области от 10.01.2014 N 11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10.01.2014 N 11-ОД)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Волгоградской области по реализации государственной молодежной политики формирует и ведет областной реестр молодежных и детских объединений, пользующихся государственной поддержкой, включающий сведения о межрегиональных, региональных и местных молодежных и детских объединениях. Порядок и сроки формирования областного реестра устанавливаются органом исполнительной власти Волгоградской области по реализации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объединений в областной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заявления, документов, подтверждающих соответствие молодежного или детского объединения требованию </w:t>
      </w:r>
      <w:hyperlink w:history="0" w:anchor="P69" w:tooltip="2. Государственная поддержка молодежных и детских объединений осуществляется, если объединение является юридическим лицом.">
        <w:r>
          <w:rPr>
            <w:sz w:val="20"/>
            <w:color w:val="0000ff"/>
          </w:rPr>
          <w:t xml:space="preserve">пункта 2 статьи 5</w:t>
        </w:r>
      </w:hyperlink>
      <w:r>
        <w:rPr>
          <w:sz w:val="20"/>
        </w:rPr>
        <w:t xml:space="preserve"> настоящего Закона, и документов, содержащих сведения о молодежном или детском объединении, указанные в </w:t>
      </w:r>
      <w:hyperlink w:history="0" w:anchor="P146" w:tooltip="3. В областно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настоящей статьи.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областной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Волгоградской области от 16.03.2023 N 18-ОД &quot;О внесении изменения в статью 14 Закона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4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16.03.2023 N 18-ОД)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48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29.06.2021 N 48-ОД;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молодежного или детского объединения в соответствии с его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молодежным или детским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его в областной реестр молодежных и детских объединений, пользующихся государственной поддержкой;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его исключения из областного реестра молодежных и детских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Молодежное или детское объединение, включенное в областной реестр молодежных и детских объединений, пользующихся государственной поддержкой, исключается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решения органа исполнительной власти Волгоградской области по реализации государственной молодежной политики при выявлении несоответствия молодежного или детского объединения требованию </w:t>
      </w:r>
      <w:hyperlink w:history="0" w:anchor="P69" w:tooltip="2. Государственная поддержка молодежных и детских объединений осуществляется, если объединение является юридическим лицом.">
        <w:r>
          <w:rPr>
            <w:sz w:val="20"/>
            <w:color w:val="0000ff"/>
          </w:rPr>
          <w:t xml:space="preserve">пункта 2 статьи 5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объединения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49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29.06.2021 N 48-ОД; в ред. </w:t>
      </w:r>
      <w:hyperlink w:history="0" r:id="rId50" w:tooltip="Закон Волгоградской области от 10.03.2023 N 10-ОД &quot;О внесении изменения в статью 14 Закона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6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10.03.2023 N 10-ОД)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 исполнительной власти Волгоградской области по реализации государственной молодежной политики в течение пяти рабочих дней со дня принятия решения об исключении молодежного или детского объединения из областного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содержащаяся в областном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hyperlink w:history="0" r:id="rId5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Утратила силу. - </w:t>
      </w:r>
      <w:hyperlink w:history="0" r:id="rId52" w:tooltip="Закон Волгоградской области от 01.03.2010 N 2002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1.02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01.03.2010 N 2002-ОД.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Гарантии прав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3" w:tooltip="Закон Волгоградской области от 01.03.2010 N 2002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1.0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01.03.2010 N 2002-ОД)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Права молодежных и детских объединений осуществляются молодежными и детскими объединениями непосредственно либо через уполномоченных ими представителей в полном объеме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Ответственность должностных лиц органов государственной власти Волгоградской области и руководителей молодежных и детских объединений за исполнение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органов государственной власти Волгоградской области несут ответственность за соблюдение положений настоящего Закона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органов государственной власти Волгоградской области, принятые с нарушением настоящего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Неисполнение либо ненадлежащее исполнение должностными лицами органов государственной власти Волгоградской области своих обязанностей, предусмотренных настоящим Законом, влечет за собой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Волгоградской области от 01.03.2010 N 2002-ОД &quot;О внесении изменений в Закон Волгоградской области от 31 января 1997 г. N 98-ОД &quot;О государственной поддержке молодежных и детских общественных объединений в Волгоградской области&quot; (принят Волгоградской областной Думой 11.0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01.03.2010 N 2002-ОД)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Судебная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защитой своих прав молодежные и детские объединения вправе обратиться в установленном порядке в суды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Н.К.МАКСЮТА</w:t>
      </w:r>
    </w:p>
    <w:p>
      <w:pPr>
        <w:pStyle w:val="0"/>
      </w:pPr>
      <w:r>
        <w:rPr>
          <w:sz w:val="20"/>
        </w:rPr>
        <w:t xml:space="preserve">31 января 1997 года</w:t>
      </w:r>
    </w:p>
    <w:p>
      <w:pPr>
        <w:pStyle w:val="0"/>
        <w:spacing w:before="200" w:line-rule="auto"/>
      </w:pPr>
      <w:r>
        <w:rPr>
          <w:sz w:val="20"/>
        </w:rPr>
        <w:t xml:space="preserve">N 98-ОД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Волгоградской области от 31.01.1997 N 98-ОД</w:t>
            <w:br/>
            <w:t>(ред. от 16.03.2023)</w:t>
            <w:br/>
            <w:t>"О государственной поддержке молодежных и детских...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15228CCB9035CA401E973DDDC8B5B528289EAD724013354C44566C17487C57EF4BF366286133FC85F15FE7B4298E67681AB78793ECF0B107F6B5S91AP" TargetMode = "External"/>
	<Relationship Id="rId8" Type="http://schemas.openxmlformats.org/officeDocument/2006/relationships/hyperlink" Target="consultantplus://offline/ref=C415228CCB9035CA401E973DDDC8B5B528289EAD724110374444566C17487C57EF4BF366286133FC85F15FE7B4298E67681AB78793ECF0B107F6B5S91AP" TargetMode = "External"/>
	<Relationship Id="rId9" Type="http://schemas.openxmlformats.org/officeDocument/2006/relationships/hyperlink" Target="consultantplus://offline/ref=C415228CCB9035CA401E973DDDC8B5B528289EAD7445153F4F44566C17487C57EF4BF366286133FC85F15FE7B4298E67681AB78793ECF0B107F6B5S91AP" TargetMode = "External"/>
	<Relationship Id="rId10" Type="http://schemas.openxmlformats.org/officeDocument/2006/relationships/hyperlink" Target="consultantplus://offline/ref=C415228CCB9035CA401E973DDDC8B5B528289EAD794616334D44566C17487C57EF4BF366286133FC85F15FE7B4298E67681AB78793ECF0B107F6B5S91AP" TargetMode = "External"/>
	<Relationship Id="rId11" Type="http://schemas.openxmlformats.org/officeDocument/2006/relationships/hyperlink" Target="consultantplus://offline/ref=C415228CCB9035CA401E973DDDC8B5B528289EAD7141113E4F480B661F117055E844AC712F283FFD85F15FE0B8768B727942BA858FF2F6A91BF4B79BSD18P" TargetMode = "External"/>
	<Relationship Id="rId12" Type="http://schemas.openxmlformats.org/officeDocument/2006/relationships/hyperlink" Target="consultantplus://offline/ref=C415228CCB9035CA401E973DDDC8B5B528289EAD72421F324B480B661F117055E844AC712F283FFD85F15FE5B8768B727942BA858FF2F6A91BF4B79BSD18P" TargetMode = "External"/>
	<Relationship Id="rId13" Type="http://schemas.openxmlformats.org/officeDocument/2006/relationships/hyperlink" Target="consultantplus://offline/ref=C415228CCB9035CA401E973DDDC8B5B528289EAD72451E31444B0B661F117055E844AC712F283FFD85F15FE0B8768B727942BA858FF2F6A91BF4B79BSD18P" TargetMode = "External"/>
	<Relationship Id="rId14" Type="http://schemas.openxmlformats.org/officeDocument/2006/relationships/hyperlink" Target="consultantplus://offline/ref=C415228CCB9035CA401E973DDDC8B5B528289EAD72461737454F0B661F117055E844AC712F283FFD85F15FE0B8768B727942BA858FF2F6A91BF4B79BSD18P" TargetMode = "External"/>
	<Relationship Id="rId15" Type="http://schemas.openxmlformats.org/officeDocument/2006/relationships/hyperlink" Target="consultantplus://offline/ref=C415228CCB9035CA401E973DDDC8B5B528289EAD7445153F4F44566C17487C57EF4BF366286133FC85F15FE8B4298E67681AB78793ECF0B107F6B5S91AP" TargetMode = "External"/>
	<Relationship Id="rId16" Type="http://schemas.openxmlformats.org/officeDocument/2006/relationships/hyperlink" Target="consultantplus://offline/ref=C415228CCB9035CA401E973DDDC8B5B528289EAD72421F324B480B661F117055E844AC712F283FFD85F15FE5B7768B727942BA858FF2F6A91BF4B79BSD18P" TargetMode = "External"/>
	<Relationship Id="rId17" Type="http://schemas.openxmlformats.org/officeDocument/2006/relationships/hyperlink" Target="consultantplus://offline/ref=C415228CCB9035CA401E973DDDC8B5B528289EAD7445153F4F44566C17487C57EF4BF366286133FC85F15FE9B4298E67681AB78793ECF0B107F6B5S91AP" TargetMode = "External"/>
	<Relationship Id="rId18" Type="http://schemas.openxmlformats.org/officeDocument/2006/relationships/hyperlink" Target="consultantplus://offline/ref=C415228CCB9035CA401E973DDDC8B5B528289EAD794616334D44566C17487C57EF4BF366286133FC85F15FE8B4298E67681AB78793ECF0B107F6B5S91AP" TargetMode = "External"/>
	<Relationship Id="rId19" Type="http://schemas.openxmlformats.org/officeDocument/2006/relationships/hyperlink" Target="consultantplus://offline/ref=C415228CCB9035CA401E973DDDC8B5B528289EAD724013354C44566C17487C57EF4BF366286133FC85F15FE8B4298E67681AB78793ECF0B107F6B5S91AP" TargetMode = "External"/>
	<Relationship Id="rId20" Type="http://schemas.openxmlformats.org/officeDocument/2006/relationships/hyperlink" Target="consultantplus://offline/ref=C415228CCB9035CA401E973DDDC8B5B528289EAD7445153F4F44566C17487C57EF4BF366286133FC85F15EE2B4298E67681AB78793ECF0B107F6B5S91AP" TargetMode = "External"/>
	<Relationship Id="rId21" Type="http://schemas.openxmlformats.org/officeDocument/2006/relationships/hyperlink" Target="consultantplus://offline/ref=C415228CCB9035CA401E8930CBA4EAB02A2BC7A57B164B62404E033448112C10BE4DA727726C34E287F15DSE13P" TargetMode = "External"/>
	<Relationship Id="rId22" Type="http://schemas.openxmlformats.org/officeDocument/2006/relationships/hyperlink" Target="consultantplus://offline/ref=C415228CCB9035CA401E973DDDC8B5B528289EAD7445153F4F44566C17487C57EF4BF366286133FC85F15EE3B4298E67681AB78793ECF0B107F6B5S91AP" TargetMode = "External"/>
	<Relationship Id="rId23" Type="http://schemas.openxmlformats.org/officeDocument/2006/relationships/hyperlink" Target="consultantplus://offline/ref=C415228CCB9035CA401E973DDDC8B5B528289EAD794616334D44566C17487C57EF4BF366286133FC85F15EE0B4298E67681AB78793ECF0B107F6B5S91AP" TargetMode = "External"/>
	<Relationship Id="rId24" Type="http://schemas.openxmlformats.org/officeDocument/2006/relationships/hyperlink" Target="consultantplus://offline/ref=C415228CCB9035CA401E973DDDC8B5B528289EAD72421F324B480B661F117055E844AC712F283FFD85F15FE6BF768B727942BA858FF2F6A91BF4B79BSD18P" TargetMode = "External"/>
	<Relationship Id="rId25" Type="http://schemas.openxmlformats.org/officeDocument/2006/relationships/hyperlink" Target="consultantplus://offline/ref=C415228CCB9035CA401E973DDDC8B5B528289EAD794616334D44566C17487C57EF4BF366286133FC85F15EE1B4298E67681AB78793ECF0B107F6B5S91AP" TargetMode = "External"/>
	<Relationship Id="rId26" Type="http://schemas.openxmlformats.org/officeDocument/2006/relationships/hyperlink" Target="consultantplus://offline/ref=C415228CCB9035CA401E973DDDC8B5B528289EAD794616334D44566C17487C57EF4BF366286133FC85F15EE6B4298E67681AB78793ECF0B107F6B5S91AP" TargetMode = "External"/>
	<Relationship Id="rId27" Type="http://schemas.openxmlformats.org/officeDocument/2006/relationships/hyperlink" Target="consultantplus://offline/ref=C415228CCB9035CA401E973DDDC8B5B528289EAD794616334D44566C17487C57EF4BF366286133FC85F15EE8B4298E67681AB78793ECF0B107F6B5S91AP" TargetMode = "External"/>
	<Relationship Id="rId28" Type="http://schemas.openxmlformats.org/officeDocument/2006/relationships/hyperlink" Target="consultantplus://offline/ref=C415228CCB9035CA401E973DDDC8B5B528289EAD724110374444566C17487C57EF4BF366286133FC85F15FE8B4298E67681AB78793ECF0B107F6B5S91AP" TargetMode = "External"/>
	<Relationship Id="rId29" Type="http://schemas.openxmlformats.org/officeDocument/2006/relationships/hyperlink" Target="consultantplus://offline/ref=C415228CCB9035CA401E973DDDC8B5B528289EAD794616334D44566C17487C57EF4BF366286133FC85F15EE9B4298E67681AB78793ECF0B107F6B5S91AP" TargetMode = "External"/>
	<Relationship Id="rId30" Type="http://schemas.openxmlformats.org/officeDocument/2006/relationships/hyperlink" Target="consultantplus://offline/ref=C415228CCB9035CA401E973DDDC8B5B528289EAD7445153F4F44566C17487C57EF4BF366286133FC85F15EE4B4298E67681AB78793ECF0B107F6B5S91AP" TargetMode = "External"/>
	<Relationship Id="rId31" Type="http://schemas.openxmlformats.org/officeDocument/2006/relationships/hyperlink" Target="consultantplus://offline/ref=C415228CCB9035CA401E973DDDC8B5B528289EAD794616334D44566C17487C57EF4BF366286133FC85F15DE1B4298E67681AB78793ECF0B107F6B5S91AP" TargetMode = "External"/>
	<Relationship Id="rId32" Type="http://schemas.openxmlformats.org/officeDocument/2006/relationships/hyperlink" Target="consultantplus://offline/ref=C415228CCB9035CA401E973DDDC8B5B528289EAD7445153F4F44566C17487C57EF4BF366286133FC85F15EE7B4298E67681AB78793ECF0B107F6B5S91AP" TargetMode = "External"/>
	<Relationship Id="rId33" Type="http://schemas.openxmlformats.org/officeDocument/2006/relationships/hyperlink" Target="consultantplus://offline/ref=C415228CCB9035CA401E973DDDC8B5B528289EAD794616334D44566C17487C57EF4BF366286133FC85F15DE3B4298E67681AB78793ECF0B107F6B5S91AP" TargetMode = "External"/>
	<Relationship Id="rId34" Type="http://schemas.openxmlformats.org/officeDocument/2006/relationships/hyperlink" Target="consultantplus://offline/ref=C415228CCB9035CA401E973DDDC8B5B528289EAD7445153F4F44566C17487C57EF4BF366286133FC85F15DE1B4298E67681AB78793ECF0B107F6B5S91AP" TargetMode = "External"/>
	<Relationship Id="rId35" Type="http://schemas.openxmlformats.org/officeDocument/2006/relationships/hyperlink" Target="consultantplus://offline/ref=C415228CCB9035CA401E973DDDC8B5B528289EAD7445153F4F44566C17487C57EF4BF366286133FC85F15DE2B4298E67681AB78793ECF0B107F6B5S91AP" TargetMode = "External"/>
	<Relationship Id="rId36" Type="http://schemas.openxmlformats.org/officeDocument/2006/relationships/hyperlink" Target="consultantplus://offline/ref=C415228CCB9035CA401E973DDDC8B5B528289EAD794616334D44566C17487C57EF4BF366286133FC85F15DE4B4298E67681AB78793ECF0B107F6B5S91AP" TargetMode = "External"/>
	<Relationship Id="rId37" Type="http://schemas.openxmlformats.org/officeDocument/2006/relationships/hyperlink" Target="consultantplus://offline/ref=C415228CCB9035CA401E973DDDC8B5B528289EAD794616334D44566C17487C57EF4BF366286133FC85F15DE5B4298E67681AB78793ECF0B107F6B5S91AP" TargetMode = "External"/>
	<Relationship Id="rId38" Type="http://schemas.openxmlformats.org/officeDocument/2006/relationships/hyperlink" Target="consultantplus://offline/ref=C415228CCB9035CA401E973DDDC8B5B528289EAD7445153F4F44566C17487C57EF4BF366286133FC85F15DE5B4298E67681AB78793ECF0B107F6B5S91AP" TargetMode = "External"/>
	<Relationship Id="rId39" Type="http://schemas.openxmlformats.org/officeDocument/2006/relationships/hyperlink" Target="consultantplus://offline/ref=C415228CCB9035CA401E973DDDC8B5B528289EAD7445153F4F44566C17487C57EF4BF366286133FC85F15DE6B4298E67681AB78793ECF0B107F6B5S91AP" TargetMode = "External"/>
	<Relationship Id="rId40" Type="http://schemas.openxmlformats.org/officeDocument/2006/relationships/hyperlink" Target="consultantplus://offline/ref=C415228CCB9035CA401E973DDDC8B5B528289EAD794616334D44566C17487C57EF4BF366286133FC85F15DE8B4298E67681AB78793ECF0B107F6B5S91AP" TargetMode = "External"/>
	<Relationship Id="rId41" Type="http://schemas.openxmlformats.org/officeDocument/2006/relationships/hyperlink" Target="consultantplus://offline/ref=C415228CCB9035CA401E973DDDC8B5B528289EAD7141113E4F480B661F117055E844AC712F283FFD85F15FE0B8768B727942BA858FF2F6A91BF4B79BSD18P" TargetMode = "External"/>
	<Relationship Id="rId42" Type="http://schemas.openxmlformats.org/officeDocument/2006/relationships/hyperlink" Target="consultantplus://offline/ref=C415228CCB9035CA401E973DDDC8B5B528289EAD7445153F4F44566C17487C57EF4BF366286133FC85F15CE0B4298E67681AB78793ECF0B107F6B5S91AP" TargetMode = "External"/>
	<Relationship Id="rId43" Type="http://schemas.openxmlformats.org/officeDocument/2006/relationships/hyperlink" Target="consultantplus://offline/ref=C415228CCB9035CA401E973DDDC8B5B528289EAD794616334D44566C17487C57EF4BF366286133FC85F15DE9B4298E67681AB78793ECF0B107F6B5S91AP" TargetMode = "External"/>
	<Relationship Id="rId44" Type="http://schemas.openxmlformats.org/officeDocument/2006/relationships/hyperlink" Target="consultantplus://offline/ref=C415228CCB9035CA401E973DDDC8B5B528289EAD794616334D44566C17487C57EF4BF366286133FC85F15CE1B4298E67681AB78793ECF0B107F6B5S91AP" TargetMode = "External"/>
	<Relationship Id="rId45" Type="http://schemas.openxmlformats.org/officeDocument/2006/relationships/hyperlink" Target="consultantplus://offline/ref=C415228CCB9035CA401E973DDDC8B5B528289EAD794616334D44566C17487C57EF4BF366286133FC85F15CE2B4298E67681AB78793ECF0B107F6B5S91AP" TargetMode = "External"/>
	<Relationship Id="rId46" Type="http://schemas.openxmlformats.org/officeDocument/2006/relationships/hyperlink" Target="consultantplus://offline/ref=C415228CCB9035CA401E973DDDC8B5B528289EAD794616334D44566C17487C57EF4BF366286133FC85F15CE4B4298E67681AB78793ECF0B107F6B5S91AP" TargetMode = "External"/>
	<Relationship Id="rId47" Type="http://schemas.openxmlformats.org/officeDocument/2006/relationships/hyperlink" Target="consultantplus://offline/ref=C415228CCB9035CA401E973DDDC8B5B528289EAD72461737454F0B661F117055E844AC712F283FFD85F15FE0B8768B727942BA858FF2F6A91BF4B79BSD18P" TargetMode = "External"/>
	<Relationship Id="rId48" Type="http://schemas.openxmlformats.org/officeDocument/2006/relationships/hyperlink" Target="consultantplus://offline/ref=C415228CCB9035CA401E973DDDC8B5B528289EAD72421F324B480B661F117055E844AC712F283FFD85F15FE6BD768B727942BA858FF2F6A91BF4B79BSD18P" TargetMode = "External"/>
	<Relationship Id="rId49" Type="http://schemas.openxmlformats.org/officeDocument/2006/relationships/hyperlink" Target="consultantplus://offline/ref=C415228CCB9035CA401E973DDDC8B5B528289EAD72421F324B480B661F117055E844AC712F283FFD85F15FE6BC768B727942BA858FF2F6A91BF4B79BSD18P" TargetMode = "External"/>
	<Relationship Id="rId50" Type="http://schemas.openxmlformats.org/officeDocument/2006/relationships/hyperlink" Target="consultantplus://offline/ref=C415228CCB9035CA401E973DDDC8B5B528289EAD72451E31444B0B661F117055E844AC712F283FFD85F15FE0B8768B727942BA858FF2F6A91BF4B79BSD18P" TargetMode = "External"/>
	<Relationship Id="rId51" Type="http://schemas.openxmlformats.org/officeDocument/2006/relationships/hyperlink" Target="consultantplus://offline/ref=C415228CCB9035CA401E8930CBA4EAB02C21C2A070471C60111B0D3140417600BA04F2286C6E2CFC83EF5DE0BDS71EP" TargetMode = "External"/>
	<Relationship Id="rId52" Type="http://schemas.openxmlformats.org/officeDocument/2006/relationships/hyperlink" Target="consultantplus://offline/ref=C415228CCB9035CA401E973DDDC8B5B528289EAD7445153F4F44566C17487C57EF4BF366286133FC85F15CE9B4298E67681AB78793ECF0B107F6B5S91AP" TargetMode = "External"/>
	<Relationship Id="rId53" Type="http://schemas.openxmlformats.org/officeDocument/2006/relationships/hyperlink" Target="consultantplus://offline/ref=C415228CCB9035CA401E973DDDC8B5B528289EAD7445153F4F44566C17487C57EF4BF366286133FC85F15BE0B4298E67681AB78793ECF0B107F6B5S91AP" TargetMode = "External"/>
	<Relationship Id="rId54" Type="http://schemas.openxmlformats.org/officeDocument/2006/relationships/hyperlink" Target="consultantplus://offline/ref=C415228CCB9035CA401E973DDDC8B5B528289EAD7445153F4F44566C17487C57EF4BF366286133FC85F15BE3B4298E67681AB78793ECF0B107F6B5S91A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31.01.1997 N 98-ОД
(ред. от 16.03.2023)
"О государственной поддержке молодежных и детских общественных объединений в Волгоградской области"
(принят Волгоградской областной Думой 16.01.1997)</dc:title>
  <dcterms:created xsi:type="dcterms:W3CDTF">2023-06-02T15:53:18Z</dcterms:created>
</cp:coreProperties>
</file>