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17.04.2014 N 114</w:t>
              <w:br/>
              <w:t xml:space="preserve">(ред. от 10.05.2023)</w:t>
              <w:br/>
              <w:t xml:space="preserve">"О создании Совета по культуре Вологодской области"</w:t>
              <w:br/>
              <w:t xml:space="preserve">(вместе с "Положением о Совете по культуре Вологодской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2014 г. N 114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КУЛЬТУРЕ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15.04.2015 </w:t>
            </w:r>
            <w:hyperlink w:history="0" r:id="rId7" w:tooltip="Постановление Губернатора Вологодской области от 15.04.2015 N 188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22.02.2019 </w:t>
            </w:r>
            <w:hyperlink w:history="0" r:id="rId8" w:tooltip="Постановление Губернатора Вологодской области от 22.02.2019 N 38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9" w:tooltip="Постановление Губернатора Вологодской области от 29.04.2021 N 65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0" w:tooltip="Постановление Губернатора Вологодской области от 01.04.2022 N 70 &quot;О внесении изменения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1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развития сфер культуры, архивного дела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культуре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культуре Вологодской области области и его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(приложения 1,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Губернатора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мая 2012 года </w:t>
      </w:r>
      <w:hyperlink w:history="0" r:id="rId15" w:tooltip="Постановление Губернатора Вологодской области от 17.05.2012 N 260 (ред. от 22.01.2013) &quot;О создании Совета по культуре и искусству при Губернаторе области&quot; (вместе с &quot;Положением о Совете по культуре и искусству при Губернаторе области&quot;) ------------ Утратил силу или отменен {КонсультантПлюс}">
        <w:r>
          <w:rPr>
            <w:sz w:val="20"/>
            <w:color w:val="0000ff"/>
          </w:rPr>
          <w:t xml:space="preserve">N 260</w:t>
        </w:r>
      </w:hyperlink>
      <w:r>
        <w:rPr>
          <w:sz w:val="20"/>
        </w:rPr>
        <w:t xml:space="preserve"> "О создании Совета по культуре и искусству при Губернаторе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января 2013 года </w:t>
      </w:r>
      <w:hyperlink w:history="0" r:id="rId16" w:tooltip="Постановление Губернатора Вологодской области от 22.01.2013 N 41 &quot;О внесении изменений в постановление Губернатора области от 17 мая 2012 года N 260&quot; ------------ Утратил силу или отменен {КонсультантПлюс}">
        <w:r>
          <w:rPr>
            <w:sz w:val="20"/>
            <w:color w:val="0000ff"/>
          </w:rPr>
          <w:t xml:space="preserve">N 41</w:t>
        </w:r>
      </w:hyperlink>
      <w:r>
        <w:rPr>
          <w:sz w:val="20"/>
        </w:rPr>
        <w:t xml:space="preserve"> "О внесении изменений в постановление Губернатора области от 17 мая 2012 года N 260".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17 апреля 2014 г. N 114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КУЛЬТУРЕ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22.02.2019 </w:t>
            </w:r>
            <w:hyperlink w:history="0" r:id="rId17" w:tooltip="Постановление Губернатора Вологодской области от 22.02.2019 N 38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8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правовой статус, порядок формирования и организацию деятельности Совета по культуре Вологодской области (далее -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органом, созданным в целях обеспечения взаимодействия органов государственной власти области, органов местного самоуправления области, общественных объединений, юридических лиц различных форм собственности в рамках реализации государственной политики области в сферах культуры и архивного дела.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0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действующим законодательством Российской Федерации и Вологодской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Правительству области по проведению единой государственной политики области в сферах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и общественных объединений к проведению единой государственной политики области в сферах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Губернатору области, Правительству области аналитических и информационных материалов по проблемам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совершенствованию нормативных правовых актов в сферах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конкретным общественно значимым проектам в области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социальной защиты работников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инициатив общественных объединений, а также научных и управленческих инициатив в области культуры и архивного 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по предложению Губернатора области иных вопросов в сферах культуры и архивного 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необходимые материалы от органов государственной власти области и органов местного самоуправления области, творческих объединений, государственных учреждений и иных организаций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возложенными задачами образовывать из числа членов Совета комиссии по направлениям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рассмотрения вопросов, подготовки заседаний, проведения экспертных и аналитических работ создавать постоянные и временные рабочие группы, действующие под руководством одного из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руководителей и специалистов органов государственной власти области и органов местного самоуправления области для совместного рассмотрения вопросов, относящихся к сфере деятельности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общественных объединений, организаций и учреждений, специалистов в сферах культуры и архивного дела по согласованию с ними для консультаций, изучения, подготовки и рассмотрения вопросов по решению задач, возложенных на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10.05.2023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в составе председателя Совета, его заместителя,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32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10.05.2023 N 130.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 проводит заседания Совета, распределяет обязанности между членами Совета, дает поручения, осуществляет общий контроль за исполнением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Заместитель председателя Совета выполняет поручения председателя Совета, в отсутствие председателя Совета по его поручению ведет заседания Совета, обеспечивает выполнение решений Совета, поручений председателя Совета, вносит предложения по персональному составу и направлениям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 осуществляет организационно-техническое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33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10.05.2023 N 130.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Формой деятельности Совета являются заседания, которые проводятся по мере необходимости, но не реже одного раза в год и считаются правомочными при присутствии не менее половины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Вологодской области от 22.02.2019 N 38 &quot;О внесении изменений в постановление Губернатора области от 17 апреля 2014 года N 1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22.02.2019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рассмотренным вопросам Совет принимает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принимаются простым большинством голосов и отражаются в протоколах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носят рекомендательный характер. Рекомендации Совета направляются соответствующим органам исполнительной государственной власти и органам местного самоуправления области, организациям, общественным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обладают равными правами при обсуждении вопросов и голосовании. В случае несогласия с принятым решением члены Совета имеют право высказать мнение по конкретному вопросу, которое фиксируется в протоколе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участвуют в заседаниях Совета лично и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17 апреля 2014 г. N 114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КУЛЬТУРЕ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Губернатора Вологодской области от 10.05.2023 N 130 &quot;О внесении изменений в постановление Губернатора области от 17 апреля 2014 года N 11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76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председатель Совета;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Осиповский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культуры области, заместитель председателя Совета;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Стойкова К.М.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управления государственной политики в сфере культуры, искусства и организации архивного дела области Департамента культуры области, секретарь Совета.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Буханцева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БУК ВО "Вологодская областная универсальная научная библиотека им. И.В. Бабушкина";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Бухарина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БУК ВО "Вологодский областной театр кукол "Теремок";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общественной организации "Союз российских писателей" </w:t>
            </w:r>
            <w:hyperlink w:history="0" w:anchor="P19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Гоголин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художественный руководитель Мужского хора АУК ВО "Вологодская областная государственная филармония им. В.А. Гаврилина", председатель Вологодского регионального отделения общественной организации "Союз композиторов России";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Гранатов Б.А.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художественный руководитель БУК ВО "Вологодский областной театр юного зрителя", председатель Вологодского регионального отделения Общероссийской общественной организации "Союз театральных деятелей Российской Федерации", народный артист Российской Федерации;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БУК ВО "Вологодский государственный историко-архитектурный и художественный музей-заповедник";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общероссийской общественной организации "Союз писателей России", председатель правления Вологодского регионального отделения общероссийской общественной организации "Союз писателей России" </w:t>
            </w:r>
            <w:hyperlink w:history="0" w:anchor="P19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культуры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Коншин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заслуженного коллектива народного творчества Российской Федерации фольклорно-этнографического ансамбля "Уфтюжаночка" МБУКиТ "Нюксенский этнокультурный центр Пожарище"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Мелехина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общероссийской общественной организации "Союз писателей России"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Мишуста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Всероссийской творческой общественной организации "Союз художников России", заслуженный художник Российской Федерации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МБУК "Тотемское музейное объединение"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Саничев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АУК ВО "Вологодская областная государственная филармония им. В.А. Гаврилина";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Серова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искусствовед, заслуженный работник культуры Российской Федерации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Султаншин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художественный руководитель оркестра русских народных инструментов "Перезвоны", заслуженный работник культуры Вологодской области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Трайнин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БПОУ ВО "Вологодский областной колледж искусств";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Фалалеева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БУК ВО "Вологодская областная картинная галерея";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Хамитгалеева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культуры, спорта, молодежной политики и туризма Сокольского муниципального округа Вологодской области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Цыганов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общероссийской общественной организации "Союз писателей России", член правления Вологодского регионального отделения общероссийской общественной организации "Союз писателей России"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Шаромазов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ФБУК "Кирилло-Белозерский историко-архитектурный и художественный музей-заповедник" &lt;*&gt;;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государственной политики в сфере культуры, искусства и организации архивного дела области Департамента культуры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17.04.2014 N 114</w:t>
            <w:br/>
            <w:t>(ред. от 10.05.2023)</w:t>
            <w:br/>
            <w:t>"О создании Совета по культуре 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B7D85B676BD5F13BAAAD4784F1DF97AFDBA0EB3B93AAA458E63A1AC0510BDE676C7FF6CF67056907E934F59405FA18AD5C3BAE7BD720A2C5EE28DCnFa3G" TargetMode = "External"/>
	<Relationship Id="rId8" Type="http://schemas.openxmlformats.org/officeDocument/2006/relationships/hyperlink" Target="consultantplus://offline/ref=5CB7D85B676BD5F13BAAAD4784F1DF97AFDBA0EB3B94ACAA59EB3A1AC0510BDE676C7FF6CF67056907E934F59405FA18AD5C3BAE7BD720A2C5EE28DCnFa3G" TargetMode = "External"/>
	<Relationship Id="rId9" Type="http://schemas.openxmlformats.org/officeDocument/2006/relationships/hyperlink" Target="consultantplus://offline/ref=5CB7D85B676BD5F13BAAAD4784F1DF97AFDBA0EB3B9BAAA556E93A1AC0510BDE676C7FF6CF67056907E934F59405FA18AD5C3BAE7BD720A2C5EE28DCnFa3G" TargetMode = "External"/>
	<Relationship Id="rId10" Type="http://schemas.openxmlformats.org/officeDocument/2006/relationships/hyperlink" Target="consultantplus://offline/ref=5CB7D85B676BD5F13BAAAD4784F1DF97AFDBA0EB3892ACAA59EE3A1AC0510BDE676C7FF6CF67056907E934F59405FA18AD5C3BAE7BD720A2C5EE28DCnFa3G" TargetMode = "External"/>
	<Relationship Id="rId11" Type="http://schemas.openxmlformats.org/officeDocument/2006/relationships/hyperlink" Target="consultantplus://offline/ref=5CB7D85B676BD5F13BAAAD4784F1DF97AFDBA0EB3890A8A058E93A1AC0510BDE676C7FF6CF67056907E934F59405FA18AD5C3BAE7BD720A2C5EE28DCnFa3G" TargetMode = "External"/>
	<Relationship Id="rId12" Type="http://schemas.openxmlformats.org/officeDocument/2006/relationships/hyperlink" Target="consultantplus://offline/ref=5CB7D85B676BD5F13BAAAD4784F1DF97AFDBA0EB3890A8A058E93A1AC0510BDE676C7FF6CF67056907E934F59605FA18AD5C3BAE7BD720A2C5EE28DCnFa3G" TargetMode = "External"/>
	<Relationship Id="rId13" Type="http://schemas.openxmlformats.org/officeDocument/2006/relationships/hyperlink" Target="consultantplus://offline/ref=5CB7D85B676BD5F13BAAAD4784F1DF97AFDBA0EB3890A8A058E93A1AC0510BDE676C7FF6CF67056907E934F59905FA18AD5C3BAE7BD720A2C5EE28DCnFa3G" TargetMode = "External"/>
	<Relationship Id="rId14" Type="http://schemas.openxmlformats.org/officeDocument/2006/relationships/hyperlink" Target="consultantplus://offline/ref=5CB7D85B676BD5F13BAAAD4784F1DF97AFDBA0EB3890A8A058E93A1AC0510BDE676C7FF6CF67056907E934F59805FA18AD5C3BAE7BD720A2C5EE28DCnFa3G" TargetMode = "External"/>
	<Relationship Id="rId15" Type="http://schemas.openxmlformats.org/officeDocument/2006/relationships/hyperlink" Target="consultantplus://offline/ref=5CB7D85B676BD5F13BAAAD4784F1DF97AFDBA0EB3295AEA557E56710C80807DC606320F3C876056900F734F38F0CAE4BnEaAG" TargetMode = "External"/>
	<Relationship Id="rId16" Type="http://schemas.openxmlformats.org/officeDocument/2006/relationships/hyperlink" Target="consultantplus://offline/ref=5CB7D85B676BD5F13BAAAD4784F1DF97AFDBA0EB3295ADAA5DE56710C80807DC606320F3C876056900F734F38F0CAE4BnEaAG" TargetMode = "External"/>
	<Relationship Id="rId17" Type="http://schemas.openxmlformats.org/officeDocument/2006/relationships/hyperlink" Target="consultantplus://offline/ref=5CB7D85B676BD5F13BAAAD4784F1DF97AFDBA0EB3B94ACAA59EB3A1AC0510BDE676C7FF6CF67056907E934F59705FA18AD5C3BAE7BD720A2C5EE28DCnFa3G" TargetMode = "External"/>
	<Relationship Id="rId18" Type="http://schemas.openxmlformats.org/officeDocument/2006/relationships/hyperlink" Target="consultantplus://offline/ref=5CB7D85B676BD5F13BAAAD4784F1DF97AFDBA0EB3890A8A058E93A1AC0510BDE676C7FF6CF67056907E934F49105FA18AD5C3BAE7BD720A2C5EE28DCnFa3G" TargetMode = "External"/>
	<Relationship Id="rId19" Type="http://schemas.openxmlformats.org/officeDocument/2006/relationships/hyperlink" Target="consultantplus://offline/ref=5CB7D85B676BD5F13BAAAD4784F1DF97AFDBA0EB3890A8A058E93A1AC0510BDE676C7FF6CF67056907E934F49205FA18AD5C3BAE7BD720A2C5EE28DCnFa3G" TargetMode = "External"/>
	<Relationship Id="rId20" Type="http://schemas.openxmlformats.org/officeDocument/2006/relationships/hyperlink" Target="consultantplus://offline/ref=5CB7D85B676BD5F13BAAAD4784F1DF97AFDBA0EB3890A8A058E93A1AC0510BDE676C7FF6CF67056907E934F49505FA18AD5C3BAE7BD720A2C5EE28DCnFa3G" TargetMode = "External"/>
	<Relationship Id="rId21" Type="http://schemas.openxmlformats.org/officeDocument/2006/relationships/hyperlink" Target="consultantplus://offline/ref=5CB7D85B676BD5F13BAAAD4784F1DF97AFDBA0EB3890A8A058E93A1AC0510BDE676C7FF6CF67056907E934F49605FA18AD5C3BAE7BD720A2C5EE28DCnFa3G" TargetMode = "External"/>
	<Relationship Id="rId22" Type="http://schemas.openxmlformats.org/officeDocument/2006/relationships/hyperlink" Target="consultantplus://offline/ref=5CB7D85B676BD5F13BAAAD4784F1DF97AFDBA0EB3890A8A058E93A1AC0510BDE676C7FF6CF67056907E934F49905FA18AD5C3BAE7BD720A2C5EE28DCnFa3G" TargetMode = "External"/>
	<Relationship Id="rId23" Type="http://schemas.openxmlformats.org/officeDocument/2006/relationships/hyperlink" Target="consultantplus://offline/ref=5CB7D85B676BD5F13BAAAD4784F1DF97AFDBA0EB3890A8A058E93A1AC0510BDE676C7FF6CF67056907E934F49805FA18AD5C3BAE7BD720A2C5EE28DCnFa3G" TargetMode = "External"/>
	<Relationship Id="rId24" Type="http://schemas.openxmlformats.org/officeDocument/2006/relationships/hyperlink" Target="consultantplus://offline/ref=5CB7D85B676BD5F13BAAAD4784F1DF97AFDBA0EB3890A8A058E93A1AC0510BDE676C7FF6CF67056907E934F79105FA18AD5C3BAE7BD720A2C5EE28DCnFa3G" TargetMode = "External"/>
	<Relationship Id="rId25" Type="http://schemas.openxmlformats.org/officeDocument/2006/relationships/hyperlink" Target="consultantplus://offline/ref=5CB7D85B676BD5F13BAAAD4784F1DF97AFDBA0EB3890A8A058E93A1AC0510BDE676C7FF6CF67056907E934F79005FA18AD5C3BAE7BD720A2C5EE28DCnFa3G" TargetMode = "External"/>
	<Relationship Id="rId26" Type="http://schemas.openxmlformats.org/officeDocument/2006/relationships/hyperlink" Target="consultantplus://offline/ref=5CB7D85B676BD5F13BAAAD4784F1DF97AFDBA0EB3890A8A058E93A1AC0510BDE676C7FF6CF67056907E934F79305FA18AD5C3BAE7BD720A2C5EE28DCnFa3G" TargetMode = "External"/>
	<Relationship Id="rId27" Type="http://schemas.openxmlformats.org/officeDocument/2006/relationships/hyperlink" Target="consultantplus://offline/ref=5CB7D85B676BD5F13BAAAD4784F1DF97AFDBA0EB3890A8A058E93A1AC0510BDE676C7FF6CF67056907E934F79205FA18AD5C3BAE7BD720A2C5EE28DCnFa3G" TargetMode = "External"/>
	<Relationship Id="rId28" Type="http://schemas.openxmlformats.org/officeDocument/2006/relationships/hyperlink" Target="consultantplus://offline/ref=5CB7D85B676BD5F13BAAAD4784F1DF97AFDBA0EB3890A8A058E93A1AC0510BDE676C7FF6CF67056907E934F79505FA18AD5C3BAE7BD720A2C5EE28DCnFa3G" TargetMode = "External"/>
	<Relationship Id="rId29" Type="http://schemas.openxmlformats.org/officeDocument/2006/relationships/hyperlink" Target="consultantplus://offline/ref=5CB7D85B676BD5F13BAAAD4784F1DF97AFDBA0EB3890A8A058E93A1AC0510BDE676C7FF6CF67056907E934F79705FA18AD5C3BAE7BD720A2C5EE28DCnFa3G" TargetMode = "External"/>
	<Relationship Id="rId30" Type="http://schemas.openxmlformats.org/officeDocument/2006/relationships/hyperlink" Target="consultantplus://offline/ref=5CB7D85B676BD5F13BAAAD4784F1DF97AFDBA0EB3890A8A058E93A1AC0510BDE676C7FF6CF67056907E934F79605FA18AD5C3BAE7BD720A2C5EE28DCnFa3G" TargetMode = "External"/>
	<Relationship Id="rId31" Type="http://schemas.openxmlformats.org/officeDocument/2006/relationships/hyperlink" Target="consultantplus://offline/ref=5CB7D85B676BD5F13BAAAD4784F1DF97AFDBA0EB3890A8A058E93A1AC0510BDE676C7FF6CF67056907E934F79905FA18AD5C3BAE7BD720A2C5EE28DCnFa3G" TargetMode = "External"/>
	<Relationship Id="rId32" Type="http://schemas.openxmlformats.org/officeDocument/2006/relationships/hyperlink" Target="consultantplus://offline/ref=5CB7D85B676BD5F13BAAAD4784F1DF97AFDBA0EB3890A8A058E93A1AC0510BDE676C7FF6CF67056907E934F79805FA18AD5C3BAE7BD720A2C5EE28DCnFa3G" TargetMode = "External"/>
	<Relationship Id="rId33" Type="http://schemas.openxmlformats.org/officeDocument/2006/relationships/hyperlink" Target="consultantplus://offline/ref=5CB7D85B676BD5F13BAAAD4784F1DF97AFDBA0EB3890A8A058E93A1AC0510BDE676C7FF6CF67056907E934F69105FA18AD5C3BAE7BD720A2C5EE28DCnFa3G" TargetMode = "External"/>
	<Relationship Id="rId34" Type="http://schemas.openxmlformats.org/officeDocument/2006/relationships/hyperlink" Target="consultantplus://offline/ref=5CB7D85B676BD5F13BAAAD4784F1DF97AFDBA0EB3B94ACAA59EB3A1AC0510BDE676C7FF6CF67056907E934F59705FA18AD5C3BAE7BD720A2C5EE28DCnFa3G" TargetMode = "External"/>
	<Relationship Id="rId35" Type="http://schemas.openxmlformats.org/officeDocument/2006/relationships/hyperlink" Target="consultantplus://offline/ref=5CB7D85B676BD5F13BAAAD4784F1DF97AFDBA0EB3890A8A058E93A1AC0510BDE676C7FF6CF67056907E934F69005FA18AD5C3BAE7BD720A2C5EE28DCnFa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17.04.2014 N 114
(ред. от 10.05.2023)
"О создании Совета по культуре Вологодской области"
(вместе с "Положением о Совете по культуре Вологодской области")</dc:title>
  <dcterms:created xsi:type="dcterms:W3CDTF">2023-06-17T06:26:39Z</dcterms:created>
</cp:coreProperties>
</file>