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26.12.2022 N 1533</w:t>
              <w:br/>
              <w:t xml:space="preserve">"Об утверждении Межведомственной программы по профилактике ВИЧ-инфекции, в том числе среди ключевых и уязвимых в отношении ВИЧ-инфекции групп населения Вологодской области, на 2022 - 2025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2022 г. N 1533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МЕЖВЕДОМСТВЕННОЙ ПРОГРАММЫ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ВИЧ-ИНФЕКЦИИ, В ТОМ ЧИСЛЕ СРЕДИ КЛЮЧЕВЫХ</w:t>
      </w:r>
    </w:p>
    <w:p>
      <w:pPr>
        <w:pStyle w:val="2"/>
        <w:jc w:val="center"/>
      </w:pPr>
      <w:r>
        <w:rPr>
          <w:sz w:val="20"/>
        </w:rPr>
        <w:t xml:space="preserve">И УЯЗВИМЫХ В ОТНОШЕНИИ ВИЧ-ИНФЕКЦИИ ГРУПП НАСЕЛЕНИЯ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ОБЛАСТИ, НА 2022 - 2025 ГОДЫ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работы по исполнению </w:t>
      </w:r>
      <w:hyperlink w:history="0" r:id="rId7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Государственной стратегии противодействия распространению ВИЧ-инфекции в Российской Федерации на период до 2030 года, утвержденного распоряжением Правительства Российской Федерации от 19 октября 2021 года N 2933-р,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Межведомственную </w:t>
      </w:r>
      <w:hyperlink w:history="0" w:anchor="P28" w:tooltip="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профилактике ВИЧ-инфекции, в том числе среди ключевых и уязвимых в отношении ВИЧ-инфекции групп населения Вологодской области, на 2022 - 2025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принятия и подлежит размещению (опубликованию)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 области</w:t>
      </w:r>
    </w:p>
    <w:p>
      <w:pPr>
        <w:pStyle w:val="0"/>
        <w:jc w:val="right"/>
      </w:pPr>
      <w:r>
        <w:rPr>
          <w:sz w:val="20"/>
        </w:rPr>
        <w:t xml:space="preserve">Д.Н.ГОРБАЧЕВ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26 декабря 2022 г. N 1533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ВИЧ-ИНФЕКЦИИ, В ТОМ ЧИСЛЕ СРЕДИ КЛЮЧЕВЫХ</w:t>
      </w:r>
    </w:p>
    <w:p>
      <w:pPr>
        <w:pStyle w:val="2"/>
        <w:jc w:val="center"/>
      </w:pPr>
      <w:r>
        <w:rPr>
          <w:sz w:val="20"/>
        </w:rPr>
        <w:t xml:space="preserve">И УЯЗВИМЫХ В ОТНОШЕНИИ ВИЧ-ИНФЕКЦИИ ГРУПП НАСЕЛЕНИЯ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ОБЛАСТИ, НА 2022 - 2025 ГОДЫ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молодежной политике Правительства области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 и ее значения по годам реализации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темпов распространения ВИЧ-инфекции на территории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показатель заболеваемости ВИЧ-инфекцией на территории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- 35,7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- 34,3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- 33,0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- 32,3 на 100 тыс. населения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Вологодской области по вопросам ВИЧ-инфекции;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населения Вологодской области обследованием на ВИЧ-инфекцию;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эффективных программ по профилактике ВИЧ-инфекции, в том числе с привлечением к их реализации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и эффективной диагностики и мониторинга лечения ВИЧ-инфекции;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смертности от СПИДа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Мероприятия Программы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7"/>
        <w:gridCol w:w="3855"/>
        <w:gridCol w:w="1417"/>
        <w:gridCol w:w="2835"/>
        <w:gridCol w:w="3345"/>
        <w:gridCol w:w="1587"/>
        <w:gridCol w:w="1247"/>
        <w:gridCol w:w="1247"/>
        <w:gridCol w:w="1247"/>
        <w:gridCol w:w="1247"/>
        <w:gridCol w:w="1984"/>
      </w:tblGrid>
      <w:tr>
        <w:tc>
          <w:tcPr>
            <w:tcW w:w="5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эффективности реализации мероприятия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gridSpan w:val="4"/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gridSpan w:val="3"/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7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0"/>
            <w:tcW w:w="200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приоритетов и формирование условий для реализации профилактических мероприятий на территории Вологодской области</w:t>
            </w:r>
          </w:p>
        </w:tc>
      </w:tr>
      <w:tr>
        <w:tc>
          <w:tcPr>
            <w:tcW w:w="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по вопросам противодействия распространению ВИЧ-инфекции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 на территории Вологодской области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работы межведомственной комиссии по противодействию распространения социально значимых инфекционных заболеваний, включая ВИЧ-инфекцию, туберкулез, вирусные гепатиты B и C, на территории Вологодской области (далее - межведомственная комиссия)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дата утверждения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межведомственной комиссии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предложенных/реализованных инициатив (планов, программ, мероприятий, нормативных правовых актов и других ведомственных документов, утвержденных органами исполнительной власти области в сфере охраны здоровья совместно с заинтересованными органами государственной власти) в целях реализации мероприятий по противодействию распространению ВИЧ-инфекции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эпидемиологической ситуации по ВИЧ-инфекции в разрезе муниципальных районов и городских округов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дана оценка основным эпидемиологическим показателям, определена структура заболеваемости ВИЧ-инфекцией (социальной, половозрастной, по путям передачи и т.п.); определены территории повышенного риска заражения ВИЧ-инфекцией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территорий в области, отнесенных к территориям повышенного риска заражения ВИЧ-инфекцией, охваченных услугами приближенного обследования населения на ВИЧ-инфекцию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участия социально ориентированных некоммерческих организаций (далее - СОНКО) в реализации мероприятий по профилактике ВИЧ-инфекции в ключевых группах населения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нормативно-правовых актов, обеспечивающих доступ СОНКО к бюджетному финансированию мероприятий, направленных на профилактику ВИЧ-инфекции; расширение участия СОНКО в реализации мероприятий по профилактике ВИЧ-инфекции в ключевых группах населения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осуществляющих деятельность по предупреждению распространения ВИЧ-инфекции на территории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заключенных соглашений с СОНКО или предоставленных им субсидий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gridSpan w:val="11"/>
            <w:tcW w:w="205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Профилактика ВИЧ-инфекции на территориях повышенного риска заражения (далее - ТР)</w:t>
            </w:r>
          </w:p>
        </w:tc>
      </w:tr>
      <w:tr>
        <w:tc>
          <w:tcPr>
            <w:tcW w:w="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аутрич-офисов, кабинетов низкопорогового доступа, мобильных пунктов для охвата ТР услугами максимально приближенного обследования населения на ВИЧ-инфекцию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 ТР организована работа аутрич-офисов, кабинетов низкопорогового доступа, мобильных пунктов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 в субъекте, охваченных услугами приближенного обследования населения на ВИЧ-инфекцию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аутрич-офисов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кабинетов низкопорогового доступа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выездов мобильных пунктов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 ТР мобильных бригад, патронажной службы, "Школы пациента" для оказания ВИЧ-инфицированным медицинской помощи, направленной на повышение доступности антиретровирусной терапии, формирование приверженности к диспансерному наблюдению и лечению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лиц с ВИЧ-инфекцией, охваченных диспансерным наблюдением и лечением из числа лиц, впервые выявленных на ТР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охваченных диспансерным наблюдением и антиретровирусной терапией из числа лиц, впервые выявленных на ТР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(при обращении в БУЗ ВО "Центр профилактики инфекционных заболеваний") превентивной химиопрофилактики лицам, подвергшимся риску заражения ВИЧ-инфекцией: при аварийных ситуациях, связанных с риском инфицирования гемоконтактными инфекциями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антиретровирусной терапии для проведения превентивной химиопрофилактики лицам, подвергшимся риску заражения ВИЧ-инфекцией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подвергшихся риску заражения ВИЧ-инфекцией, получивших превентивную химиопрофилактику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gridSpan w:val="11"/>
            <w:tcW w:w="205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Профилактика ВИЧ-инфекции среди ключевых групп населения, в том числе при участии СОНКО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выявлению ВИЧ-инфекции среди ключевых групп населения (потребители инъекционных наркотиков, лица, занимающиеся проституцией, лица, практикующие гомосексуальные половые контакты)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обследованных на ВИЧ-инфекцию среди ключевых групп населения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представителей ключевых групп населения, прошедших обследование на ВИЧ-инфекцию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мобильных бригад, патронажной службы, "Школы пациента" для повышения доступности антиретровирусной терапии среди ключевых групп населения, имеющих ВИЧ-инфекцию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диспансерным наблюдением и лечением представителей ключевых групп населения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диспансерным наблюдением и антиретровирусной терапией представителей ключевых групп, имеющих ВИЧ-инфекцию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социального сопровождения, психологической и юридической поддержки представителей ключевых групп населения с ВИЧ-положительным статусом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диспансерным наблюдением и лечением представителей ключевых групп населения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социально-психологических и юридических консультаций для лиц с ВИЧ-инфекцией среди представителей ключевых групп населения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2000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gridSpan w:val="11"/>
            <w:tcW w:w="205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Общие мероприятия по профилактике ВИЧ-инфекции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информационно-просветительской кампании по вопросам ВИЧ-инфекции с привлечением СМИ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в вопросах ВИЧ-инфекции и ассоциированных с ней заболеваний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информационных компаний по вопросам ВИЧ-инфекции и ассоциированных с ней заболеваний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телефона доверия по вопросам ВИЧ-инфекции для населения Вологодской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консультаций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tcW w:w="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ВИЧ-инфекции в организованных коллективах (в том числе при участии СОНКО)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лиц из организованных коллективов, охваченных санитарно-просветительскими мероприятиями, из них: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 Департамент труда и занятости населения области, Департамент образования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на рабочих местах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учащиеся школ, средних специальных и высших учебных заведений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52935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54400</w:t>
            </w:r>
          </w:p>
        </w:tc>
        <w:tc>
          <w:tcPr>
            <w:vMerge w:val="continue"/>
          </w:tcPr>
          <w:p/>
        </w:tc>
      </w:tr>
      <w:tr>
        <w:tc>
          <w:tcPr>
            <w:tcW w:w="577" w:type="dxa"/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волонтерских программ по профилактике ВИЧ-инфекции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знаний по вопросам ВИЧ-инфекции среди молодежи ВО; изменение рискованного в отношении ВИЧ поведения; снижение числа новых случаев заражения ВИЧ-инфекцией среди молодежи 15 - 25 лет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волонтеров, обученных вопросам профилактики ВИЧ/СПИД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Управление по молодежной политике Правительства области</w:t>
            </w:r>
          </w:p>
        </w:tc>
      </w:tr>
      <w:tr>
        <w:tc>
          <w:tcPr>
            <w:tcW w:w="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образовательными организациями мероприятий по теме ВИЧ/СПИД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теме ВИЧ/СПИД, реализованных образовательными организациями в ВО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новых случаев заражения ВИЧ-инфекцией среди молодежи 15 - 25 лет от всех впервые выявленных случаев заражения ВИЧ-инфекцией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gridSpan w:val="11"/>
            <w:tcW w:w="2058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Мониторинг отдельных медико-демографических показателей</w:t>
            </w:r>
          </w:p>
        </w:tc>
      </w:tr>
      <w:tr>
        <w:tc>
          <w:tcPr>
            <w:tcW w:w="5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мониторинга отдельных медико-демографических показателей: анализ умерших ВИЧ-инфицированных пациентов по административным территориям, половозрастным особенностям и причинам смерти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эффективности реализации мероприятий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умерших вследствие ВИЧ-инфекции, от общего числа умерших ВИЧ-инфицированных пациентов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состоящих под диспансерным наблюдением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умерших от СПИДа, от общего числа умерших ВИЧ-инфицированных пациентов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возраст умерших ВИЧ-инфицированных пациентов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26.12.2022 N 1533</w:t>
            <w:br/>
            <w:t>"Об утверждении Межведомственной программы по профи...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26.12.2022 N 1533</w:t>
            <w:br/>
            <w:t>"Об утверждении Межведомственной программы по профи...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9C50B2761506030A037E642498F42064D2C85D0853BD83BC64467DDD973F490ECE9BB3B58282912179CB88FFB7F3DF91576D1FF9AF488Fh365J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26.12.2022 N 1533
"Об утверждении Межведомственной программы по профилактике ВИЧ-инфекции, в том числе среди ключевых и уязвимых в отношении ВИЧ-инфекции групп населения Вологодской области, на 2022 - 2025 годы"</dc:title>
  <dcterms:created xsi:type="dcterms:W3CDTF">2023-06-17T09:58:33Z</dcterms:created>
</cp:coreProperties>
</file>