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Губернатора Вологодской области от 23.10.2017 N 312</w:t>
              <w:br/>
              <w:t xml:space="preserve">(ред. от 15.07.2022)</w:t>
              <w:br/>
              <w:t xml:space="preserve">"О рабочей группе межведомственного взаимодействия по формированию независимой оценки качества условий оказания услуг организациями в сфере культуры, социального обслуживания, охраны здоровья и образования"</w:t>
              <w:br/>
              <w:t xml:space="preserve">(вместе с "Положением о рабочей группе межведомственного взаимодействия по формированию независимой оценки качества условий оказания услуг организациями в сфере культуры, социального обслуживания, охраны здоровья и образования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октября 2017 г. N 312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РАБОЧЕЙ ГРУППЕ МЕЖВЕДОМСТВЕННОГО ВЗАИМОДЕЙСТВИЯ</w:t>
      </w:r>
    </w:p>
    <w:p>
      <w:pPr>
        <w:pStyle w:val="2"/>
        <w:jc w:val="center"/>
      </w:pPr>
      <w:r>
        <w:rPr>
          <w:sz w:val="20"/>
        </w:rPr>
        <w:t xml:space="preserve">ПО ФОРМИРОВАНИЮ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ОРГАНИЗАЦИЯМИ В СФЕРЕ КУЛЬТУРЫ,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ОХРАНЫ ЗДОРОВЬЯ И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24.05.2018 </w:t>
            </w:r>
            <w:hyperlink w:history="0" r:id="rId7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8" w:tooltip="Постановление Губернатора Вологодской области от 24.12.2018 N 299 &quot;О внесении изменения в постановление Губернатора области от 23 октября 2017 года N 312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 от 07.07.2020 </w:t>
            </w:r>
            <w:hyperlink w:history="0" r:id="rId9" w:tooltip="Постановление Губернатора Вологодской области от 07.07.2020 N 178 &quot;О внесении изменения в постановление Губернатора области от 23 октября 2017 года N 312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19.10.2020 </w:t>
            </w:r>
            <w:hyperlink w:history="0" r:id="rId10" w:tooltip="Постановление Губернатора Вологодской области от 19.10.2020 N 246 &quot;Об утверждении Регламента подготовки обязательного публичного отчета Губернатора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Вологодской области и учредителем которых является Вологодская область, и принимаемых мерах по совершенствованию деятельности указанных организаций и о внесении изменени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 от 02.12.2021 </w:t>
            </w:r>
            <w:hyperlink w:history="0" r:id="rId11" w:tooltip="Постановление Губернатора Вологодской области от 02.12.2021 N 226 &quot;О внесении изменений в постановление Губернатора области от 23 октября 2017 года N 312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 от 15.07.2022 </w:t>
            </w:r>
            <w:hyperlink w:history="0" r:id="rId12" w:tooltip="Постановление Губернатора Вологодской области от 15.07.2022 N 146 &quot;О внесении изменений в некотор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работы по проведению независимой оценки качества условий оказания услуг организациями в сфере культуры, социального обслуживания, охраны здоровья и образования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межведомственного взаимодействия по формированию независимой оценки качества условий оказания услуг организациями в сфере культуры, социального обслуживания, охраны здоровья и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межведомственного взаимодействия по формированию независимой оценки качества условий оказания услуг организациями в сфере культуры, социального обслуживания, охраны здоровья и образования (приложение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8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межведомственного взаимодействия по формированию независимой оценки качества условий оказания услуг организациями в сфере культуры, социального обслуживания, охраны здоровья и образования (приложение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23 октября 2017 г. N 312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МЕЖВЕДОМСТВЕННОГО ВЗАИМОДЕЙСТВИЯ</w:t>
      </w:r>
    </w:p>
    <w:p>
      <w:pPr>
        <w:pStyle w:val="2"/>
        <w:jc w:val="center"/>
      </w:pPr>
      <w:r>
        <w:rPr>
          <w:sz w:val="20"/>
        </w:rPr>
        <w:t xml:space="preserve">ПО ФОРМИРОВАНИЮ НЕЗАВИСИМОЙ ОЦЕНКИ КАЧЕСТВА</w:t>
      </w:r>
    </w:p>
    <w:p>
      <w:pPr>
        <w:pStyle w:val="2"/>
        <w:jc w:val="center"/>
      </w:pPr>
      <w:r>
        <w:rPr>
          <w:sz w:val="20"/>
        </w:rPr>
        <w:t xml:space="preserve">УСЛОВИЙ ОКАЗАНИЯ УСЛУГ ОРГАНИЗАЦИЯМИ В СФЕРЕ КУЛЬТУРЫ,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ОХРАНЫ ЗДОРОВЬЯ И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Губернатора Вологодской области от 02.12.2021 N 226 &quot;О внесении изменений в постановление Губернатора области от 23 октября 2017 года N 31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02.12.2021 N 226)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40"/>
        <w:gridCol w:w="6746"/>
      </w:tblGrid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Каманина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руководитель рабочей группы;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Манюкова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организационного обеспечения управления правового и организационного обеспечения, гражданской службы и кадров Департамента социальной защиты населения области, заместитель руководителя рабочей группы;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Астафьева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организационного обеспечения управления правового и организационного обеспечения, гражданской службы и кадров Департамента социальной защиты населения области, секретарь рабочей группы.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Климанов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культуры и туризма области;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Мочалова Ю.Ю.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Комитета по охране объектов культурного наследия области;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Парыгина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государственной службы, правовой, кадровой и организационной работы Департамента образования области;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Г.Г.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кадровой политики и правового обеспечения департамента здравоохранения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23 октября 2017 г. N 312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МЕЖВЕДОМСТВЕННОГО ВЗАИМОДЕЙСТВИЯ</w:t>
      </w:r>
    </w:p>
    <w:p>
      <w:pPr>
        <w:pStyle w:val="2"/>
        <w:jc w:val="center"/>
      </w:pPr>
      <w:r>
        <w:rPr>
          <w:sz w:val="20"/>
        </w:rPr>
        <w:t xml:space="preserve">ПО ФОРМИРОВАНИЮ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ОРГАНИЗАЦИЯМИ В СФЕРЕ КУЛЬТУРЫ,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ОХРАНЫ ЗДОРОВЬЯ</w:t>
      </w:r>
    </w:p>
    <w:p>
      <w:pPr>
        <w:pStyle w:val="2"/>
        <w:jc w:val="center"/>
      </w:pPr>
      <w:r>
        <w:rPr>
          <w:sz w:val="20"/>
        </w:rPr>
        <w:t xml:space="preserve">И ОБРАЗОВАНИЯ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24.05.2018 </w:t>
            </w:r>
            <w:hyperlink w:history="0" r:id="rId18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19.10.2020 </w:t>
            </w:r>
            <w:hyperlink w:history="0" r:id="rId19" w:tooltip="Постановление Губернатора Вологодской области от 19.10.2020 N 246 &quot;Об утверждении Регламента подготовки обязательного публичного отчета Губернатора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Вологодской области и учредителем которых является Вологодская область, и принимаемых мерах по совершенствованию деятельности указанных организаций и о внесении изменени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 от 02.12.2021 </w:t>
            </w:r>
            <w:hyperlink w:history="0" r:id="rId20" w:tooltip="Постановление Губернатора Вологодской области от 02.12.2021 N 226 &quot;О внесении изменений в постановление Губернатора области от 23 октября 2017 года N 312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21" w:tooltip="Постановление Губернатора Вологодской области от 15.07.2022 N 146 &quot;О внесении изменений в некотор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Рабочая группа межведомственного взаимодействия по формированию независимой оценки качества условий оказания услуг организациями в сфере культуры, социального обслуживания, охраны здоровья и образования (далее соответственно - рабочая группа, независимая оценка качества условий оказания услуг) является межведомственным коллегиальным органом, образованным в целях обеспечения взаимодействия и координации работы органов исполнительной государственной власти области, уполномоченных на организацию проведения независимой оценки качества условий оказания услуг (далее - уполномоченные органы).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2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законами области, постановлениями Правительства области, постановлениями и распоряжениями Губернатора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функции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функциями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уполномоченных органов по вопросам организации и проведения независимой оценки качества условий оказания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организации и проведения независимой оценки качества условий оказания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обсуждение результатов деятельности уполномоченных органов, выработка рекомендаций и поручений по организации и проведению независимой оценки качества условий оказания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7" w:tooltip="Постановление Губернатора Вологодской области от 19.10.2020 N 246 &quot;Об утверждении Регламента подготовки обязательного публичного отчета Губернатора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Вологодской области и учредителем которых является Вологодская область, и принимаемых мерах по совершенствованию деятельности указанных организаций и о внесении измене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Вологодской области от 19.10.2020 N 246.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Рабочая группа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органов исполнительной государственной власти области, органов местного самоуправления муниципальных районов (муниципальных округов, городских округов) области, организаций независимо от форм собственности информацию по вопросам, относящимся к компетенции рабочей группы, а также запрашивать информацию у руководителей территориальных органов федеральных органов исполнительной власти в рамках правовых актов, регламентирующих их деятельность;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Вологодской области от 15.07.2022 N 146 &quot;О внесении изменений в некоторые постановления Губернатор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15.07.2022 N 146)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участию в заседаниях рабочей группы представителей органов исполнительной государственной власти области, экспертов и специалистов, общественных деятелей, представителей общественных советов, операторов (организаций, которые осуществляют сбор, обобщение и анализ информации о качестве условий оказания услуг);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Вологодской области от 24.05.2018 N 121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24.05.2018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при необходимости предложения по вопросам, относящимся к компетенции рабочей группы, Губернатору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рабочей группы входят имеющие право голоса на заседаниях рабочей группы руководитель рабочей группы, заместитель руководителя рабочей группы, члены рабочей группы, а также секретарь рабочей группы, который не является членом рабочей группы и не имеет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Персональный состав рабочей группы формируется из числа государственных гражданских служащих органов исполнительной государственной власти области. Возглавляет рабочую группу заместитель Губернатора области, курирующий вопросы общего и профессионального образования, здравоохранения, социальной защиты населения, культуры и искусства, физической культуры и спорта, архивного дела, охраны объектов культурного наследия, туризма.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Вологодской области от 02.12.2021 N 226 &quot;О внесении изменений в постановление Губернатора области от 23 октября 2017 года N 3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02.12.2021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Рабочая группа осуществляет свою деятельность в форме заседаний. Заседания рабочей группы проводятся руководителем рабочей группы, а в его отсутствие - заместителем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проводятся по мере необходимости, но не реже двух раз в год. Заседание считается правомочным, если на нем присутствуют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Решение о проведении заседания рабочей группы принимается руководителем рабочей группы, а в случае его отсутствия - заместителем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заседания рабочей группы оформляется повесткой планируемого заседания рабочей группы, утвержденной руководителем рабочей группы, а в случае его отсутствия - заместителем руководителя рабочей группы. Утвержденная повестка заседания направляется членам рабочей группы, а также иным лицам, приглашаемым для участия в заседании рабочей группы, не позднее дня, предшествующего заседанию.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рабочей группы принимаются путем голосования простым большинством голосов. В случае равенства голосов решающим является голос руководителя рабочей группы, а в случае его отсутствия - заместителя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Решения, рекомендации и предложения рабочей группы оформляются протоколом заседания, который подписывается руководителем рабочей группы либо в случае его отсутствия - заместителем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рабочей группы оформляется не позднее 10 рабочих дней со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не позднее 5 рабочих дней со дня его подписания направляется членам рабочей группы, лицам, принимавшим участие в заседании рабочей группы, а также лицам, которым были даны рекомендации 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рабочей группы, принятые в пределах ее компетенции,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Организационное обеспечение деятельности рабочей группы осуществляет Департамент социальной защиты населения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23.10.2017 N 312</w:t>
            <w:br/>
            <w:t>(ред. от 15.07.2022)</w:t>
            <w:br/>
            <w:t>"О рабочей группе межведомственно...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A787948114D36BE69D27E3EAD564580669F5A63E51529E0D122685C6F4FB49C25143B513817346AD7C870BA23832B06552E07479109B4BD3BCA204AAJ7L" TargetMode = "External"/>
	<Relationship Id="rId8" Type="http://schemas.openxmlformats.org/officeDocument/2006/relationships/hyperlink" Target="consultantplus://offline/ref=BFA787948114D36BE69D27E3EAD564580669F5A63E5254900E162685C6F4FB49C25143B513817346AD7C870BA23832B06552E07479109B4BD3BCA204AAJ7L" TargetMode = "External"/>
	<Relationship Id="rId9" Type="http://schemas.openxmlformats.org/officeDocument/2006/relationships/hyperlink" Target="consultantplus://offline/ref=BFA787948114D36BE69D27E3EAD564580669F5A63E5C54900A132685C6F4FB49C25143B513817346AD7C870BA23832B06552E07479109B4BD3BCA204AAJ7L" TargetMode = "External"/>
	<Relationship Id="rId10" Type="http://schemas.openxmlformats.org/officeDocument/2006/relationships/hyperlink" Target="consultantplus://offline/ref=BFA787948114D36BE69D27E3EAD564580669F5A63E5C50970D152685C6F4FB49C25143B513817346AD7C870BA13832B06552E07479109B4BD3BCA204AAJ7L" TargetMode = "External"/>
	<Relationship Id="rId11" Type="http://schemas.openxmlformats.org/officeDocument/2006/relationships/hyperlink" Target="consultantplus://offline/ref=BFA787948114D36BE69D27E3EAD564580669F5A63D5456920F152685C6F4FB49C25143B513817346AD7C870BA23832B06552E07479109B4BD3BCA204AAJ7L" TargetMode = "External"/>
	<Relationship Id="rId12" Type="http://schemas.openxmlformats.org/officeDocument/2006/relationships/hyperlink" Target="consultantplus://offline/ref=DBA9B412E3DC75843566383FF8724F117A4BCC7BDBC48E2AFADD3342DAC4EC76715FB869273B0E9C59BB9A8FA2170AF001A6FD6523C94F12E470156EB4J9L" TargetMode = "External"/>
	<Relationship Id="rId13" Type="http://schemas.openxmlformats.org/officeDocument/2006/relationships/hyperlink" Target="consultantplus://offline/ref=DBA9B412E3DC75843566383FF8724F117A4BCC7BD8C18224FCD83342DAC4EC76715FB869273B0E9C59BB9A8FA3170AF001A6FD6523C94F12E470156EB4J9L" TargetMode = "External"/>
	<Relationship Id="rId14" Type="http://schemas.openxmlformats.org/officeDocument/2006/relationships/hyperlink" Target="consultantplus://offline/ref=DBA9B412E3DC75843566383FF8724F117A4BCC7BD8C18224FCD83342DAC4EC76715FB869273B0E9C59BB9A8FAD170AF001A6FD6523C94F12E470156EB4J9L" TargetMode = "External"/>
	<Relationship Id="rId15" Type="http://schemas.openxmlformats.org/officeDocument/2006/relationships/hyperlink" Target="consultantplus://offline/ref=DBA9B412E3DC75843566383FF8724F117A4BCC7BD8C18224FCD83342DAC4EC76715FB869273B0E9C59BB9A8EA5170AF001A6FD6523C94F12E470156EB4J9L" TargetMode = "External"/>
	<Relationship Id="rId16" Type="http://schemas.openxmlformats.org/officeDocument/2006/relationships/hyperlink" Target="consultantplus://offline/ref=DBA9B412E3DC75843566383FF8724F117A4BCC7BD8C18224FCD83342DAC4EC76715FB869273B0E9C59BB9A8EA6170AF001A6FD6523C94F12E470156EB4J9L" TargetMode = "External"/>
	<Relationship Id="rId17" Type="http://schemas.openxmlformats.org/officeDocument/2006/relationships/hyperlink" Target="consultantplus://offline/ref=DBA9B412E3DC75843566383FF8724F117A4BCC7BDBC48628FEDF3342DAC4EC76715FB869273B0E9C59BB9A8FA2170AF001A6FD6523C94F12E470156EB4J9L" TargetMode = "External"/>
	<Relationship Id="rId18" Type="http://schemas.openxmlformats.org/officeDocument/2006/relationships/hyperlink" Target="consultantplus://offline/ref=DBA9B412E3DC75843566383FF8724F117A4BCC7BD8C18224FCD83342DAC4EC76715FB869273B0E9C59BB9A8EA0170AF001A6FD6523C94F12E470156EB4J9L" TargetMode = "External"/>
	<Relationship Id="rId19" Type="http://schemas.openxmlformats.org/officeDocument/2006/relationships/hyperlink" Target="consultantplus://offline/ref=DBA9B412E3DC75843566383FF8724F117A4BCC7BD8CC802DFCDF3342DAC4EC76715FB869273B0E9C59BB9A8FA2170AF001A6FD6523C94F12E470156EB4J9L" TargetMode = "External"/>
	<Relationship Id="rId20" Type="http://schemas.openxmlformats.org/officeDocument/2006/relationships/hyperlink" Target="consultantplus://offline/ref=DBA9B412E3DC75843566383FF8724F117A4BCC7BDBC48628FEDF3342DAC4EC76715FB869273B0E9C59BB9A8FA3170AF001A6FD6523C94F12E470156EB4J9L" TargetMode = "External"/>
	<Relationship Id="rId21" Type="http://schemas.openxmlformats.org/officeDocument/2006/relationships/hyperlink" Target="consultantplus://offline/ref=DBA9B412E3DC75843566383FF8724F117A4BCC7BDBC48E2AFADD3342DAC4EC76715FB869273B0E9C59BB9A8FA2170AF001A6FD6523C94F12E470156EB4J9L" TargetMode = "External"/>
	<Relationship Id="rId22" Type="http://schemas.openxmlformats.org/officeDocument/2006/relationships/hyperlink" Target="consultantplus://offline/ref=DBA9B412E3DC75843566383FF8724F117A4BCC7BD8C18224FCD83342DAC4EC76715FB869273B0E9C59BB9A8EA2170AF001A6FD6523C94F12E470156EB4J9L" TargetMode = "External"/>
	<Relationship Id="rId23" Type="http://schemas.openxmlformats.org/officeDocument/2006/relationships/hyperlink" Target="consultantplus://offline/ref=DBA9B412E3DC758435662632EE1E11157D489573D292DA78F5D93B108DC4B0332756B3397A7E01835BBB98B8JDL" TargetMode = "External"/>
	<Relationship Id="rId24" Type="http://schemas.openxmlformats.org/officeDocument/2006/relationships/hyperlink" Target="consultantplus://offline/ref=DBA9B412E3DC75843566383FF8724F117A4BCC7BD8C18224FCD83342DAC4EC76715FB869273B0E9C59BB9A8EAD170AF001A6FD6523C94F12E470156EB4J9L" TargetMode = "External"/>
	<Relationship Id="rId25" Type="http://schemas.openxmlformats.org/officeDocument/2006/relationships/hyperlink" Target="consultantplus://offline/ref=DBA9B412E3DC75843566383FF8724F117A4BCC7BD8C18224FCD83342DAC4EC76715FB869273B0E9C59BB9A8EAD170AF001A6FD6523C94F12E470156EB4J9L" TargetMode = "External"/>
	<Relationship Id="rId26" Type="http://schemas.openxmlformats.org/officeDocument/2006/relationships/hyperlink" Target="consultantplus://offline/ref=DBA9B412E3DC75843566383FF8724F117A4BCC7BD8C18224FCD83342DAC4EC76715FB869273B0E9C59BB9A8EAD170AF001A6FD6523C94F12E470156EB4J9L" TargetMode = "External"/>
	<Relationship Id="rId27" Type="http://schemas.openxmlformats.org/officeDocument/2006/relationships/hyperlink" Target="consultantplus://offline/ref=DBA9B412E3DC75843566383FF8724F117A4BCC7BD8CC802DFCDF3342DAC4EC76715FB869273B0E9C59BB9A8FA2170AF001A6FD6523C94F12E470156EB4J9L" TargetMode = "External"/>
	<Relationship Id="rId28" Type="http://schemas.openxmlformats.org/officeDocument/2006/relationships/hyperlink" Target="consultantplus://offline/ref=DBA9B412E3DC75843566383FF8724F117A4BCC7BDBC48E2AFADD3342DAC4EC76715FB869273B0E9C59BB9A8FA2170AF001A6FD6523C94F12E470156EB4J9L" TargetMode = "External"/>
	<Relationship Id="rId29" Type="http://schemas.openxmlformats.org/officeDocument/2006/relationships/hyperlink" Target="consultantplus://offline/ref=DBA9B412E3DC75843566383FF8724F117A4BCC7BD8C18224FCD83342DAC4EC76715FB869273B0E9C59BB9A8DA6170AF001A6FD6523C94F12E470156EB4J9L" TargetMode = "External"/>
	<Relationship Id="rId30" Type="http://schemas.openxmlformats.org/officeDocument/2006/relationships/hyperlink" Target="consultantplus://offline/ref=DBA9B412E3DC75843566383FF8724F117A4BCC7BDBC48628FEDF3342DAC4EC76715FB869273B0E9C59BB9A8FA3170AF001A6FD6523C94F12E470156EB4J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23.10.2017 N 312
(ред. от 15.07.2022)
"О рабочей группе межведомственного взаимодействия по формированию независимой оценки качества условий оказания услуг организациями в сфере культуры, социального обслуживания, охраны здоровья и образования"
(вместе с "Положением о рабочей группе межведомственного взаимодействия по формированию независимой оценки качества условий оказания услуг организациями в сфере культуры, социального обслуживания, охраны здоровья и обр</dc:title>
  <dcterms:created xsi:type="dcterms:W3CDTF">2022-12-04T11:09:00Z</dcterms:created>
</cp:coreProperties>
</file>