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Вологодской области от 28.05.2013 N 548</w:t>
              <w:br/>
              <w:t xml:space="preserve">(ред. от 15.07.2025)</w:t>
              <w:br/>
              <w:t xml:space="preserve">"Об общественном совете при Правительстве Вологодской области"</w:t>
              <w:br/>
              <w:t xml:space="preserve">(вместе с "Положением об общественном совете при Правительстве Вологодской области (далее - Положение)")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ВОЛОГОДСКОЙ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мая 2013 г. N 548</w:t>
      </w:r>
    </w:p>
    <w:p>
      <w:pPr>
        <w:pStyle w:val="2"/>
        <w:jc w:val="center"/>
      </w:pPr>
      <w:r>
        <w:rPr>
          <w:sz w:val="20"/>
        </w:rPr>
      </w:r>
    </w:p>
    <w:p>
      <w:pPr>
        <w:pStyle w:val="2"/>
        <w:jc w:val="center"/>
      </w:pPr>
      <w:r>
        <w:rPr>
          <w:sz w:val="20"/>
        </w:rPr>
        <w:t xml:space="preserve">ОБ ОБЩЕСТВЕННОМ СОВЕТЕ ПРИ ПРАВИТЕЛЬСТВЕ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Вологодской области</w:t>
            </w:r>
          </w:p>
          <w:p>
            <w:pPr>
              <w:pStyle w:val="0"/>
              <w:jc w:val="center"/>
            </w:pPr>
            <w:r>
              <w:rPr>
                <w:sz w:val="20"/>
                <w:color w:val="392c69"/>
              </w:rPr>
              <w:t xml:space="preserve">от 23.10.2013 </w:t>
            </w:r>
            <w:hyperlink w:history="0" r:id="rId8" w:tooltip="Постановление Правительства Вологодской области от 23.10.2013 N 1040 &quot;О внесении изменений в постановление Правительства области от 28 мая 2013 года N 548&quot; {КонсультантПлюс}">
              <w:r>
                <w:rPr>
                  <w:sz w:val="20"/>
                  <w:color w:val="0000ff"/>
                </w:rPr>
                <w:t xml:space="preserve">N 1040</w:t>
              </w:r>
            </w:hyperlink>
            <w:r>
              <w:rPr>
                <w:sz w:val="20"/>
                <w:color w:val="392c69"/>
              </w:rPr>
              <w:t xml:space="preserve">, от 22.12.2015 </w:t>
            </w:r>
            <w:hyperlink w:history="0" r:id="rId9" w:tooltip="Постановление Правительства Вологодской области от 22.12.2015 N 1145 &quot;О внесении изменения в постановление Правительства области от 28 мая 2013 года N 548&quot; {КонсультантПлюс}">
              <w:r>
                <w:rPr>
                  <w:sz w:val="20"/>
                  <w:color w:val="0000ff"/>
                </w:rPr>
                <w:t xml:space="preserve">N 1145</w:t>
              </w:r>
            </w:hyperlink>
            <w:r>
              <w:rPr>
                <w:sz w:val="20"/>
                <w:color w:val="392c69"/>
              </w:rPr>
              <w:t xml:space="preserve">, от 30.05.2016 </w:t>
            </w:r>
            <w:hyperlink w:history="0" r:id="rId10" w:tooltip="Постановление Правительства Вологодской области от 30.05.2016 N 459 &quot;О внесении изменений в постановление Правительства области от 28 мая 2013 года N 548&quot; {КонсультантПлюс}">
              <w:r>
                <w:rPr>
                  <w:sz w:val="20"/>
                  <w:color w:val="0000ff"/>
                </w:rPr>
                <w:t xml:space="preserve">N 459</w:t>
              </w:r>
            </w:hyperlink>
            <w:r>
              <w:rPr>
                <w:sz w:val="20"/>
                <w:color w:val="392c69"/>
              </w:rPr>
              <w:t xml:space="preserve">,</w:t>
            </w:r>
          </w:p>
          <w:p>
            <w:pPr>
              <w:pStyle w:val="0"/>
              <w:jc w:val="center"/>
            </w:pPr>
            <w:r>
              <w:rPr>
                <w:sz w:val="20"/>
                <w:color w:val="392c69"/>
              </w:rPr>
              <w:t xml:space="preserve">от 29.05.2017 </w:t>
            </w:r>
            <w:hyperlink w:history="0" r:id="rId11" w:tooltip="Постановление Правительства Вологодской области от 29.05.2017 N 466 &quot;О внесении изменений в постановление Правительства области от 28 мая 2013 года N 548&quot; {КонсультантПлюс}">
              <w:r>
                <w:rPr>
                  <w:sz w:val="20"/>
                  <w:color w:val="0000ff"/>
                </w:rPr>
                <w:t xml:space="preserve">N 466</w:t>
              </w:r>
            </w:hyperlink>
            <w:r>
              <w:rPr>
                <w:sz w:val="20"/>
                <w:color w:val="392c69"/>
              </w:rPr>
              <w:t xml:space="preserve">, от 10.07.2017 </w:t>
            </w:r>
            <w:hyperlink w:history="0" r:id="rId12" w:tooltip="Постановление Правительства Вологодской области от 10.07.2017 N 615 &quot;О внесении изменений в постановление Правительства области от 28 мая 2013 года N 548&quot; {КонсультантПлюс}">
              <w:r>
                <w:rPr>
                  <w:sz w:val="20"/>
                  <w:color w:val="0000ff"/>
                </w:rPr>
                <w:t xml:space="preserve">N 615</w:t>
              </w:r>
            </w:hyperlink>
            <w:r>
              <w:rPr>
                <w:sz w:val="20"/>
                <w:color w:val="392c69"/>
              </w:rPr>
              <w:t xml:space="preserve">, от 10.09.2018 </w:t>
            </w:r>
            <w:hyperlink w:history="0" r:id="rId13" w:tooltip="Постановление Правительства Вологодской области от 10.09.2018 N 804 &quot;О внесении изменений в постановление Правительства области от 28 мая 2013 года N 548&quot; {КонсультантПлюс}">
              <w:r>
                <w:rPr>
                  <w:sz w:val="20"/>
                  <w:color w:val="0000ff"/>
                </w:rPr>
                <w:t xml:space="preserve">N 804</w:t>
              </w:r>
            </w:hyperlink>
            <w:r>
              <w:rPr>
                <w:sz w:val="20"/>
                <w:color w:val="392c69"/>
              </w:rPr>
              <w:t xml:space="preserve">,</w:t>
            </w:r>
          </w:p>
          <w:p>
            <w:pPr>
              <w:pStyle w:val="0"/>
              <w:jc w:val="center"/>
            </w:pPr>
            <w:r>
              <w:rPr>
                <w:sz w:val="20"/>
                <w:color w:val="392c69"/>
              </w:rPr>
              <w:t xml:space="preserve">от 08.07.2019 </w:t>
            </w:r>
            <w:hyperlink w:history="0" r:id="rId14" w:tooltip="Постановление Правительства Вологодской области от 08.07.2019 N 640 &quot;О внесении изменений в постановление Правительства области от 28 мая 2013 года N 548&quot; {КонсультантПлюс}">
              <w:r>
                <w:rPr>
                  <w:sz w:val="20"/>
                  <w:color w:val="0000ff"/>
                </w:rPr>
                <w:t xml:space="preserve">N 640</w:t>
              </w:r>
            </w:hyperlink>
            <w:r>
              <w:rPr>
                <w:sz w:val="20"/>
                <w:color w:val="392c69"/>
              </w:rPr>
              <w:t xml:space="preserve">, от 09.12.2019 </w:t>
            </w:r>
            <w:hyperlink w:history="0" r:id="rId15" w:tooltip="Постановление Правительства Вологодской области от 09.12.2019 N 1184 &quot;О внесении изменений в постановление Правительства области от 28 мая 2013 года N 548&quot; {КонсультантПлюс}">
              <w:r>
                <w:rPr>
                  <w:sz w:val="20"/>
                  <w:color w:val="0000ff"/>
                </w:rPr>
                <w:t xml:space="preserve">N 1184</w:t>
              </w:r>
            </w:hyperlink>
            <w:r>
              <w:rPr>
                <w:sz w:val="20"/>
                <w:color w:val="392c69"/>
              </w:rPr>
              <w:t xml:space="preserve">, от 27.07.2020 </w:t>
            </w:r>
            <w:hyperlink w:history="0" r:id="rId16" w:tooltip="Постановление Правительства Вологодской области от 27.07.2020 N 840 &quot;О внесении изменения в постановление Правительства области от 28 мая 2013 года N 548&quot; {КонсультантПлюс}">
              <w:r>
                <w:rPr>
                  <w:sz w:val="20"/>
                  <w:color w:val="0000ff"/>
                </w:rPr>
                <w:t xml:space="preserve">N 840</w:t>
              </w:r>
            </w:hyperlink>
            <w:r>
              <w:rPr>
                <w:sz w:val="20"/>
                <w:color w:val="392c69"/>
              </w:rPr>
              <w:t xml:space="preserve">,</w:t>
            </w:r>
          </w:p>
          <w:p>
            <w:pPr>
              <w:pStyle w:val="0"/>
              <w:jc w:val="center"/>
            </w:pPr>
            <w:r>
              <w:rPr>
                <w:sz w:val="20"/>
                <w:color w:val="392c69"/>
              </w:rPr>
              <w:t xml:space="preserve">от 15.06.2021 </w:t>
            </w:r>
            <w:hyperlink w:history="0" r:id="rId17"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N 625</w:t>
              </w:r>
            </w:hyperlink>
            <w:r>
              <w:rPr>
                <w:sz w:val="20"/>
                <w:color w:val="392c69"/>
              </w:rPr>
              <w:t xml:space="preserve">, от 25.10.2021 </w:t>
            </w:r>
            <w:hyperlink w:history="0" r:id="rId18" w:tooltip="Постановление Правительства Вологодской области от 25.10.2021 N 1223 &quot;О внесении изменения в постановление Правительства области от 28 мая 2013 года N 548&quot; {КонсультантПлюс}">
              <w:r>
                <w:rPr>
                  <w:sz w:val="20"/>
                  <w:color w:val="0000ff"/>
                </w:rPr>
                <w:t xml:space="preserve">N 1223</w:t>
              </w:r>
            </w:hyperlink>
            <w:r>
              <w:rPr>
                <w:sz w:val="20"/>
                <w:color w:val="392c69"/>
              </w:rPr>
              <w:t xml:space="preserve">, от 22.11.2021 </w:t>
            </w:r>
            <w:hyperlink w:history="0" r:id="rId19"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N 1301</w:t>
              </w:r>
            </w:hyperlink>
            <w:r>
              <w:rPr>
                <w:sz w:val="20"/>
                <w:color w:val="392c69"/>
              </w:rPr>
              <w:t xml:space="preserve">,</w:t>
            </w:r>
          </w:p>
          <w:p>
            <w:pPr>
              <w:pStyle w:val="0"/>
              <w:jc w:val="center"/>
            </w:pPr>
            <w:r>
              <w:rPr>
                <w:sz w:val="20"/>
                <w:color w:val="392c69"/>
              </w:rPr>
              <w:t xml:space="preserve">от 16.05.2024 </w:t>
            </w:r>
            <w:hyperlink w:history="0" r:id="rId20" w:tooltip="Постановление Правительства Вологодской области от 16.05.2024 N 576 &quot;О внесении изменений в постановление Правительства области от 28 мая 2013 года N 548&quot; {КонсультантПлюс}">
              <w:r>
                <w:rPr>
                  <w:sz w:val="20"/>
                  <w:color w:val="0000ff"/>
                </w:rPr>
                <w:t xml:space="preserve">N 576</w:t>
              </w:r>
            </w:hyperlink>
            <w:r>
              <w:rPr>
                <w:sz w:val="20"/>
                <w:color w:val="392c69"/>
              </w:rPr>
              <w:t xml:space="preserve">, от 15.07.2025 </w:t>
            </w:r>
            <w:hyperlink w:history="0" r:id="rId21"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N 1027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22" w:tooltip="Постановление Правительства Вологодской области от 27.12.2011 N 1691 &quot;О Концепции содействия развитию институтов гражданского общества в Вологодской области&quot; (вместе с &quot;Концепцией содействия развитию институтов гражданского общества в Вологодской области&quot;) {КонсультантПлюс}">
        <w:r>
          <w:rPr>
            <w:sz w:val="20"/>
            <w:color w:val="0000ff"/>
          </w:rPr>
          <w:t xml:space="preserve">постановлением</w:t>
        </w:r>
      </w:hyperlink>
      <w:r>
        <w:rPr>
          <w:sz w:val="20"/>
        </w:rPr>
        <w:t xml:space="preserve"> Правительства области от 27 декабря 2011 года N 1691 "О концепции содействия развитию институтов гражданского общества в Вологодской области", </w:t>
      </w:r>
      <w:hyperlink w:history="0" r:id="rId23" w:tooltip="Постановление Губернатора Вологодской области от 24.12.2012 N 686 (ред. от 17.06.2021) &quot;О порядке образования и отдельных вопросах деятельности общественных советов при органах исполнительной государственной власти области&quot; {КонсультантПлюс}">
        <w:r>
          <w:rPr>
            <w:sz w:val="20"/>
            <w:color w:val="0000ff"/>
          </w:rPr>
          <w:t xml:space="preserve">постановлением</w:t>
        </w:r>
      </w:hyperlink>
      <w:r>
        <w:rPr>
          <w:sz w:val="20"/>
        </w:rPr>
        <w:t xml:space="preserve"> Губернатора области от 24 декабря 2012 года N 686 "О порядке образования общественных советов при органах исполнительной государственной власти области" Правительство области постановляет:</w:t>
      </w:r>
    </w:p>
    <w:p>
      <w:pPr>
        <w:pStyle w:val="0"/>
        <w:spacing w:before="200" w:lineRule="auto"/>
        <w:ind w:firstLine="540"/>
        <w:jc w:val="both"/>
      </w:pPr>
      <w:r>
        <w:rPr>
          <w:sz w:val="20"/>
        </w:rPr>
        <w:t xml:space="preserve">1. Образовать общественный совет при Правительстве Вологодской области.</w:t>
      </w:r>
    </w:p>
    <w:p>
      <w:pPr>
        <w:pStyle w:val="0"/>
        <w:spacing w:before="200" w:lineRule="auto"/>
        <w:ind w:firstLine="540"/>
        <w:jc w:val="both"/>
      </w:pPr>
      <w:r>
        <w:rPr>
          <w:sz w:val="20"/>
        </w:rPr>
        <w:t xml:space="preserve">2. Утвердить </w:t>
      </w:r>
      <w:hyperlink w:history="0" w:anchor="P37" w:tooltip="ПОЛОЖЕНИЕ">
        <w:r>
          <w:rPr>
            <w:sz w:val="20"/>
            <w:color w:val="0000ff"/>
          </w:rPr>
          <w:t xml:space="preserve">Положение</w:t>
        </w:r>
      </w:hyperlink>
      <w:r>
        <w:rPr>
          <w:sz w:val="20"/>
        </w:rPr>
        <w:t xml:space="preserve"> об общественном совете при Правительстве Вологодской области (приложение 1).</w:t>
      </w:r>
    </w:p>
    <w:p>
      <w:pPr>
        <w:pStyle w:val="0"/>
        <w:spacing w:before="200" w:lineRule="auto"/>
        <w:ind w:firstLine="540"/>
        <w:jc w:val="both"/>
      </w:pPr>
      <w:r>
        <w:rPr>
          <w:sz w:val="20"/>
        </w:rPr>
        <w:t xml:space="preserve">3 - 4. Утратили силу. - </w:t>
      </w:r>
      <w:hyperlink w:history="0" r:id="rId24"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15.06.2021 N 625.</w:t>
      </w:r>
    </w:p>
    <w:p>
      <w:pPr>
        <w:pStyle w:val="0"/>
        <w:spacing w:before="200" w:lineRule="auto"/>
        <w:ind w:firstLine="540"/>
        <w:jc w:val="both"/>
      </w:pPr>
      <w:r>
        <w:rPr>
          <w:sz w:val="20"/>
        </w:rPr>
        <w:t xml:space="preserve">5. Создать комиссию по организации формирования общественного совета при Правительстве Вологодской области в </w:t>
      </w:r>
      <w:hyperlink w:history="0" w:anchor="P464" w:tooltip="СОСТАВ">
        <w:r>
          <w:rPr>
            <w:sz w:val="20"/>
            <w:color w:val="0000ff"/>
          </w:rPr>
          <w:t xml:space="preserve">составе</w:t>
        </w:r>
      </w:hyperlink>
      <w:r>
        <w:rPr>
          <w:sz w:val="20"/>
        </w:rPr>
        <w:t xml:space="preserve"> согласно приложению 4 к настоящему постановлению.</w:t>
      </w:r>
    </w:p>
    <w:p>
      <w:pPr>
        <w:pStyle w:val="0"/>
        <w:spacing w:before="200" w:lineRule="auto"/>
        <w:ind w:firstLine="540"/>
        <w:jc w:val="both"/>
      </w:pPr>
      <w:r>
        <w:rPr>
          <w:sz w:val="20"/>
        </w:rPr>
        <w:t xml:space="preserve">Абзацы второй - пятый утратили силу. - </w:t>
      </w:r>
      <w:hyperlink w:history="0" r:id="rId25"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15.06.2021 N 625.</w:t>
      </w:r>
    </w:p>
    <w:p>
      <w:pPr>
        <w:pStyle w:val="0"/>
        <w:spacing w:before="200" w:lineRule="auto"/>
        <w:ind w:firstLine="540"/>
        <w:jc w:val="both"/>
      </w:pPr>
      <w:r>
        <w:rPr>
          <w:sz w:val="20"/>
        </w:rPr>
        <w:t xml:space="preserve">6. Департаменту управления делами Правительства области (О.И. Бухинко) в течение 2 рабочих дней со дня подписания настоящего постановления разместить на официальном сайте Правительства области в информационно-коммуникационной сети Интернет объявление о начале процедуры формирования общественного совета при Правительстве Вологодской области.</w:t>
      </w:r>
    </w:p>
    <w:p>
      <w:pPr>
        <w:pStyle w:val="0"/>
        <w:spacing w:before="200" w:lineRule="auto"/>
        <w:ind w:firstLine="540"/>
        <w:jc w:val="both"/>
      </w:pPr>
      <w:r>
        <w:rPr>
          <w:sz w:val="20"/>
        </w:rPr>
        <w:t xml:space="preserve">7. Настоящее постановление вступает в силу через 10 дней со дня его официального опубликования.</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О.А.КУВШИННИКОВ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области</w:t>
      </w:r>
    </w:p>
    <w:p>
      <w:pPr>
        <w:pStyle w:val="0"/>
        <w:jc w:val="right"/>
      </w:pPr>
      <w:r>
        <w:rPr>
          <w:sz w:val="20"/>
        </w:rPr>
        <w:t xml:space="preserve">от 28 мая 2013 г. N 548</w:t>
      </w:r>
    </w:p>
    <w:p>
      <w:pPr>
        <w:pStyle w:val="0"/>
        <w:jc w:val="right"/>
      </w:pPr>
      <w:r>
        <w:rPr>
          <w:sz w:val="20"/>
        </w:rPr>
        <w:t xml:space="preserve">(приложение 1)</w:t>
      </w:r>
    </w:p>
    <w:p>
      <w:pPr>
        <w:pStyle w:val="0"/>
        <w:jc w:val="both"/>
      </w:pPr>
      <w:r>
        <w:rPr>
          <w:sz w:val="20"/>
        </w:rPr>
      </w:r>
    </w:p>
    <w:bookmarkStart w:id="37" w:name="P37"/>
    <w:bookmarkEnd w:id="37"/>
    <w:p>
      <w:pPr>
        <w:pStyle w:val="2"/>
        <w:jc w:val="center"/>
      </w:pPr>
      <w:r>
        <w:rPr>
          <w:sz w:val="20"/>
        </w:rPr>
        <w:t xml:space="preserve">ПОЛОЖЕНИЕ</w:t>
      </w:r>
    </w:p>
    <w:p>
      <w:pPr>
        <w:pStyle w:val="2"/>
        <w:jc w:val="center"/>
      </w:pPr>
      <w:r>
        <w:rPr>
          <w:sz w:val="20"/>
        </w:rPr>
        <w:t xml:space="preserve">ОБ ОБЩЕСТВЕННОМ СОВЕТЕ ПРИ ПРАВИТЕЛЬСТВЕ</w:t>
      </w:r>
    </w:p>
    <w:p>
      <w:pPr>
        <w:pStyle w:val="2"/>
        <w:jc w:val="center"/>
      </w:pPr>
      <w:r>
        <w:rPr>
          <w:sz w:val="20"/>
        </w:rPr>
        <w:t xml:space="preserve">ВОЛОГОДСКОЙ ОБЛАСТИ (ДАЛЕЕ - ПОЛОЖЕНИЕ)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Вологодской области</w:t>
            </w:r>
          </w:p>
          <w:p>
            <w:pPr>
              <w:pStyle w:val="0"/>
              <w:jc w:val="center"/>
            </w:pPr>
            <w:r>
              <w:rPr>
                <w:sz w:val="20"/>
                <w:color w:val="392c69"/>
              </w:rPr>
              <w:t xml:space="preserve">от 23.10.2013 </w:t>
            </w:r>
            <w:hyperlink w:history="0" r:id="rId26" w:tooltip="Постановление Правительства Вологодской области от 23.10.2013 N 1040 &quot;О внесении изменений в постановление Правительства области от 28 мая 2013 года N 548&quot; {КонсультантПлюс}">
              <w:r>
                <w:rPr>
                  <w:sz w:val="20"/>
                  <w:color w:val="0000ff"/>
                </w:rPr>
                <w:t xml:space="preserve">N 1040</w:t>
              </w:r>
            </w:hyperlink>
            <w:r>
              <w:rPr>
                <w:sz w:val="20"/>
                <w:color w:val="392c69"/>
              </w:rPr>
              <w:t xml:space="preserve">, от 22.12.2015 </w:t>
            </w:r>
            <w:hyperlink w:history="0" r:id="rId27" w:tooltip="Постановление Правительства Вологодской области от 22.12.2015 N 1145 &quot;О внесении изменения в постановление Правительства области от 28 мая 2013 года N 548&quot; {КонсультантПлюс}">
              <w:r>
                <w:rPr>
                  <w:sz w:val="20"/>
                  <w:color w:val="0000ff"/>
                </w:rPr>
                <w:t xml:space="preserve">N 1145</w:t>
              </w:r>
            </w:hyperlink>
            <w:r>
              <w:rPr>
                <w:sz w:val="20"/>
                <w:color w:val="392c69"/>
              </w:rPr>
              <w:t xml:space="preserve">, от 30.05.2016 </w:t>
            </w:r>
            <w:hyperlink w:history="0" r:id="rId28" w:tooltip="Постановление Правительства Вологодской области от 30.05.2016 N 459 &quot;О внесении изменений в постановление Правительства области от 28 мая 2013 года N 548&quot; {КонсультантПлюс}">
              <w:r>
                <w:rPr>
                  <w:sz w:val="20"/>
                  <w:color w:val="0000ff"/>
                </w:rPr>
                <w:t xml:space="preserve">N 459</w:t>
              </w:r>
            </w:hyperlink>
            <w:r>
              <w:rPr>
                <w:sz w:val="20"/>
                <w:color w:val="392c69"/>
              </w:rPr>
              <w:t xml:space="preserve">,</w:t>
            </w:r>
          </w:p>
          <w:p>
            <w:pPr>
              <w:pStyle w:val="0"/>
              <w:jc w:val="center"/>
            </w:pPr>
            <w:r>
              <w:rPr>
                <w:sz w:val="20"/>
                <w:color w:val="392c69"/>
              </w:rPr>
              <w:t xml:space="preserve">от 29.05.2017 </w:t>
            </w:r>
            <w:hyperlink w:history="0" r:id="rId29" w:tooltip="Постановление Правительства Вологодской области от 29.05.2017 N 466 &quot;О внесении изменений в постановление Правительства области от 28 мая 2013 года N 548&quot; {КонсультантПлюс}">
              <w:r>
                <w:rPr>
                  <w:sz w:val="20"/>
                  <w:color w:val="0000ff"/>
                </w:rPr>
                <w:t xml:space="preserve">N 466</w:t>
              </w:r>
            </w:hyperlink>
            <w:r>
              <w:rPr>
                <w:sz w:val="20"/>
                <w:color w:val="392c69"/>
              </w:rPr>
              <w:t xml:space="preserve">, от 10.07.2017 </w:t>
            </w:r>
            <w:hyperlink w:history="0" r:id="rId30" w:tooltip="Постановление Правительства Вологодской области от 10.07.2017 N 615 &quot;О внесении изменений в постановление Правительства области от 28 мая 2013 года N 548&quot; {КонсультантПлюс}">
              <w:r>
                <w:rPr>
                  <w:sz w:val="20"/>
                  <w:color w:val="0000ff"/>
                </w:rPr>
                <w:t xml:space="preserve">N 615</w:t>
              </w:r>
            </w:hyperlink>
            <w:r>
              <w:rPr>
                <w:sz w:val="20"/>
                <w:color w:val="392c69"/>
              </w:rPr>
              <w:t xml:space="preserve">, от 10.09.2018 </w:t>
            </w:r>
            <w:hyperlink w:history="0" r:id="rId31" w:tooltip="Постановление Правительства Вологодской области от 10.09.2018 N 804 &quot;О внесении изменений в постановление Правительства области от 28 мая 2013 года N 548&quot; {КонсультантПлюс}">
              <w:r>
                <w:rPr>
                  <w:sz w:val="20"/>
                  <w:color w:val="0000ff"/>
                </w:rPr>
                <w:t xml:space="preserve">N 804</w:t>
              </w:r>
            </w:hyperlink>
            <w:r>
              <w:rPr>
                <w:sz w:val="20"/>
                <w:color w:val="392c69"/>
              </w:rPr>
              <w:t xml:space="preserve">,</w:t>
            </w:r>
          </w:p>
          <w:p>
            <w:pPr>
              <w:pStyle w:val="0"/>
              <w:jc w:val="center"/>
            </w:pPr>
            <w:r>
              <w:rPr>
                <w:sz w:val="20"/>
                <w:color w:val="392c69"/>
              </w:rPr>
              <w:t xml:space="preserve">от 08.07.2019 </w:t>
            </w:r>
            <w:hyperlink w:history="0" r:id="rId32" w:tooltip="Постановление Правительства Вологодской области от 08.07.2019 N 640 &quot;О внесении изменений в постановление Правительства области от 28 мая 2013 года N 548&quot; {КонсультантПлюс}">
              <w:r>
                <w:rPr>
                  <w:sz w:val="20"/>
                  <w:color w:val="0000ff"/>
                </w:rPr>
                <w:t xml:space="preserve">N 640</w:t>
              </w:r>
            </w:hyperlink>
            <w:r>
              <w:rPr>
                <w:sz w:val="20"/>
                <w:color w:val="392c69"/>
              </w:rPr>
              <w:t xml:space="preserve">, от 09.12.2019 </w:t>
            </w:r>
            <w:hyperlink w:history="0" r:id="rId33" w:tooltip="Постановление Правительства Вологодской области от 09.12.2019 N 1184 &quot;О внесении изменений в постановление Правительства области от 28 мая 2013 года N 548&quot; {КонсультантПлюс}">
              <w:r>
                <w:rPr>
                  <w:sz w:val="20"/>
                  <w:color w:val="0000ff"/>
                </w:rPr>
                <w:t xml:space="preserve">N 1184</w:t>
              </w:r>
            </w:hyperlink>
            <w:r>
              <w:rPr>
                <w:sz w:val="20"/>
                <w:color w:val="392c69"/>
              </w:rPr>
              <w:t xml:space="preserve">, от 15.06.2021 </w:t>
            </w:r>
            <w:hyperlink w:history="0" r:id="rId34"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N 625</w:t>
              </w:r>
            </w:hyperlink>
            <w:r>
              <w:rPr>
                <w:sz w:val="20"/>
                <w:color w:val="392c69"/>
              </w:rPr>
              <w:t xml:space="preserve">,</w:t>
            </w:r>
          </w:p>
          <w:p>
            <w:pPr>
              <w:pStyle w:val="0"/>
              <w:jc w:val="center"/>
            </w:pPr>
            <w:r>
              <w:rPr>
                <w:sz w:val="20"/>
                <w:color w:val="392c69"/>
              </w:rPr>
              <w:t xml:space="preserve">от 22.11.2021 </w:t>
            </w:r>
            <w:hyperlink w:history="0" r:id="rId35"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N 1301</w:t>
              </w:r>
            </w:hyperlink>
            <w:r>
              <w:rPr>
                <w:sz w:val="20"/>
                <w:color w:val="392c69"/>
              </w:rPr>
              <w:t xml:space="preserve">, от 16.05.2024 </w:t>
            </w:r>
            <w:hyperlink w:history="0" r:id="rId36" w:tooltip="Постановление Правительства Вологодской области от 16.05.2024 N 576 &quot;О внесении изменений в постановление Правительства области от 28 мая 2013 года N 548&quot; {КонсультантПлюс}">
              <w:r>
                <w:rPr>
                  <w:sz w:val="20"/>
                  <w:color w:val="0000ff"/>
                </w:rPr>
                <w:t xml:space="preserve">N 576</w:t>
              </w:r>
            </w:hyperlink>
            <w:r>
              <w:rPr>
                <w:sz w:val="20"/>
                <w:color w:val="392c69"/>
              </w:rPr>
              <w:t xml:space="preserve">, от 15.07.2025 </w:t>
            </w:r>
            <w:hyperlink w:history="0" r:id="rId37"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N 1027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компетенцию, порядок формирования и деятельности общественного совета при Правительстве Вологодской области (далее - общественный совет).</w:t>
      </w:r>
    </w:p>
    <w:p>
      <w:pPr>
        <w:pStyle w:val="0"/>
        <w:spacing w:before="200" w:lineRule="auto"/>
        <w:ind w:firstLine="540"/>
        <w:jc w:val="both"/>
      </w:pPr>
      <w:r>
        <w:rPr>
          <w:sz w:val="20"/>
        </w:rPr>
        <w:t xml:space="preserve">1.2. Общественный совет является постоянно действующим совещательным органом, образованным в целях обеспечения согласования общественно значимых интересов граждан Российской Федерации и находящихся на территории области иностранных граждан и лиц без гражданства, институтов гражданского общества и Правительства Вологодской области (далее - Правительство области).</w:t>
      </w:r>
    </w:p>
    <w:p>
      <w:pPr>
        <w:pStyle w:val="0"/>
        <w:spacing w:before="200" w:lineRule="auto"/>
        <w:ind w:firstLine="540"/>
        <w:jc w:val="both"/>
      </w:pPr>
      <w:r>
        <w:rPr>
          <w:sz w:val="20"/>
        </w:rPr>
        <w:t xml:space="preserve">1.3. В своей деятельности общественный совет руководствуется </w:t>
      </w:r>
      <w:hyperlink w:history="0" r:id="rId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иными нормативными правовыми актами Российской Федерации, нормативными правовыми актами Вологодской области, а также настоящим Положением.</w:t>
      </w:r>
    </w:p>
    <w:p>
      <w:pPr>
        <w:pStyle w:val="0"/>
        <w:spacing w:before="200" w:lineRule="auto"/>
        <w:ind w:firstLine="540"/>
        <w:jc w:val="both"/>
      </w:pPr>
      <w:r>
        <w:rPr>
          <w:sz w:val="20"/>
        </w:rPr>
        <w:t xml:space="preserve">1.4. Общественный совет при осуществлении возложенных на него задач взаимодействует с органами государственной власти и иными государственными органами Вологодской области (далее - органы государственной власти области), органами местного самоуправления муниципальных образований области (далее - органы местного самоуправления), общественными советами, созданными при органах исполнительной государственной власти области, общественными объединениями, экспертными сообществами и иными институтами гражданского общества.</w:t>
      </w:r>
    </w:p>
    <w:p>
      <w:pPr>
        <w:pStyle w:val="0"/>
        <w:jc w:val="both"/>
      </w:pPr>
      <w:r>
        <w:rPr>
          <w:sz w:val="20"/>
        </w:rPr>
        <w:t xml:space="preserve">(в ред. </w:t>
      </w:r>
      <w:hyperlink w:history="0" r:id="rId39" w:tooltip="Постановление Правительства Вологодской области от 10.07.2017 N 615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10.07.2017 N 615)</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Члены общественного совета осуществляют свои обязанности на общественных началах.</w:t>
      </w:r>
    </w:p>
    <w:p>
      <w:pPr>
        <w:pStyle w:val="0"/>
        <w:spacing w:before="200" w:lineRule="auto"/>
        <w:ind w:firstLine="540"/>
        <w:jc w:val="both"/>
      </w:pPr>
      <w:r>
        <w:rPr>
          <w:sz w:val="20"/>
        </w:rPr>
        <w:t xml:space="preserve">1.7. Члены общественного совета не вправе использовать свой статус в интересах политических партий, коммерческих и некоммерческих организаций, а также в личных интересах.</w:t>
      </w:r>
    </w:p>
    <w:p>
      <w:pPr>
        <w:pStyle w:val="0"/>
        <w:jc w:val="both"/>
      </w:pPr>
      <w:r>
        <w:rPr>
          <w:sz w:val="20"/>
        </w:rPr>
      </w:r>
    </w:p>
    <w:p>
      <w:pPr>
        <w:pStyle w:val="2"/>
        <w:outlineLvl w:val="1"/>
        <w:jc w:val="center"/>
      </w:pPr>
      <w:r>
        <w:rPr>
          <w:sz w:val="20"/>
        </w:rPr>
        <w:t xml:space="preserve">2. Основные задачи общественного совета</w:t>
      </w:r>
    </w:p>
    <w:p>
      <w:pPr>
        <w:pStyle w:val="0"/>
        <w:jc w:val="center"/>
      </w:pPr>
      <w:r>
        <w:rPr>
          <w:sz w:val="20"/>
        </w:rPr>
      </w:r>
    </w:p>
    <w:p>
      <w:pPr>
        <w:pStyle w:val="0"/>
        <w:jc w:val="center"/>
      </w:pPr>
      <w:r>
        <w:rPr>
          <w:sz w:val="20"/>
        </w:rPr>
        <w:t xml:space="preserve">(в ред. </w:t>
      </w:r>
      <w:hyperlink w:history="0" r:id="rId40"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w:t>
      </w:r>
    </w:p>
    <w:p>
      <w:pPr>
        <w:pStyle w:val="0"/>
        <w:jc w:val="center"/>
      </w:pPr>
      <w:r>
        <w:rPr>
          <w:sz w:val="20"/>
        </w:rPr>
        <w:t xml:space="preserve">от 15.07.2025 N 1027)</w:t>
      </w:r>
    </w:p>
    <w:p>
      <w:pPr>
        <w:pStyle w:val="0"/>
        <w:jc w:val="both"/>
      </w:pPr>
      <w:r>
        <w:rPr>
          <w:sz w:val="20"/>
        </w:rPr>
      </w:r>
    </w:p>
    <w:p>
      <w:pPr>
        <w:pStyle w:val="0"/>
        <w:ind w:firstLine="540"/>
        <w:jc w:val="both"/>
      </w:pPr>
      <w:r>
        <w:rPr>
          <w:sz w:val="20"/>
        </w:rPr>
        <w:t xml:space="preserve">Основными задачами общественного совета являются:</w:t>
      </w:r>
    </w:p>
    <w:p>
      <w:pPr>
        <w:pStyle w:val="0"/>
        <w:spacing w:before="200" w:lineRule="auto"/>
        <w:ind w:firstLine="540"/>
        <w:jc w:val="both"/>
      </w:pPr>
      <w:r>
        <w:rPr>
          <w:sz w:val="20"/>
        </w:rPr>
        <w:t xml:space="preserve">осуществление общественного контроля за деятельностью Правительства области;</w:t>
      </w:r>
    </w:p>
    <w:p>
      <w:pPr>
        <w:pStyle w:val="0"/>
        <w:spacing w:before="200" w:lineRule="auto"/>
        <w:ind w:firstLine="540"/>
        <w:jc w:val="both"/>
      </w:pPr>
      <w:r>
        <w:rPr>
          <w:sz w:val="20"/>
        </w:rPr>
        <w:t xml:space="preserve">совершенствование законодательства в сфере деятельности Правительства области;</w:t>
      </w:r>
    </w:p>
    <w:p>
      <w:pPr>
        <w:pStyle w:val="0"/>
        <w:spacing w:before="200" w:lineRule="auto"/>
        <w:ind w:firstLine="540"/>
        <w:jc w:val="both"/>
      </w:pPr>
      <w:r>
        <w:rPr>
          <w:sz w:val="20"/>
        </w:rPr>
        <w:t xml:space="preserve">совершенствование организации деятельности Правительства области, в том числе по взаимодействию с гражданами Российской Федерации, институтами гражданского общества;</w:t>
      </w:r>
    </w:p>
    <w:p>
      <w:pPr>
        <w:pStyle w:val="0"/>
        <w:spacing w:before="200" w:lineRule="auto"/>
        <w:ind w:firstLine="540"/>
        <w:jc w:val="both"/>
      </w:pPr>
      <w:r>
        <w:rPr>
          <w:sz w:val="20"/>
        </w:rPr>
        <w:t xml:space="preserve">информирование населения по основным направлениям деятельности Правительства области.</w:t>
      </w:r>
    </w:p>
    <w:p>
      <w:pPr>
        <w:pStyle w:val="0"/>
        <w:jc w:val="both"/>
      </w:pPr>
      <w:r>
        <w:rPr>
          <w:sz w:val="20"/>
        </w:rPr>
      </w:r>
    </w:p>
    <w:p>
      <w:pPr>
        <w:pStyle w:val="2"/>
        <w:outlineLvl w:val="1"/>
        <w:jc w:val="center"/>
      </w:pPr>
      <w:r>
        <w:rPr>
          <w:sz w:val="20"/>
        </w:rPr>
        <w:t xml:space="preserve">3. Полномочия общественного совета</w:t>
      </w:r>
    </w:p>
    <w:p>
      <w:pPr>
        <w:pStyle w:val="0"/>
        <w:jc w:val="both"/>
      </w:pPr>
      <w:r>
        <w:rPr>
          <w:sz w:val="20"/>
        </w:rPr>
      </w:r>
    </w:p>
    <w:p>
      <w:pPr>
        <w:pStyle w:val="0"/>
        <w:ind w:firstLine="540"/>
        <w:jc w:val="both"/>
      </w:pPr>
      <w:r>
        <w:rPr>
          <w:sz w:val="20"/>
        </w:rPr>
        <w:t xml:space="preserve">3.1. Для решения возложенных задач общественный совет осуществляет следующие полномочия:</w:t>
      </w:r>
    </w:p>
    <w:p>
      <w:pPr>
        <w:pStyle w:val="0"/>
        <w:spacing w:before="200" w:lineRule="auto"/>
        <w:ind w:firstLine="540"/>
        <w:jc w:val="both"/>
      </w:pPr>
      <w:r>
        <w:rPr>
          <w:sz w:val="20"/>
        </w:rPr>
        <w:t xml:space="preserve">1) участвует по вопросам, относящимся к задачам общественного совета, в совещаниях, конференциях и семинарах, иных мероприятиях, проводимых Правительством области, а также мероприятиях, проводимых органами государственной власти области, органами местного самоуправления области, институтами гражданского общества, по согласованию с указанными органами и организациями;</w:t>
      </w:r>
    </w:p>
    <w:p>
      <w:pPr>
        <w:pStyle w:val="0"/>
        <w:spacing w:before="200" w:lineRule="auto"/>
        <w:ind w:firstLine="540"/>
        <w:jc w:val="both"/>
      </w:pPr>
      <w:r>
        <w:rPr>
          <w:sz w:val="20"/>
        </w:rPr>
        <w:t xml:space="preserve">2) разрабатывает предложения по организации взаимодействия Правительства области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3) участвует в осуществлении мониторинга правоприменительной практики в сфере деятельности Правительства области в соответствии с планом и порядком его проведения, разрабатывает предложения по совершенствованию законодательства в сфере деятельности Правительства области;</w:t>
      </w:r>
    </w:p>
    <w:p>
      <w:pPr>
        <w:pStyle w:val="0"/>
        <w:spacing w:before="200" w:lineRule="auto"/>
        <w:ind w:firstLine="540"/>
        <w:jc w:val="both"/>
      </w:pPr>
      <w:r>
        <w:rPr>
          <w:sz w:val="20"/>
        </w:rPr>
        <w:t xml:space="preserve">4) проводит с использованием различных форм общественное обсуждение общественно важных вопросов деятельности Правительства области;</w:t>
      </w:r>
    </w:p>
    <w:p>
      <w:pPr>
        <w:pStyle w:val="0"/>
        <w:spacing w:before="200" w:lineRule="auto"/>
        <w:ind w:firstLine="540"/>
        <w:jc w:val="both"/>
      </w:pPr>
      <w:r>
        <w:rPr>
          <w:sz w:val="20"/>
        </w:rPr>
        <w:t xml:space="preserve">5) - 6) утратили силу. - </w:t>
      </w:r>
      <w:hyperlink w:history="0" r:id="rId41"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7) исключен. - </w:t>
      </w:r>
      <w:hyperlink w:history="0" r:id="rId42" w:tooltip="Постановление Правительства Вологодской области от 10.09.2018 N 804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10.09.2018 N 804;</w:t>
      </w:r>
    </w:p>
    <w:p>
      <w:pPr>
        <w:pStyle w:val="0"/>
        <w:spacing w:before="200" w:lineRule="auto"/>
        <w:ind w:firstLine="540"/>
        <w:jc w:val="both"/>
      </w:pPr>
      <w:r>
        <w:rPr>
          <w:sz w:val="20"/>
        </w:rPr>
        <w:t xml:space="preserve">8) участвует в осуществлении общественного контроля за деятельностью Правительства области в формах, предусмотренных федеральными законами, законами и иными нормативными правовыми актами Вологодской области;</w:t>
      </w:r>
    </w:p>
    <w:p>
      <w:pPr>
        <w:pStyle w:val="0"/>
        <w:jc w:val="both"/>
      </w:pPr>
      <w:r>
        <w:rPr>
          <w:sz w:val="20"/>
        </w:rPr>
        <w:t xml:space="preserve">(пп. 8 введен </w:t>
      </w:r>
      <w:hyperlink w:history="0" r:id="rId43" w:tooltip="Постановление Правительства Вологодской области от 30.05.2016 N 459 &quot;О внесении изменений в постановление Правительства области от 28 мая 2013 года N 548&quot; {КонсультантПлюс}">
        <w:r>
          <w:rPr>
            <w:sz w:val="20"/>
            <w:color w:val="0000ff"/>
          </w:rPr>
          <w:t xml:space="preserve">постановлением</w:t>
        </w:r>
      </w:hyperlink>
      <w:r>
        <w:rPr>
          <w:sz w:val="20"/>
        </w:rPr>
        <w:t xml:space="preserve"> Правительства Вологодской области от 30.05.2016 N 459; в ред. </w:t>
      </w:r>
      <w:hyperlink w:history="0" r:id="rId44"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9) ежегодно в срок до 25 января года, следующего за отчетным, осуществляет оценку эффективности организации и функционирования антимонопольного комплаенса в Правительстве области посредством:</w:t>
      </w:r>
    </w:p>
    <w:p>
      <w:pPr>
        <w:pStyle w:val="0"/>
        <w:spacing w:before="200" w:lineRule="auto"/>
        <w:ind w:firstLine="540"/>
        <w:jc w:val="both"/>
      </w:pPr>
      <w:r>
        <w:rPr>
          <w:sz w:val="20"/>
        </w:rPr>
        <w:t xml:space="preserve">рассмотрения и оценки мероприятий Правительства области в части, касающейся функционирования антимонопольного комплаенса в Правительстве области;</w:t>
      </w:r>
    </w:p>
    <w:p>
      <w:pPr>
        <w:pStyle w:val="0"/>
        <w:spacing w:before="200" w:lineRule="auto"/>
        <w:ind w:firstLine="540"/>
        <w:jc w:val="both"/>
      </w:pPr>
      <w:r>
        <w:rPr>
          <w:sz w:val="20"/>
        </w:rPr>
        <w:t xml:space="preserve">оценки достижения ключевых показателей эффективности функционирования антимонопольного комплаенса в Правительстве области;</w:t>
      </w:r>
    </w:p>
    <w:p>
      <w:pPr>
        <w:pStyle w:val="0"/>
        <w:spacing w:before="200" w:lineRule="auto"/>
        <w:ind w:firstLine="540"/>
        <w:jc w:val="both"/>
      </w:pPr>
      <w:r>
        <w:rPr>
          <w:sz w:val="20"/>
        </w:rPr>
        <w:t xml:space="preserve">рассмотрения и утверждения доклада об антимонопольном комплаенсе в Правительстве области;</w:t>
      </w:r>
    </w:p>
    <w:p>
      <w:pPr>
        <w:pStyle w:val="0"/>
        <w:jc w:val="both"/>
      </w:pPr>
      <w:r>
        <w:rPr>
          <w:sz w:val="20"/>
        </w:rPr>
        <w:t xml:space="preserve">(пп. 9 введен </w:t>
      </w:r>
      <w:hyperlink w:history="0" r:id="rId45" w:tooltip="Постановление Правительства Вологодской области от 08.07.2019 N 640 &quot;О внесении изменений в постановление Правительства области от 28 мая 2013 года N 548&quot; {КонсультантПлюс}">
        <w:r>
          <w:rPr>
            <w:sz w:val="20"/>
            <w:color w:val="0000ff"/>
          </w:rPr>
          <w:t xml:space="preserve">постановлением</w:t>
        </w:r>
      </w:hyperlink>
      <w:r>
        <w:rPr>
          <w:sz w:val="20"/>
        </w:rPr>
        <w:t xml:space="preserve"> Правительства Вологодской области от 08.07.2019 N 640)</w:t>
      </w:r>
    </w:p>
    <w:p>
      <w:pPr>
        <w:pStyle w:val="0"/>
        <w:spacing w:before="200" w:lineRule="auto"/>
        <w:ind w:firstLine="540"/>
        <w:jc w:val="both"/>
      </w:pPr>
      <w:r>
        <w:rPr>
          <w:sz w:val="20"/>
        </w:rPr>
        <w:t xml:space="preserve">10) утратил силу. - </w:t>
      </w:r>
      <w:hyperlink w:history="0" r:id="rId46"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11) подготовка предложений и рекомендаций Губернатору области по вопросам совершенствования деятельности Правительства области.</w:t>
      </w:r>
    </w:p>
    <w:p>
      <w:pPr>
        <w:pStyle w:val="0"/>
        <w:jc w:val="both"/>
      </w:pPr>
      <w:r>
        <w:rPr>
          <w:sz w:val="20"/>
        </w:rPr>
        <w:t xml:space="preserve">(пп. 11 введен </w:t>
      </w:r>
      <w:hyperlink w:history="0" r:id="rId47"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постановлением</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3.2. В целях реализации полномочий общественный совет:</w:t>
      </w:r>
    </w:p>
    <w:p>
      <w:pPr>
        <w:pStyle w:val="0"/>
        <w:spacing w:before="200" w:lineRule="auto"/>
        <w:ind w:firstLine="540"/>
        <w:jc w:val="both"/>
      </w:pPr>
      <w:r>
        <w:rPr>
          <w:sz w:val="20"/>
        </w:rPr>
        <w:t xml:space="preserve">создает рабочие группы для подготовки материалов на заседания общественного совета;</w:t>
      </w:r>
    </w:p>
    <w:p>
      <w:pPr>
        <w:pStyle w:val="0"/>
        <w:spacing w:before="200" w:lineRule="auto"/>
        <w:ind w:firstLine="540"/>
        <w:jc w:val="both"/>
      </w:pPr>
      <w:r>
        <w:rPr>
          <w:sz w:val="20"/>
        </w:rPr>
        <w:t xml:space="preserve">запрашивает у органов государственной власти области, органов местного самоуправления, организаций и учреждений, иных институтов гражданского общества материалы и документы, необходимые для деятельности общественного совета;</w:t>
      </w:r>
    </w:p>
    <w:p>
      <w:pPr>
        <w:pStyle w:val="0"/>
        <w:spacing w:before="200" w:lineRule="auto"/>
        <w:ind w:firstLine="540"/>
        <w:jc w:val="both"/>
      </w:pPr>
      <w:r>
        <w:rPr>
          <w:sz w:val="20"/>
        </w:rPr>
        <w:t xml:space="preserve">приглашает на свои заседания представителей органов государственной власти области, органов местного самоуправления,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привлекает для осуществления своих полномочий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направляет своих представителей для участия в совещаниях, конференциях и семинарах, проводимых Правительством области, институтами гражданского общества по вопросам, относящимся к полномочиям общественного совета.</w:t>
      </w:r>
    </w:p>
    <w:p>
      <w:pPr>
        <w:pStyle w:val="0"/>
        <w:spacing w:before="200" w:lineRule="auto"/>
        <w:ind w:firstLine="540"/>
        <w:jc w:val="both"/>
      </w:pPr>
      <w:r>
        <w:rPr>
          <w:sz w:val="20"/>
        </w:rPr>
        <w:t xml:space="preserve">3.3. Члены общественного совета имеют право:</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w:t>
      </w:r>
    </w:p>
    <w:p>
      <w:pPr>
        <w:pStyle w:val="0"/>
        <w:spacing w:before="200" w:lineRule="auto"/>
        <w:ind w:firstLine="540"/>
        <w:jc w:val="both"/>
      </w:pPr>
      <w:r>
        <w:rPr>
          <w:sz w:val="20"/>
        </w:rPr>
        <w:t xml:space="preserve">знакомиться с представленными в общественный совет документами;</w:t>
      </w:r>
    </w:p>
    <w:p>
      <w:pPr>
        <w:pStyle w:val="0"/>
        <w:spacing w:before="200" w:lineRule="auto"/>
        <w:ind w:firstLine="540"/>
        <w:jc w:val="both"/>
      </w:pPr>
      <w:r>
        <w:rPr>
          <w:sz w:val="20"/>
        </w:rPr>
        <w:t xml:space="preserve">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общественной деятельности.</w:t>
      </w:r>
    </w:p>
    <w:p>
      <w:pPr>
        <w:pStyle w:val="0"/>
        <w:jc w:val="both"/>
      </w:pPr>
      <w:r>
        <w:rPr>
          <w:sz w:val="20"/>
        </w:rPr>
      </w:r>
    </w:p>
    <w:bookmarkStart w:id="101" w:name="P101"/>
    <w:bookmarkEnd w:id="101"/>
    <w:p>
      <w:pPr>
        <w:pStyle w:val="2"/>
        <w:outlineLvl w:val="1"/>
        <w:jc w:val="center"/>
      </w:pPr>
      <w:r>
        <w:rPr>
          <w:sz w:val="20"/>
        </w:rPr>
        <w:t xml:space="preserve">4. Порядок формирования общественного совета</w:t>
      </w:r>
    </w:p>
    <w:p>
      <w:pPr>
        <w:pStyle w:val="0"/>
        <w:jc w:val="center"/>
      </w:pPr>
      <w:r>
        <w:rPr>
          <w:sz w:val="20"/>
        </w:rPr>
      </w:r>
    </w:p>
    <w:p>
      <w:pPr>
        <w:pStyle w:val="0"/>
        <w:jc w:val="center"/>
      </w:pPr>
      <w:r>
        <w:rPr>
          <w:sz w:val="20"/>
        </w:rPr>
        <w:t xml:space="preserve">(в ред. </w:t>
      </w:r>
      <w:hyperlink w:history="0" r:id="rId48"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w:t>
      </w:r>
    </w:p>
    <w:p>
      <w:pPr>
        <w:pStyle w:val="0"/>
        <w:jc w:val="center"/>
      </w:pPr>
      <w:r>
        <w:rPr>
          <w:sz w:val="20"/>
        </w:rPr>
        <w:t xml:space="preserve">от 15.06.2021 N 625)</w:t>
      </w:r>
    </w:p>
    <w:p>
      <w:pPr>
        <w:pStyle w:val="0"/>
        <w:jc w:val="both"/>
      </w:pPr>
      <w:r>
        <w:rPr>
          <w:sz w:val="20"/>
        </w:rPr>
      </w:r>
    </w:p>
    <w:p>
      <w:pPr>
        <w:pStyle w:val="0"/>
        <w:ind w:firstLine="540"/>
        <w:jc w:val="both"/>
      </w:pPr>
      <w:r>
        <w:rPr>
          <w:sz w:val="20"/>
        </w:rPr>
        <w:t xml:space="preserve">4.1. Общественный совет формируется сроком на четыре года (срок полномочий) в количестве 8 человек (общее число членов общественного совета).</w:t>
      </w:r>
    </w:p>
    <w:p>
      <w:pPr>
        <w:pStyle w:val="0"/>
        <w:spacing w:before="200" w:lineRule="auto"/>
        <w:ind w:firstLine="540"/>
        <w:jc w:val="both"/>
      </w:pPr>
      <w:r>
        <w:rPr>
          <w:sz w:val="20"/>
        </w:rPr>
        <w:t xml:space="preserve">Срок полномочий общественного совета исчисляется со дня вступления в силу распоряжения председателя Правительства области об утверждении персонального состава общественного совета.</w:t>
      </w:r>
    </w:p>
    <w:p>
      <w:pPr>
        <w:pStyle w:val="0"/>
        <w:jc w:val="both"/>
      </w:pPr>
      <w:r>
        <w:rPr>
          <w:sz w:val="20"/>
        </w:rPr>
        <w:t xml:space="preserve">(в ред. </w:t>
      </w:r>
      <w:hyperlink w:history="0" r:id="rId49"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4.2. Общественный совет формируется из числа граждан Российской Федерации, постоянно проживающих на территории области, достигших возраста восемнадцати лет, имеющих высшее профессиональное образование, обладающих знаниями и навыками, позволяющими решать задачи, возложенные на общественный совет в сфере деятельности Правительства области.</w:t>
      </w:r>
    </w:p>
    <w:p>
      <w:pPr>
        <w:pStyle w:val="0"/>
        <w:spacing w:before="200" w:lineRule="auto"/>
        <w:ind w:firstLine="540"/>
        <w:jc w:val="both"/>
      </w:pPr>
      <w:r>
        <w:rPr>
          <w:sz w:val="20"/>
        </w:rPr>
        <w:t xml:space="preserve">4.3. Отбор кандидатов в члены общественного совета осуществляется на принципах гласности и добровольности участия в деятельности общественного совета в следующем порядке:</w:t>
      </w:r>
    </w:p>
    <w:p>
      <w:pPr>
        <w:pStyle w:val="0"/>
        <w:spacing w:before="200" w:lineRule="auto"/>
        <w:ind w:firstLine="540"/>
        <w:jc w:val="both"/>
      </w:pPr>
      <w:r>
        <w:rPr>
          <w:sz w:val="20"/>
        </w:rPr>
        <w:t xml:space="preserve">4.3.1. Информация об отборе кандидатов общественного совета размещается на официальном сайте Правительства Вологодской области в информационно-телекоммуникационной сети "Интернет" (далее - официальный сайт Правительства области).</w:t>
      </w:r>
    </w:p>
    <w:p>
      <w:pPr>
        <w:pStyle w:val="0"/>
        <w:spacing w:before="200" w:lineRule="auto"/>
        <w:ind w:firstLine="540"/>
        <w:jc w:val="both"/>
      </w:pPr>
      <w:r>
        <w:rPr>
          <w:sz w:val="20"/>
        </w:rPr>
        <w:t xml:space="preserve">4.3.2. В течение 10 календарных дней с даты опубликования объявления о начале формирования общественного совета при Правительстве Вологодской области на официальном сайте Правительства области осуществляется прием </w:t>
      </w:r>
      <w:hyperlink w:history="0" w:anchor="P301" w:tooltip="АНКЕТА">
        <w:r>
          <w:rPr>
            <w:sz w:val="20"/>
            <w:color w:val="0000ff"/>
          </w:rPr>
          <w:t xml:space="preserve">анкет</w:t>
        </w:r>
      </w:hyperlink>
      <w:r>
        <w:rPr>
          <w:sz w:val="20"/>
        </w:rPr>
        <w:t xml:space="preserve"> кандидатов в члены общественного совета при Правительстве Вологодской области в электронном виде по адресу: DGS@dgs.gov35.ru, или на бумажном носителе по адресу: г. Вологда, ул. Герцена, д. 27, Управление государственной службы и кадровой политики Администрации Губернатора области, по форме согласно приложению 2 к настоящему Положению и согласий на обработку персональных данных.</w:t>
      </w:r>
    </w:p>
    <w:p>
      <w:pPr>
        <w:pStyle w:val="0"/>
        <w:jc w:val="both"/>
      </w:pPr>
      <w:r>
        <w:rPr>
          <w:sz w:val="20"/>
        </w:rPr>
        <w:t xml:space="preserve">(в ред. </w:t>
      </w:r>
      <w:hyperlink w:history="0" r:id="rId50"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4.3.3. Управление государственной службы и кадровой политики Администрации Губернатора области не позднее 5 рабочих дней со дня окончания приема документов формирует список кандидатов в члены общественного совета при Правительстве Вологодской области и размещает его на официальном сайте Правительства области.</w:t>
      </w:r>
    </w:p>
    <w:p>
      <w:pPr>
        <w:pStyle w:val="0"/>
        <w:jc w:val="both"/>
      </w:pPr>
      <w:r>
        <w:rPr>
          <w:sz w:val="20"/>
        </w:rPr>
        <w:t xml:space="preserve">(в ред. </w:t>
      </w:r>
      <w:hyperlink w:history="0" r:id="rId51"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Размещение информации о кандидатах в члены общественного совета осуществляется с согласия субъекта персональных данных на обработку персональных данных, разрешенных субъектом персональных данных для распространения. Согласие на обработку персональных данных, разрешенных субъектом персональных данных для распространения, оформляется отдельно от согласия на обработку персональных данных, представляемого кандидатом с целью рассмотрения вопроса о формировании списка кандидатов в члены общественного совета, и должно соответствовать требованиям к содержанию согласия на обработку персональных данных, разрешенных субъектом персональных данных для распространения, установленным уполномоченным органом по защите прав субъектов персональных данных.</w:t>
      </w:r>
    </w:p>
    <w:p>
      <w:pPr>
        <w:pStyle w:val="0"/>
        <w:spacing w:before="200" w:lineRule="auto"/>
        <w:ind w:firstLine="540"/>
        <w:jc w:val="both"/>
      </w:pPr>
      <w:r>
        <w:rPr>
          <w:sz w:val="20"/>
        </w:rPr>
        <w:t xml:space="preserve">4.3.4. Отбор кандидатов в члены общественного совета производится по итогам публичных консультаций Правительства области, которые проводятся в форме сбора мнений граждан, организаций, учреждений и институтов гражданского общества с использованием почты и (или) электронной почты. Граждане, организации, учреждения и институты гражданского общества направляют предложения и замечания по кандидатам, включенным в сводный список, на бумажном носителе по адресу: г. Вологда, ул. Герцена, д. 27, Управление государственной службы и кадровой политики Администрации Губернатора области, и (или) в электронном виде по адресу электронной почты: DGS@dgs.gov35.ru.</w:t>
      </w:r>
    </w:p>
    <w:p>
      <w:pPr>
        <w:pStyle w:val="0"/>
        <w:jc w:val="both"/>
      </w:pPr>
      <w:r>
        <w:rPr>
          <w:sz w:val="20"/>
        </w:rPr>
        <w:t xml:space="preserve">(в ред. </w:t>
      </w:r>
      <w:hyperlink w:history="0" r:id="rId52"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4.3.5. Срок проведения публичных консультаций составляет 5 рабочих дней с даты размещения списка кандидатов на официальном сайте Правительства области.</w:t>
      </w:r>
    </w:p>
    <w:p>
      <w:pPr>
        <w:pStyle w:val="0"/>
        <w:spacing w:before="200" w:lineRule="auto"/>
        <w:ind w:firstLine="540"/>
        <w:jc w:val="both"/>
      </w:pPr>
      <w:r>
        <w:rPr>
          <w:sz w:val="20"/>
        </w:rPr>
        <w:t xml:space="preserve">4.3.6. В срок не позднее 10 рабочих дней со дня окончания срока проведения публичных консультаций Управление государственной службы и кадровой политики Администрации Губернатора области:</w:t>
      </w:r>
    </w:p>
    <w:p>
      <w:pPr>
        <w:pStyle w:val="0"/>
        <w:jc w:val="both"/>
      </w:pPr>
      <w:r>
        <w:rPr>
          <w:sz w:val="20"/>
        </w:rPr>
        <w:t xml:space="preserve">(в ред. </w:t>
      </w:r>
      <w:hyperlink w:history="0" r:id="rId53"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рассматривает поступившие в установленный срок замечания и предложения по списку, при этом не рассматриваются замечания и предложения, не поддающиеся прочтению, экстремистской направленности, содержащие нецензурные либо оскорбительные выражения, поступившие по истечении установленного срока проведения публичных консультаций;</w:t>
      </w:r>
    </w:p>
    <w:p>
      <w:pPr>
        <w:pStyle w:val="0"/>
        <w:spacing w:before="200" w:lineRule="auto"/>
        <w:ind w:firstLine="540"/>
        <w:jc w:val="both"/>
      </w:pPr>
      <w:r>
        <w:rPr>
          <w:sz w:val="20"/>
        </w:rPr>
        <w:t xml:space="preserve">по результатам рассмотрения поступивших замечаний и предложений к списку кандидатов готовит сводный список;</w:t>
      </w:r>
    </w:p>
    <w:p>
      <w:pPr>
        <w:pStyle w:val="0"/>
        <w:spacing w:before="200" w:lineRule="auto"/>
        <w:ind w:firstLine="540"/>
        <w:jc w:val="both"/>
      </w:pPr>
      <w:r>
        <w:rPr>
          <w:sz w:val="20"/>
        </w:rPr>
        <w:t xml:space="preserve">организует проведение совместного заседания комиссии по организации формирования общественного совета при Правительстве Вологодской области и представителей действующего состава общественного совета.</w:t>
      </w:r>
    </w:p>
    <w:p>
      <w:pPr>
        <w:pStyle w:val="0"/>
        <w:spacing w:before="200" w:lineRule="auto"/>
        <w:ind w:firstLine="540"/>
        <w:jc w:val="both"/>
      </w:pPr>
      <w:r>
        <w:rPr>
          <w:sz w:val="20"/>
        </w:rPr>
        <w:t xml:space="preserve">4.3.7. По результатам совместного заседания с учетом итогов публичных консультаций формируется итоговый список кандидатов в состав общественного совета. Решение оформляется в виде протокола.</w:t>
      </w:r>
    </w:p>
    <w:p>
      <w:pPr>
        <w:pStyle w:val="0"/>
        <w:spacing w:before="200" w:lineRule="auto"/>
        <w:ind w:firstLine="540"/>
        <w:jc w:val="both"/>
      </w:pPr>
      <w:r>
        <w:rPr>
          <w:sz w:val="20"/>
        </w:rPr>
        <w:t xml:space="preserve">4.3.8. Персональный состав общественного совета утверждается распоряжением председателя Правительства области.</w:t>
      </w:r>
    </w:p>
    <w:p>
      <w:pPr>
        <w:pStyle w:val="0"/>
        <w:jc w:val="both"/>
      </w:pPr>
      <w:r>
        <w:rPr>
          <w:sz w:val="20"/>
        </w:rPr>
        <w:t xml:space="preserve">(в ред. </w:t>
      </w:r>
      <w:hyperlink w:history="0" r:id="rId54"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4.3.9. Информация о персональном составе общественного совета размещается на официальном сайте Правительства области.</w:t>
      </w:r>
    </w:p>
    <w:p>
      <w:pPr>
        <w:pStyle w:val="0"/>
        <w:spacing w:before="200" w:lineRule="auto"/>
        <w:ind w:firstLine="540"/>
        <w:jc w:val="both"/>
      </w:pPr>
      <w:r>
        <w:rPr>
          <w:sz w:val="20"/>
        </w:rPr>
        <w:t xml:space="preserve">Размещение информации о кандидатах в члены общественного совета осуществляется с согласия субъекта персональных данных на обработку персональных данных, разрешенных субъектом персональных данных для распространения. Согласие на обработку персональных данных, разрешенных субъектом персональных данных для распространения, оформляется отдельно от согласия на обработку персональных данных, представляемых кандидатом в члены общественного совета, и должно соответствовать требованиям к содержанию согласия на обработку персональных данных, разрешенных субъектом персональных данных для распространения, установленных уполномоченным органом по защите прав субъектов персональных данных.</w:t>
      </w:r>
    </w:p>
    <w:bookmarkStart w:id="130" w:name="P130"/>
    <w:bookmarkEnd w:id="130"/>
    <w:p>
      <w:pPr>
        <w:pStyle w:val="0"/>
        <w:spacing w:before="200" w:lineRule="auto"/>
        <w:ind w:firstLine="540"/>
        <w:jc w:val="both"/>
      </w:pPr>
      <w:r>
        <w:rPr>
          <w:sz w:val="20"/>
        </w:rPr>
        <w:t xml:space="preserve">4.4. Членами общественного совета не могут быть лица, которые в соответствии с </w:t>
      </w:r>
      <w:hyperlink w:history="0" r:id="rId55" w:tooltip="Закон Вологодской области от 23.01.2017 N 4097-ОЗ (ред. от 09.01.2025) &quot;Об Общественной палате Вологодской области&quot; (принят Постановлением ЗС Вологодской области от 28.12.2016 N 747) (вместе с &quot;Порядком компенсации расходов членов общественной палаты, понесенных за счет собственных средств в связи с исполнением полномочий, а также возмещения расходов членов общественной наблюдательной комиссии, связанных с осуществлением их полномочий&quot;) {КонсультантПлюс}">
        <w:r>
          <w:rPr>
            <w:sz w:val="20"/>
            <w:color w:val="0000ff"/>
          </w:rPr>
          <w:t xml:space="preserve">законом</w:t>
        </w:r>
      </w:hyperlink>
      <w:r>
        <w:rPr>
          <w:sz w:val="20"/>
        </w:rPr>
        <w:t xml:space="preserve"> области от 23 января 2017 года N 4097-ОЗ "Об Общественной палате Вологодской области" не могут быть членами Общественной палаты Вологодской области.</w:t>
      </w:r>
    </w:p>
    <w:p>
      <w:pPr>
        <w:pStyle w:val="0"/>
        <w:jc w:val="both"/>
      </w:pPr>
      <w:r>
        <w:rPr>
          <w:sz w:val="20"/>
        </w:rPr>
      </w:r>
    </w:p>
    <w:p>
      <w:pPr>
        <w:pStyle w:val="2"/>
        <w:outlineLvl w:val="1"/>
        <w:jc w:val="center"/>
      </w:pPr>
      <w:r>
        <w:rPr>
          <w:sz w:val="20"/>
        </w:rPr>
        <w:t xml:space="preserve">5. Прекращение полномочий члена общественного совета</w:t>
      </w:r>
    </w:p>
    <w:p>
      <w:pPr>
        <w:pStyle w:val="0"/>
        <w:jc w:val="both"/>
      </w:pPr>
      <w:r>
        <w:rPr>
          <w:sz w:val="20"/>
        </w:rPr>
      </w:r>
    </w:p>
    <w:p>
      <w:pPr>
        <w:pStyle w:val="0"/>
        <w:ind w:firstLine="540"/>
        <w:jc w:val="both"/>
      </w:pPr>
      <w:r>
        <w:rPr>
          <w:sz w:val="20"/>
        </w:rPr>
        <w:t xml:space="preserve">5.1. Полномочия члена общественного совета прекращаются по истечении срока полномочий общественного совета, а также досрочно в установленных настоящим Положением случаях.</w:t>
      </w:r>
    </w:p>
    <w:p>
      <w:pPr>
        <w:pStyle w:val="0"/>
        <w:spacing w:before="200" w:lineRule="auto"/>
        <w:ind w:firstLine="540"/>
        <w:jc w:val="both"/>
      </w:pPr>
      <w:r>
        <w:rPr>
          <w:sz w:val="20"/>
        </w:rPr>
        <w:t xml:space="preserve">5.2. Полномочия члена общественного совета досрочно прекращаются в случаях:</w:t>
      </w:r>
    </w:p>
    <w:p>
      <w:pPr>
        <w:pStyle w:val="0"/>
        <w:spacing w:before="200" w:lineRule="auto"/>
        <w:ind w:firstLine="540"/>
        <w:jc w:val="both"/>
      </w:pPr>
      <w:r>
        <w:rPr>
          <w:sz w:val="20"/>
        </w:rPr>
        <w:t xml:space="preserve">письменного заявления о выходе из состава общественного совета;</w:t>
      </w:r>
    </w:p>
    <w:p>
      <w:pPr>
        <w:pStyle w:val="0"/>
        <w:spacing w:before="200" w:lineRule="auto"/>
        <w:ind w:firstLine="540"/>
        <w:jc w:val="both"/>
      </w:pPr>
      <w:r>
        <w:rPr>
          <w:sz w:val="20"/>
        </w:rPr>
        <w:t xml:space="preserve">выезда за пределы территории области на постоянное место жительства;</w:t>
      </w:r>
    </w:p>
    <w:p>
      <w:pPr>
        <w:pStyle w:val="0"/>
        <w:spacing w:before="200" w:lineRule="auto"/>
        <w:ind w:firstLine="540"/>
        <w:jc w:val="both"/>
      </w:pPr>
      <w:r>
        <w:rPr>
          <w:sz w:val="20"/>
        </w:rPr>
        <w:t xml:space="preserve">утраты гражданства Российской Федерации,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вступления в законную силу обвинительного приговора суда;</w:t>
      </w:r>
    </w:p>
    <w:p>
      <w:pPr>
        <w:pStyle w:val="0"/>
        <w:spacing w:before="200" w:lineRule="auto"/>
        <w:ind w:firstLine="540"/>
        <w:jc w:val="both"/>
      </w:pPr>
      <w:r>
        <w:rPr>
          <w:sz w:val="20"/>
        </w:rPr>
        <w:t xml:space="preserve">признания судом безвестно отсутствующим, объявления умершим;</w:t>
      </w:r>
    </w:p>
    <w:p>
      <w:pPr>
        <w:pStyle w:val="0"/>
        <w:spacing w:before="200" w:lineRule="auto"/>
        <w:ind w:firstLine="540"/>
        <w:jc w:val="both"/>
      </w:pPr>
      <w:r>
        <w:rPr>
          <w:sz w:val="20"/>
        </w:rPr>
        <w:t xml:space="preserve">смерти;</w:t>
      </w:r>
    </w:p>
    <w:p>
      <w:pPr>
        <w:pStyle w:val="0"/>
        <w:spacing w:before="200" w:lineRule="auto"/>
        <w:ind w:firstLine="540"/>
        <w:jc w:val="both"/>
      </w:pPr>
      <w:r>
        <w:rPr>
          <w:sz w:val="20"/>
        </w:rPr>
        <w:t xml:space="preserve">выявления обстоятельств, не совместимых в соответствии с </w:t>
      </w:r>
      <w:hyperlink w:history="0" w:anchor="P130" w:tooltip="4.4. Членами общественного совета не могут быть лица, которые в соответствии с законом области от 23 января 2017 года N 4097-ОЗ &quot;Об Общественной палате Вологодской области&quot; не могут быть членами Общественной палаты Вологодской области.">
        <w:r>
          <w:rPr>
            <w:sz w:val="20"/>
            <w:color w:val="0000ff"/>
          </w:rPr>
          <w:t xml:space="preserve">пунктом 4.4</w:t>
        </w:r>
      </w:hyperlink>
      <w:r>
        <w:rPr>
          <w:sz w:val="20"/>
        </w:rPr>
        <w:t xml:space="preserve"> настоящего Положения.</w:t>
      </w:r>
    </w:p>
    <w:p>
      <w:pPr>
        <w:pStyle w:val="0"/>
        <w:jc w:val="both"/>
      </w:pPr>
      <w:r>
        <w:rPr>
          <w:sz w:val="20"/>
        </w:rPr>
        <w:t xml:space="preserve">(абзац введен </w:t>
      </w:r>
      <w:hyperlink w:history="0" r:id="rId56"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постановлением</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5.3. Досрочное прекращение полномочий члена общественного совета оформляется распоряжением председателя Правительства области.</w:t>
      </w:r>
    </w:p>
    <w:p>
      <w:pPr>
        <w:pStyle w:val="0"/>
        <w:jc w:val="both"/>
      </w:pPr>
      <w:r>
        <w:rPr>
          <w:sz w:val="20"/>
        </w:rPr>
        <w:t xml:space="preserve">(в ред. </w:t>
      </w:r>
      <w:hyperlink w:history="0" r:id="rId57"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5.4. В случае досрочного прекращения полномочий члена общественного совета новый член общественного совета вводится в его состав в порядке, предусмотренном </w:t>
      </w:r>
      <w:hyperlink w:history="0" w:anchor="P101" w:tooltip="4. Порядок формирования общественного совета">
        <w:r>
          <w:rPr>
            <w:sz w:val="20"/>
            <w:color w:val="0000ff"/>
          </w:rPr>
          <w:t xml:space="preserve">разделом 4</w:t>
        </w:r>
      </w:hyperlink>
      <w:r>
        <w:rPr>
          <w:sz w:val="20"/>
        </w:rPr>
        <w:t xml:space="preserve"> настоящего Положения, в течение 30 дней со дня прекращения полномочий.</w:t>
      </w:r>
    </w:p>
    <w:p>
      <w:pPr>
        <w:pStyle w:val="0"/>
        <w:jc w:val="both"/>
      </w:pPr>
      <w:r>
        <w:rPr>
          <w:sz w:val="20"/>
        </w:rPr>
      </w:r>
    </w:p>
    <w:p>
      <w:pPr>
        <w:pStyle w:val="2"/>
        <w:outlineLvl w:val="1"/>
        <w:jc w:val="center"/>
      </w:pPr>
      <w:r>
        <w:rPr>
          <w:sz w:val="20"/>
        </w:rPr>
        <w:t xml:space="preserve">6. Состав и структура общественного совета</w:t>
      </w:r>
    </w:p>
    <w:p>
      <w:pPr>
        <w:pStyle w:val="0"/>
        <w:jc w:val="both"/>
      </w:pPr>
      <w:r>
        <w:rPr>
          <w:sz w:val="20"/>
        </w:rPr>
      </w:r>
    </w:p>
    <w:p>
      <w:pPr>
        <w:pStyle w:val="0"/>
        <w:ind w:firstLine="540"/>
        <w:jc w:val="both"/>
      </w:pPr>
      <w:r>
        <w:rPr>
          <w:sz w:val="20"/>
        </w:rPr>
        <w:t xml:space="preserve">6.1. В состав общественного совета входят председатель общественного совета, заместитель председателя, секретарь и члены общественного совета.</w:t>
      </w:r>
    </w:p>
    <w:p>
      <w:pPr>
        <w:pStyle w:val="0"/>
        <w:spacing w:before="200" w:lineRule="auto"/>
        <w:ind w:firstLine="540"/>
        <w:jc w:val="both"/>
      </w:pPr>
      <w:r>
        <w:rPr>
          <w:sz w:val="20"/>
        </w:rPr>
        <w:t xml:space="preserve">6.2. Председатель общественного совета назначается распоряжением председателя Правительства области. Заместитель председателя общественного совета, секретарь общественного совета избираются из числа членов общественного совета на заседании общественного совета.</w:t>
      </w:r>
    </w:p>
    <w:p>
      <w:pPr>
        <w:pStyle w:val="0"/>
        <w:jc w:val="both"/>
      </w:pPr>
      <w:r>
        <w:rPr>
          <w:sz w:val="20"/>
        </w:rPr>
        <w:t xml:space="preserve">(в ред. </w:t>
      </w:r>
      <w:hyperlink w:history="0" r:id="rId58"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6.3.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ведет заседания общественного совета, распределяет обязанности между членами общественного совета, осуществляет контроль за исполнением решений общественного совета;</w:t>
      </w:r>
    </w:p>
    <w:p>
      <w:pPr>
        <w:pStyle w:val="0"/>
        <w:spacing w:before="200" w:lineRule="auto"/>
        <w:ind w:firstLine="540"/>
        <w:jc w:val="both"/>
      </w:pPr>
      <w:r>
        <w:rPr>
          <w:sz w:val="20"/>
        </w:rPr>
        <w:t xml:space="preserve">формирует проект повестки заседания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подписывает протоколы и документы, связанные с деятельностью общественного совета.</w:t>
      </w:r>
    </w:p>
    <w:p>
      <w:pPr>
        <w:pStyle w:val="0"/>
        <w:spacing w:before="200" w:lineRule="auto"/>
        <w:ind w:firstLine="540"/>
        <w:jc w:val="both"/>
      </w:pPr>
      <w:r>
        <w:rPr>
          <w:sz w:val="20"/>
        </w:rPr>
        <w:t xml:space="preserve">6.4.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6.5.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а также информирует членов общественного совета о проведении заседаний;</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выполняет поручения председателя общественного совета в рамках полномочий общественного совета.</w:t>
      </w:r>
    </w:p>
    <w:p>
      <w:pPr>
        <w:pStyle w:val="0"/>
        <w:spacing w:before="200" w:lineRule="auto"/>
        <w:ind w:firstLine="540"/>
        <w:jc w:val="both"/>
      </w:pPr>
      <w:r>
        <w:rPr>
          <w:sz w:val="20"/>
        </w:rPr>
        <w:t xml:space="preserve">6.6. Члены общественного совета обладают равными правами на участие в деятельности общественного совета, в том числе при обсуждении вопросов и голосовании.</w:t>
      </w:r>
    </w:p>
    <w:p>
      <w:pPr>
        <w:pStyle w:val="0"/>
        <w:jc w:val="both"/>
      </w:pPr>
      <w:r>
        <w:rPr>
          <w:sz w:val="20"/>
        </w:rPr>
      </w:r>
    </w:p>
    <w:p>
      <w:pPr>
        <w:pStyle w:val="2"/>
        <w:outlineLvl w:val="1"/>
        <w:jc w:val="center"/>
      </w:pPr>
      <w:r>
        <w:rPr>
          <w:sz w:val="20"/>
        </w:rPr>
        <w:t xml:space="preserve">7. Организация работы общественного совета</w:t>
      </w:r>
    </w:p>
    <w:p>
      <w:pPr>
        <w:pStyle w:val="0"/>
        <w:jc w:val="center"/>
      </w:pPr>
      <w:r>
        <w:rPr>
          <w:sz w:val="20"/>
        </w:rPr>
      </w:r>
    </w:p>
    <w:p>
      <w:pPr>
        <w:pStyle w:val="0"/>
        <w:jc w:val="center"/>
      </w:pPr>
      <w:r>
        <w:rPr>
          <w:sz w:val="20"/>
        </w:rPr>
        <w:t xml:space="preserve">(в ред. </w:t>
      </w:r>
      <w:hyperlink w:history="0" r:id="rId59" w:tooltip="Постановление Правительства Вологодской области от 10.07.2017 N 615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w:t>
      </w:r>
    </w:p>
    <w:p>
      <w:pPr>
        <w:pStyle w:val="0"/>
        <w:jc w:val="center"/>
      </w:pPr>
      <w:r>
        <w:rPr>
          <w:sz w:val="20"/>
        </w:rPr>
        <w:t xml:space="preserve">от 10.07.2017 N 615)</w:t>
      </w:r>
    </w:p>
    <w:p>
      <w:pPr>
        <w:pStyle w:val="0"/>
        <w:jc w:val="both"/>
      </w:pPr>
      <w:r>
        <w:rPr>
          <w:sz w:val="20"/>
        </w:rPr>
      </w:r>
    </w:p>
    <w:p>
      <w:pPr>
        <w:pStyle w:val="2"/>
        <w:outlineLvl w:val="2"/>
        <w:jc w:val="center"/>
      </w:pPr>
      <w:r>
        <w:rPr>
          <w:sz w:val="20"/>
        </w:rPr>
        <w:t xml:space="preserve">7.1. Общие положения</w:t>
      </w:r>
    </w:p>
    <w:p>
      <w:pPr>
        <w:pStyle w:val="0"/>
        <w:jc w:val="both"/>
      </w:pPr>
      <w:r>
        <w:rPr>
          <w:sz w:val="20"/>
        </w:rPr>
      </w:r>
    </w:p>
    <w:p>
      <w:pPr>
        <w:pStyle w:val="0"/>
        <w:ind w:firstLine="540"/>
        <w:jc w:val="both"/>
      </w:pPr>
      <w:r>
        <w:rPr>
          <w:sz w:val="20"/>
        </w:rPr>
        <w:t xml:space="preserve">7.1.1. Общественный совет осуществляет свою деятельность в соответствии с планом работы на год, утвержденным решением общественного совета.</w:t>
      </w:r>
    </w:p>
    <w:p>
      <w:pPr>
        <w:pStyle w:val="0"/>
        <w:spacing w:before="200" w:lineRule="auto"/>
        <w:ind w:firstLine="540"/>
        <w:jc w:val="both"/>
      </w:pPr>
      <w:r>
        <w:rPr>
          <w:sz w:val="20"/>
        </w:rPr>
        <w:t xml:space="preserve">7.1.2. Общественный совет может собираться на очередные и внеплановые заседания.</w:t>
      </w:r>
    </w:p>
    <w:p>
      <w:pPr>
        <w:pStyle w:val="0"/>
        <w:spacing w:before="200" w:lineRule="auto"/>
        <w:ind w:firstLine="540"/>
        <w:jc w:val="both"/>
      </w:pPr>
      <w:r>
        <w:rPr>
          <w:sz w:val="20"/>
        </w:rPr>
        <w:t xml:space="preserve">7.1.3. Заседания общественного совета являются правомочными, если на них присутствуют более половины членов состава общественного совета.</w:t>
      </w:r>
    </w:p>
    <w:p>
      <w:pPr>
        <w:pStyle w:val="0"/>
        <w:spacing w:before="200" w:lineRule="auto"/>
        <w:ind w:firstLine="540"/>
        <w:jc w:val="both"/>
      </w:pPr>
      <w:r>
        <w:rPr>
          <w:sz w:val="20"/>
        </w:rPr>
        <w:t xml:space="preserve">7.1.4. Очередные заседания общественного совета включаются в план работы на год.</w:t>
      </w:r>
    </w:p>
    <w:p>
      <w:pPr>
        <w:pStyle w:val="0"/>
        <w:jc w:val="both"/>
      </w:pPr>
      <w:r>
        <w:rPr>
          <w:sz w:val="20"/>
        </w:rPr>
        <w:t xml:space="preserve">(в ред. постановлений Правительства Вологодской области от 15.06.2021 </w:t>
      </w:r>
      <w:hyperlink w:history="0" r:id="rId60"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N 625</w:t>
        </w:r>
      </w:hyperlink>
      <w:r>
        <w:rPr>
          <w:sz w:val="20"/>
        </w:rPr>
        <w:t xml:space="preserve">, от 16.05.2024 </w:t>
      </w:r>
      <w:hyperlink w:history="0" r:id="rId61" w:tooltip="Постановление Правительства Вологодской области от 16.05.2024 N 576 &quot;О внесении изменений в постановление Правительства области от 28 мая 2013 года N 548&quot; {КонсультантПлюс}">
        <w:r>
          <w:rPr>
            <w:sz w:val="20"/>
            <w:color w:val="0000ff"/>
          </w:rPr>
          <w:t xml:space="preserve">N 576</w:t>
        </w:r>
      </w:hyperlink>
      <w:r>
        <w:rPr>
          <w:sz w:val="20"/>
        </w:rPr>
        <w:t xml:space="preserve">)</w:t>
      </w:r>
    </w:p>
    <w:p>
      <w:pPr>
        <w:pStyle w:val="0"/>
        <w:spacing w:before="200" w:lineRule="auto"/>
        <w:ind w:firstLine="540"/>
        <w:jc w:val="both"/>
      </w:pPr>
      <w:r>
        <w:rPr>
          <w:sz w:val="20"/>
        </w:rPr>
        <w:t xml:space="preserve">7.1.5. По решению председателя общественного совета или лица, им уполномоченного, дата проведения очередного заседания общественного совета может быть изменена.</w:t>
      </w:r>
    </w:p>
    <w:p>
      <w:pPr>
        <w:pStyle w:val="0"/>
        <w:spacing w:before="200" w:lineRule="auto"/>
        <w:ind w:firstLine="540"/>
        <w:jc w:val="both"/>
      </w:pPr>
      <w:r>
        <w:rPr>
          <w:sz w:val="20"/>
        </w:rPr>
        <w:t xml:space="preserve">7.1.6. По решению председателя общественного совета или лица, им уполномоченного, могут проводиться внеплановые заседания общественного совета.</w:t>
      </w:r>
    </w:p>
    <w:p>
      <w:pPr>
        <w:pStyle w:val="0"/>
        <w:jc w:val="both"/>
      </w:pPr>
      <w:r>
        <w:rPr>
          <w:sz w:val="20"/>
        </w:rPr>
      </w:r>
    </w:p>
    <w:p>
      <w:pPr>
        <w:pStyle w:val="2"/>
        <w:outlineLvl w:val="2"/>
        <w:jc w:val="center"/>
      </w:pPr>
      <w:r>
        <w:rPr>
          <w:sz w:val="20"/>
        </w:rPr>
        <w:t xml:space="preserve">7.2. Порядок подготовки заседаний общественного совета</w:t>
      </w:r>
    </w:p>
    <w:p>
      <w:pPr>
        <w:pStyle w:val="0"/>
        <w:jc w:val="both"/>
      </w:pPr>
      <w:r>
        <w:rPr>
          <w:sz w:val="20"/>
        </w:rPr>
      </w:r>
    </w:p>
    <w:p>
      <w:pPr>
        <w:pStyle w:val="0"/>
        <w:ind w:firstLine="540"/>
        <w:jc w:val="both"/>
      </w:pPr>
      <w:r>
        <w:rPr>
          <w:sz w:val="20"/>
        </w:rPr>
        <w:t xml:space="preserve">7.2.1. Вопросы на заседаниях общественного совета рассматриваются в соответствии с повесткой заседания общественного совета.</w:t>
      </w:r>
    </w:p>
    <w:p>
      <w:pPr>
        <w:pStyle w:val="0"/>
        <w:spacing w:before="200" w:lineRule="auto"/>
        <w:ind w:firstLine="540"/>
        <w:jc w:val="both"/>
      </w:pPr>
      <w:r>
        <w:rPr>
          <w:sz w:val="20"/>
        </w:rPr>
        <w:t xml:space="preserve">7.2.2. Проект повестки заседания общественного совета формируется секретарем общественного совета на основании предложений, представленных членами общественного совета, членами Правительства области, руководителями исполнительных органов области, структурных подразделений Администрации Губернатора области.</w:t>
      </w:r>
    </w:p>
    <w:p>
      <w:pPr>
        <w:pStyle w:val="0"/>
        <w:jc w:val="both"/>
      </w:pPr>
      <w:r>
        <w:rPr>
          <w:sz w:val="20"/>
        </w:rPr>
        <w:t xml:space="preserve">(в ред. </w:t>
      </w:r>
      <w:hyperlink w:history="0" r:id="rId62"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7.2.3. Проект повестки заседания общественного совета согласовывается с председателем общественного совета или лицом, им уполномоченным.</w:t>
      </w:r>
    </w:p>
    <w:p>
      <w:pPr>
        <w:pStyle w:val="0"/>
        <w:spacing w:before="200" w:lineRule="auto"/>
        <w:ind w:firstLine="540"/>
        <w:jc w:val="both"/>
      </w:pPr>
      <w:r>
        <w:rPr>
          <w:sz w:val="20"/>
        </w:rPr>
        <w:t xml:space="preserve">7.2.4. Повестки заседаний общественного совета утверждаются непосредственно на заседаниях общественного совета.</w:t>
      </w:r>
    </w:p>
    <w:p>
      <w:pPr>
        <w:pStyle w:val="0"/>
        <w:spacing w:before="200" w:lineRule="auto"/>
        <w:ind w:firstLine="540"/>
        <w:jc w:val="both"/>
      </w:pPr>
      <w:r>
        <w:rPr>
          <w:sz w:val="20"/>
        </w:rPr>
        <w:t xml:space="preserve">7.2.5. Документы по вопросам, включенным в проект повестки заседания общественного совета, оформляются секретарем общественного совета и вместе с проектом повестки заседания общественного совета не позднее чем за 2 рабочих дня до заседания общественного совета рассылаются членам общественного совета, членам Правительства области, руководителям исполнительных органов области, структурных подразделений Администрации Губернатора области, к ведению которых относятся вопросы, включенные в проект повестки заседания общественного совета.</w:t>
      </w:r>
    </w:p>
    <w:p>
      <w:pPr>
        <w:pStyle w:val="0"/>
        <w:jc w:val="both"/>
      </w:pPr>
      <w:r>
        <w:rPr>
          <w:sz w:val="20"/>
        </w:rPr>
        <w:t xml:space="preserve">(в ред. </w:t>
      </w:r>
      <w:hyperlink w:history="0" r:id="rId63"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jc w:val="both"/>
      </w:pPr>
      <w:r>
        <w:rPr>
          <w:sz w:val="20"/>
        </w:rPr>
      </w:r>
    </w:p>
    <w:p>
      <w:pPr>
        <w:pStyle w:val="2"/>
        <w:outlineLvl w:val="2"/>
        <w:jc w:val="center"/>
      </w:pPr>
      <w:r>
        <w:rPr>
          <w:sz w:val="20"/>
        </w:rPr>
        <w:t xml:space="preserve">7.3. Проведение заседаний общественного совета</w:t>
      </w:r>
    </w:p>
    <w:p>
      <w:pPr>
        <w:pStyle w:val="0"/>
        <w:jc w:val="both"/>
      </w:pPr>
      <w:r>
        <w:rPr>
          <w:sz w:val="20"/>
        </w:rPr>
      </w:r>
    </w:p>
    <w:p>
      <w:pPr>
        <w:pStyle w:val="0"/>
        <w:ind w:firstLine="540"/>
        <w:jc w:val="both"/>
      </w:pPr>
      <w:r>
        <w:rPr>
          <w:sz w:val="20"/>
        </w:rPr>
        <w:t xml:space="preserve">7.3.1. Члены общественного совета обязаны присутствовать на всех заседаниях общественного совета. В случае невозможности присутствовать на заседании общественного совета члены общественного совета обязаны за 2 рабочих дня до заседания информировать об этом секретаря общественного совета.</w:t>
      </w:r>
    </w:p>
    <w:p>
      <w:pPr>
        <w:pStyle w:val="0"/>
        <w:spacing w:before="200" w:lineRule="auto"/>
        <w:ind w:firstLine="540"/>
        <w:jc w:val="both"/>
      </w:pPr>
      <w:r>
        <w:rPr>
          <w:sz w:val="20"/>
        </w:rPr>
        <w:t xml:space="preserve">Допускается участие членов общественного совета в заседаниях общественного совета в режиме видеоконференцсвязи.</w:t>
      </w:r>
    </w:p>
    <w:p>
      <w:pPr>
        <w:pStyle w:val="0"/>
        <w:spacing w:before="200" w:lineRule="auto"/>
        <w:ind w:firstLine="540"/>
        <w:jc w:val="both"/>
      </w:pPr>
      <w:r>
        <w:rPr>
          <w:sz w:val="20"/>
        </w:rPr>
        <w:t xml:space="preserve">7.3.2. В заседаниях общественного совета принимают участие представители исполнительных органов области, структурных подразделений Администрации Губернатора области, к ведению которых относятся вопросы, включенные в проект повестки заседания общественного совета.</w:t>
      </w:r>
    </w:p>
    <w:p>
      <w:pPr>
        <w:pStyle w:val="0"/>
        <w:jc w:val="both"/>
      </w:pPr>
      <w:r>
        <w:rPr>
          <w:sz w:val="20"/>
        </w:rPr>
        <w:t xml:space="preserve">(в ред. </w:t>
      </w:r>
      <w:hyperlink w:history="0" r:id="rId64"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Члены Правительства области могут участвовать в заседаниях общественного совета.</w:t>
      </w:r>
    </w:p>
    <w:p>
      <w:pPr>
        <w:pStyle w:val="0"/>
        <w:spacing w:before="200" w:lineRule="auto"/>
        <w:ind w:firstLine="540"/>
        <w:jc w:val="both"/>
      </w:pPr>
      <w:r>
        <w:rPr>
          <w:sz w:val="20"/>
        </w:rPr>
        <w:t xml:space="preserve">7.3.3. Секретарь общественного совета обеспечивает доступ лиц на заседания общественного совета и осуществляет их регистрацию.</w:t>
      </w:r>
    </w:p>
    <w:p>
      <w:pPr>
        <w:pStyle w:val="0"/>
        <w:spacing w:before="200" w:lineRule="auto"/>
        <w:ind w:firstLine="540"/>
        <w:jc w:val="both"/>
      </w:pPr>
      <w:r>
        <w:rPr>
          <w:sz w:val="20"/>
        </w:rPr>
        <w:t xml:space="preserve">7.3.4. Время для выступлений на заседаниях общественного совета устанавливается председательствующим.</w:t>
      </w:r>
    </w:p>
    <w:p>
      <w:pPr>
        <w:pStyle w:val="0"/>
        <w:spacing w:before="200" w:lineRule="auto"/>
        <w:ind w:firstLine="540"/>
        <w:jc w:val="both"/>
      </w:pPr>
      <w:r>
        <w:rPr>
          <w:sz w:val="20"/>
        </w:rPr>
        <w:t xml:space="preserve">7.3.5. Члены общественного совета могут голосовать за каждый вопрос повестки заседания отдельно или за все вопросы повестки сразу.</w:t>
      </w:r>
    </w:p>
    <w:p>
      <w:pPr>
        <w:pStyle w:val="0"/>
        <w:spacing w:before="200" w:lineRule="auto"/>
        <w:ind w:firstLine="540"/>
        <w:jc w:val="both"/>
      </w:pPr>
      <w:r>
        <w:rPr>
          <w:sz w:val="20"/>
        </w:rPr>
        <w:t xml:space="preserve">7.3.6. В случае отсутствия члена общественного совета на заседании при наличии особого мнения по вопросам повестки заседания общественного совета его мнение, выраженное в письменной форме, должно быть доведено до сведения участников заседания общественного совета до проведения процедуры голосования.</w:t>
      </w:r>
    </w:p>
    <w:p>
      <w:pPr>
        <w:pStyle w:val="0"/>
        <w:spacing w:before="200" w:lineRule="auto"/>
        <w:ind w:firstLine="540"/>
        <w:jc w:val="both"/>
      </w:pPr>
      <w:r>
        <w:rPr>
          <w:sz w:val="20"/>
        </w:rPr>
        <w:t xml:space="preserve">7.3.7. Решения общественного совета принимаются открытым голосованием большинством голосов от общего количества членов общественного совета. При равном количестве голосов решающим является голос председательствующего.</w:t>
      </w:r>
    </w:p>
    <w:p>
      <w:pPr>
        <w:pStyle w:val="0"/>
        <w:spacing w:before="200" w:lineRule="auto"/>
        <w:ind w:firstLine="540"/>
        <w:jc w:val="both"/>
      </w:pPr>
      <w:r>
        <w:rPr>
          <w:sz w:val="20"/>
        </w:rPr>
        <w:t xml:space="preserve">7.3.8. Решения общественного совета оформляются протоколом заседания общественного совета.</w:t>
      </w:r>
    </w:p>
    <w:p>
      <w:pPr>
        <w:pStyle w:val="0"/>
        <w:spacing w:before="200" w:lineRule="auto"/>
        <w:ind w:firstLine="540"/>
        <w:jc w:val="both"/>
      </w:pPr>
      <w:r>
        <w:rPr>
          <w:sz w:val="20"/>
        </w:rPr>
        <w:t xml:space="preserve">7.3.9. Протокол заседания общественного совета оформляется в течение 3 рабочих дней со дня заседания общественного совета в двух экземплярах, оба экземпляра подписываются председательствовавшим на заседании общественного совета.</w:t>
      </w:r>
    </w:p>
    <w:p>
      <w:pPr>
        <w:pStyle w:val="0"/>
        <w:jc w:val="both"/>
      </w:pPr>
      <w:r>
        <w:rPr>
          <w:sz w:val="20"/>
        </w:rPr>
        <w:t xml:space="preserve">(пп. 7.3.9 в ред. </w:t>
      </w:r>
      <w:hyperlink w:history="0" r:id="rId65"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22.11.2021 N 1301)</w:t>
      </w:r>
    </w:p>
    <w:bookmarkStart w:id="205" w:name="P205"/>
    <w:bookmarkEnd w:id="205"/>
    <w:p>
      <w:pPr>
        <w:pStyle w:val="0"/>
        <w:spacing w:before="200" w:lineRule="auto"/>
        <w:ind w:firstLine="540"/>
        <w:jc w:val="both"/>
      </w:pPr>
      <w:r>
        <w:rPr>
          <w:sz w:val="20"/>
        </w:rPr>
        <w:t xml:space="preserve">7.3.10. Один экземпляр протокола заседания общественного совета в течение 1 рабочего дня со дня подписания протокола направляется секретарем общественного совета в Управление государственной службы и кадровой политики Администрации Губернатора области для хранения.</w:t>
      </w:r>
    </w:p>
    <w:p>
      <w:pPr>
        <w:pStyle w:val="0"/>
        <w:jc w:val="both"/>
      </w:pPr>
      <w:r>
        <w:rPr>
          <w:sz w:val="20"/>
        </w:rPr>
        <w:t xml:space="preserve">(в ред. </w:t>
      </w:r>
      <w:hyperlink w:history="0" r:id="rId66"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spacing w:before="200" w:lineRule="auto"/>
        <w:ind w:firstLine="540"/>
        <w:jc w:val="both"/>
      </w:pPr>
      <w:r>
        <w:rPr>
          <w:sz w:val="20"/>
        </w:rPr>
        <w:t xml:space="preserve">Второй экземпляр протокола заседания общественного совета и документы к нему хранятся секретарем общественного совета.</w:t>
      </w:r>
    </w:p>
    <w:p>
      <w:pPr>
        <w:pStyle w:val="0"/>
        <w:jc w:val="both"/>
      </w:pPr>
      <w:r>
        <w:rPr>
          <w:sz w:val="20"/>
        </w:rPr>
        <w:t xml:space="preserve">(пп. 7.3.10 в ред. </w:t>
      </w:r>
      <w:hyperlink w:history="0" r:id="rId67"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22.11.2021 N 1301)</w:t>
      </w:r>
    </w:p>
    <w:p>
      <w:pPr>
        <w:pStyle w:val="0"/>
        <w:spacing w:before="200" w:lineRule="auto"/>
        <w:ind w:firstLine="540"/>
        <w:jc w:val="both"/>
      </w:pPr>
      <w:r>
        <w:rPr>
          <w:sz w:val="20"/>
        </w:rPr>
        <w:t xml:space="preserve">7.3.11. Члены Правительства области вправе знакомиться с протоколами заседаний общественного совета.</w:t>
      </w:r>
    </w:p>
    <w:p>
      <w:pPr>
        <w:pStyle w:val="0"/>
        <w:spacing w:before="200" w:lineRule="auto"/>
        <w:ind w:firstLine="540"/>
        <w:jc w:val="both"/>
      </w:pPr>
      <w:r>
        <w:rPr>
          <w:sz w:val="20"/>
        </w:rPr>
        <w:t xml:space="preserve">7.3.12. Утратил силу. - </w:t>
      </w:r>
      <w:hyperlink w:history="0" r:id="rId68"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22.11.2021 N 1301.</w:t>
      </w:r>
    </w:p>
    <w:p>
      <w:pPr>
        <w:pStyle w:val="0"/>
        <w:jc w:val="both"/>
      </w:pPr>
      <w:r>
        <w:rPr>
          <w:sz w:val="20"/>
        </w:rPr>
      </w:r>
    </w:p>
    <w:p>
      <w:pPr>
        <w:pStyle w:val="2"/>
        <w:outlineLvl w:val="2"/>
        <w:jc w:val="center"/>
      </w:pPr>
      <w:r>
        <w:rPr>
          <w:sz w:val="20"/>
        </w:rPr>
        <w:t xml:space="preserve">7.4. Принятие решений общественного совета</w:t>
      </w:r>
    </w:p>
    <w:p>
      <w:pPr>
        <w:pStyle w:val="2"/>
        <w:jc w:val="center"/>
      </w:pPr>
      <w:r>
        <w:rPr>
          <w:sz w:val="20"/>
        </w:rPr>
        <w:t xml:space="preserve">путем заочного голосования</w:t>
      </w:r>
    </w:p>
    <w:p>
      <w:pPr>
        <w:pStyle w:val="0"/>
        <w:jc w:val="both"/>
      </w:pPr>
      <w:r>
        <w:rPr>
          <w:sz w:val="20"/>
        </w:rPr>
      </w:r>
    </w:p>
    <w:p>
      <w:pPr>
        <w:pStyle w:val="0"/>
        <w:ind w:firstLine="540"/>
        <w:jc w:val="both"/>
      </w:pPr>
      <w:r>
        <w:rPr>
          <w:sz w:val="20"/>
        </w:rPr>
        <w:t xml:space="preserve">7.4.1. Допускается принятие решений общественного совета путем заочного голосования членов общественного совета. В ходе заочного голосования члены общественного совета заполняют </w:t>
      </w:r>
      <w:hyperlink w:history="0" w:anchor="P247" w:tooltip="ЛИСТ">
        <w:r>
          <w:rPr>
            <w:sz w:val="20"/>
            <w:color w:val="0000ff"/>
          </w:rPr>
          <w:t xml:space="preserve">листы</w:t>
        </w:r>
      </w:hyperlink>
      <w:r>
        <w:rPr>
          <w:sz w:val="20"/>
        </w:rPr>
        <w:t xml:space="preserve"> заочного голосования по форме согласно приложению 1 к настоящему Положению.</w:t>
      </w:r>
    </w:p>
    <w:p>
      <w:pPr>
        <w:pStyle w:val="0"/>
        <w:jc w:val="both"/>
      </w:pPr>
      <w:r>
        <w:rPr>
          <w:sz w:val="20"/>
        </w:rPr>
        <w:t xml:space="preserve">(в ред. </w:t>
      </w:r>
      <w:hyperlink w:history="0" r:id="rId69"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15.06.2021 N 625)</w:t>
      </w:r>
    </w:p>
    <w:p>
      <w:pPr>
        <w:pStyle w:val="0"/>
        <w:spacing w:before="200" w:lineRule="auto"/>
        <w:ind w:firstLine="540"/>
        <w:jc w:val="both"/>
      </w:pPr>
      <w:r>
        <w:rPr>
          <w:sz w:val="20"/>
        </w:rPr>
        <w:t xml:space="preserve">7.4.2. Срок заполнения листов заочного голосования не должен превышать 3 рабочих дней.</w:t>
      </w:r>
    </w:p>
    <w:p>
      <w:pPr>
        <w:pStyle w:val="0"/>
        <w:spacing w:before="200" w:lineRule="auto"/>
        <w:ind w:firstLine="540"/>
        <w:jc w:val="both"/>
      </w:pPr>
      <w:r>
        <w:rPr>
          <w:sz w:val="20"/>
        </w:rPr>
        <w:t xml:space="preserve">7.4.3. В случае если член общественного совета в установленный срок не представил лист заочного голосования, то считается, что член общественного совета не участвовал в голосовании.</w:t>
      </w:r>
    </w:p>
    <w:p>
      <w:pPr>
        <w:pStyle w:val="0"/>
        <w:spacing w:before="200" w:lineRule="auto"/>
        <w:ind w:firstLine="540"/>
        <w:jc w:val="both"/>
      </w:pPr>
      <w:r>
        <w:rPr>
          <w:sz w:val="20"/>
        </w:rPr>
        <w:t xml:space="preserve">7.4.4. Решение считается принятым, если 2/3 общего количества членов общественного совета проголосовали за принятие соответствующего решения.</w:t>
      </w:r>
    </w:p>
    <w:p>
      <w:pPr>
        <w:pStyle w:val="0"/>
        <w:spacing w:before="200" w:lineRule="auto"/>
        <w:ind w:firstLine="540"/>
        <w:jc w:val="both"/>
      </w:pPr>
      <w:r>
        <w:rPr>
          <w:sz w:val="20"/>
        </w:rPr>
        <w:t xml:space="preserve">7.4.5. Датой принятия решения общественного совета при заочном голосовании является дата составления протокола.</w:t>
      </w:r>
    </w:p>
    <w:p>
      <w:pPr>
        <w:pStyle w:val="0"/>
        <w:jc w:val="both"/>
      </w:pPr>
      <w:r>
        <w:rPr>
          <w:sz w:val="20"/>
        </w:rPr>
        <w:t xml:space="preserve">(пп. 7.4.5 в ред. </w:t>
      </w:r>
      <w:hyperlink w:history="0" r:id="rId70"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22.11.2021 N 1301)</w:t>
      </w:r>
    </w:p>
    <w:p>
      <w:pPr>
        <w:pStyle w:val="0"/>
        <w:spacing w:before="200" w:lineRule="auto"/>
        <w:ind w:firstLine="540"/>
        <w:jc w:val="both"/>
      </w:pPr>
      <w:r>
        <w:rPr>
          <w:sz w:val="20"/>
        </w:rPr>
        <w:t xml:space="preserve">7.4.6. Решение, принятое по итогам заочного голосования, оформляется протоколом, который подготавливается секретарем общественного совета в двух экземплярах.</w:t>
      </w:r>
    </w:p>
    <w:p>
      <w:pPr>
        <w:pStyle w:val="0"/>
        <w:spacing w:before="200" w:lineRule="auto"/>
        <w:ind w:firstLine="540"/>
        <w:jc w:val="both"/>
      </w:pPr>
      <w:r>
        <w:rPr>
          <w:sz w:val="20"/>
        </w:rPr>
        <w:t xml:space="preserve">Оба экземпляра протокола подписываются председателем общественного совета, а в его отсутствие - заместителем председателя общественного совета.</w:t>
      </w:r>
    </w:p>
    <w:p>
      <w:pPr>
        <w:pStyle w:val="0"/>
        <w:spacing w:before="200" w:lineRule="auto"/>
        <w:ind w:firstLine="540"/>
        <w:jc w:val="both"/>
      </w:pPr>
      <w:r>
        <w:rPr>
          <w:sz w:val="20"/>
        </w:rPr>
        <w:t xml:space="preserve">В течение 3 рабочих дней со дня подписания протокола секретарь общественного совета направляет копию протокола членам общественного совета.</w:t>
      </w:r>
    </w:p>
    <w:p>
      <w:pPr>
        <w:pStyle w:val="0"/>
        <w:spacing w:before="200" w:lineRule="auto"/>
        <w:ind w:firstLine="540"/>
        <w:jc w:val="both"/>
      </w:pPr>
      <w:r>
        <w:rPr>
          <w:sz w:val="20"/>
        </w:rPr>
        <w:t xml:space="preserve">Хранение протоколов, подготовленных по результатам заочного голосования, осуществляется в порядке, предусмотренном </w:t>
      </w:r>
      <w:hyperlink w:history="0" w:anchor="P205" w:tooltip="7.3.10. Один экземпляр протокола заседания общественного совета в течение 1 рабочего дня со дня подписания протокола направляется секретарем общественного совета в Управление государственной службы и кадровой политики Администрации Губернатора области для хранения.">
        <w:r>
          <w:rPr>
            <w:sz w:val="20"/>
            <w:color w:val="0000ff"/>
          </w:rPr>
          <w:t xml:space="preserve">подпунктом 7.3.10 пункта 7.3</w:t>
        </w:r>
      </w:hyperlink>
      <w:r>
        <w:rPr>
          <w:sz w:val="20"/>
        </w:rPr>
        <w:t xml:space="preserve"> настоящего Положения.</w:t>
      </w:r>
    </w:p>
    <w:p>
      <w:pPr>
        <w:pStyle w:val="0"/>
        <w:jc w:val="both"/>
      </w:pPr>
      <w:r>
        <w:rPr>
          <w:sz w:val="20"/>
        </w:rPr>
        <w:t xml:space="preserve">(пп. 7.4.6 в ред. </w:t>
      </w:r>
      <w:hyperlink w:history="0" r:id="rId71" w:tooltip="Постановление Правительства Вологодской области от 22.11.2021 N 1301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22.11.2021 N 1301)</w:t>
      </w:r>
    </w:p>
    <w:p>
      <w:pPr>
        <w:pStyle w:val="0"/>
        <w:jc w:val="both"/>
      </w:pPr>
      <w:r>
        <w:rPr>
          <w:sz w:val="20"/>
        </w:rPr>
      </w:r>
    </w:p>
    <w:p>
      <w:pPr>
        <w:pStyle w:val="2"/>
        <w:outlineLvl w:val="2"/>
        <w:jc w:val="center"/>
      </w:pPr>
      <w:r>
        <w:rPr>
          <w:sz w:val="20"/>
        </w:rPr>
        <w:t xml:space="preserve">7.5. Заключительные положения</w:t>
      </w:r>
    </w:p>
    <w:p>
      <w:pPr>
        <w:pStyle w:val="0"/>
        <w:jc w:val="both"/>
      </w:pPr>
      <w:r>
        <w:rPr>
          <w:sz w:val="20"/>
        </w:rPr>
      </w:r>
    </w:p>
    <w:p>
      <w:pPr>
        <w:pStyle w:val="0"/>
        <w:ind w:firstLine="540"/>
        <w:jc w:val="both"/>
      </w:pPr>
      <w:r>
        <w:rPr>
          <w:sz w:val="20"/>
        </w:rPr>
        <w:t xml:space="preserve">7.5.1. Общественный совет ежегодно в срок не позднее 1 февраля года, следующего за отчетным, готовит доклад о своей деятельности, утверждаемый на заседании общественного совета.</w:t>
      </w:r>
    </w:p>
    <w:p>
      <w:pPr>
        <w:pStyle w:val="0"/>
        <w:spacing w:before="200" w:lineRule="auto"/>
        <w:ind w:firstLine="540"/>
        <w:jc w:val="both"/>
      </w:pPr>
      <w:r>
        <w:rPr>
          <w:sz w:val="20"/>
        </w:rPr>
        <w:t xml:space="preserve">7.5.2. Информация об обсуждаемых общественным советом общественно значимых вопросах и принятых на заседаниях общественного совета решениях, ежегодный доклад об итогах деятельности общественного совета размещаются в средствах массовой информации и (или) на официальном сайте Правительства области.</w:t>
      </w:r>
    </w:p>
    <w:p>
      <w:pPr>
        <w:pStyle w:val="0"/>
        <w:spacing w:before="200" w:lineRule="auto"/>
        <w:ind w:firstLine="540"/>
        <w:jc w:val="both"/>
      </w:pPr>
      <w:r>
        <w:rPr>
          <w:sz w:val="20"/>
        </w:rPr>
        <w:t xml:space="preserve">7.5.3. Организационно-техническое обеспечение деятельности общественного совета осуществляет Администрация Губернатора области.</w:t>
      </w:r>
    </w:p>
    <w:p>
      <w:pPr>
        <w:pStyle w:val="0"/>
        <w:jc w:val="both"/>
      </w:pPr>
      <w:r>
        <w:rPr>
          <w:sz w:val="20"/>
        </w:rPr>
        <w:t xml:space="preserve">(в ред. </w:t>
      </w:r>
      <w:hyperlink w:history="0" r:id="rId72"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rPr>
        <w:t xml:space="preserve"> Правительства Вологодской области от 15.07.2025 N 1027)</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3"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15.06.2021 N 625)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bottom w:val="single" w:sz="4"/>
        </w:tblBorders>
        <w:tblCellMar>
          <w:top w:w="102" w:type="dxa"/>
          <w:left w:w="62" w:type="dxa"/>
          <w:bottom w:w="102" w:type="dxa"/>
          <w:right w:w="62" w:type="dxa"/>
        </w:tblCellMar>
      </w:tblPr>
      <w:tblGrid>
        <w:gridCol w:w="1142"/>
        <w:gridCol w:w="1720"/>
        <w:gridCol w:w="1247"/>
        <w:gridCol w:w="1984"/>
        <w:gridCol w:w="344"/>
        <w:gridCol w:w="2608"/>
      </w:tblGrid>
      <w:tr>
        <w:tc>
          <w:tcPr>
            <w:gridSpan w:val="6"/>
            <w:tcW w:w="9045" w:type="dxa"/>
            <w:tcBorders>
              <w:top w:val="nil"/>
              <w:left w:val="nil"/>
              <w:bottom w:val="nil"/>
              <w:right w:val="nil"/>
            </w:tcBorders>
          </w:tcPr>
          <w:bookmarkStart w:id="247" w:name="P247"/>
          <w:bookmarkEnd w:id="247"/>
          <w:p>
            <w:pPr>
              <w:pStyle w:val="0"/>
              <w:jc w:val="center"/>
            </w:pPr>
            <w:r>
              <w:rPr>
                <w:sz w:val="20"/>
              </w:rPr>
              <w:t xml:space="preserve">ЛИСТ</w:t>
            </w:r>
          </w:p>
          <w:p>
            <w:pPr>
              <w:pStyle w:val="0"/>
              <w:jc w:val="center"/>
            </w:pPr>
            <w:r>
              <w:rPr>
                <w:sz w:val="20"/>
              </w:rPr>
              <w:t xml:space="preserve">заочного голосования члена общественного совета</w:t>
            </w:r>
          </w:p>
          <w:p>
            <w:pPr>
              <w:pStyle w:val="0"/>
              <w:jc w:val="center"/>
            </w:pPr>
            <w:r>
              <w:rPr>
                <w:sz w:val="20"/>
              </w:rPr>
              <w:t xml:space="preserve">при Правительстве Вологодской области</w:t>
            </w:r>
          </w:p>
        </w:tc>
      </w:tr>
      <w:tr>
        <w:tc>
          <w:tcPr>
            <w:gridSpan w:val="6"/>
            <w:tcW w:w="9045" w:type="dxa"/>
            <w:tcBorders>
              <w:top w:val="nil"/>
              <w:left w:val="nil"/>
              <w:bottom w:val="nil"/>
              <w:right w:val="nil"/>
            </w:tcBorders>
          </w:tcPr>
          <w:p>
            <w:pPr>
              <w:pStyle w:val="0"/>
            </w:pPr>
            <w:r>
              <w:rPr>
                <w:sz w:val="20"/>
              </w:rPr>
            </w:r>
          </w:p>
        </w:tc>
      </w:tr>
      <w:tr>
        <w:tc>
          <w:tcPr>
            <w:gridSpan w:val="6"/>
            <w:tcW w:w="9045" w:type="dxa"/>
            <w:tcBorders>
              <w:top w:val="nil"/>
              <w:left w:val="nil"/>
              <w:bottom w:val="single" w:sz="4"/>
              <w:right w:val="nil"/>
            </w:tcBorders>
          </w:tcPr>
          <w:p>
            <w:pPr>
              <w:pStyle w:val="0"/>
            </w:pPr>
            <w:r>
              <w:rPr>
                <w:sz w:val="20"/>
              </w:rPr>
            </w:r>
          </w:p>
        </w:tc>
      </w:tr>
      <w:tr>
        <w:tc>
          <w:tcPr>
            <w:gridSpan w:val="6"/>
            <w:tcW w:w="9045" w:type="dxa"/>
            <w:tcBorders>
              <w:top w:val="single" w:sz="4"/>
              <w:left w:val="nil"/>
              <w:bottom w:val="nil"/>
              <w:right w:val="nil"/>
            </w:tcBorders>
          </w:tcPr>
          <w:p>
            <w:pPr>
              <w:pStyle w:val="0"/>
              <w:jc w:val="center"/>
            </w:pPr>
            <w:r>
              <w:rPr>
                <w:sz w:val="20"/>
              </w:rPr>
              <w:t xml:space="preserve">(Ф.И.О. полностью)</w:t>
            </w:r>
          </w:p>
        </w:tc>
      </w:tr>
      <w:tr>
        <w:tc>
          <w:tcPr>
            <w:gridSpan w:val="3"/>
            <w:tcW w:w="4109" w:type="dxa"/>
            <w:tcBorders>
              <w:top w:val="nil"/>
              <w:left w:val="nil"/>
              <w:bottom w:val="nil"/>
              <w:right w:val="nil"/>
            </w:tcBorders>
          </w:tcPr>
          <w:p>
            <w:pPr>
              <w:pStyle w:val="0"/>
            </w:pPr>
            <w:r>
              <w:rPr>
                <w:sz w:val="20"/>
              </w:rPr>
              <w:t xml:space="preserve">по результатам рассмотрения вопроса:</w:t>
            </w:r>
          </w:p>
        </w:tc>
        <w:tc>
          <w:tcPr>
            <w:gridSpan w:val="3"/>
            <w:tcW w:w="4936" w:type="dxa"/>
            <w:tcBorders>
              <w:top w:val="nil"/>
              <w:left w:val="nil"/>
              <w:bottom w:val="single" w:sz="4"/>
              <w:right w:val="nil"/>
            </w:tcBorders>
          </w:tcPr>
          <w:p>
            <w:pPr>
              <w:pStyle w:val="0"/>
            </w:pPr>
            <w:r>
              <w:rPr>
                <w:sz w:val="20"/>
              </w:rPr>
            </w:r>
          </w:p>
        </w:tc>
      </w:tr>
      <w:tr>
        <w:tc>
          <w:tcPr>
            <w:gridSpan w:val="6"/>
            <w:tcW w:w="9045" w:type="dxa"/>
            <w:tcBorders>
              <w:top w:val="nil"/>
              <w:left w:val="nil"/>
              <w:bottom w:val="single" w:sz="4"/>
              <w:right w:val="nil"/>
            </w:tcBorders>
          </w:tcPr>
          <w:p>
            <w:pPr>
              <w:pStyle w:val="0"/>
            </w:pPr>
            <w:r>
              <w:rPr>
                <w:sz w:val="20"/>
              </w:rPr>
            </w:r>
          </w:p>
        </w:tc>
      </w:tr>
      <w:tr>
        <w:tc>
          <w:tcPr>
            <w:gridSpan w:val="6"/>
            <w:tcW w:w="9045" w:type="dxa"/>
            <w:tcBorders>
              <w:top w:val="single" w:sz="4"/>
              <w:left w:val="nil"/>
              <w:bottom w:val="nil"/>
              <w:right w:val="nil"/>
            </w:tcBorders>
          </w:tcPr>
          <w:p>
            <w:pPr>
              <w:pStyle w:val="0"/>
            </w:pPr>
            <w:r>
              <w:rPr>
                <w:sz w:val="20"/>
              </w:rPr>
            </w:r>
          </w:p>
        </w:tc>
      </w:tr>
      <w:tr>
        <w:tc>
          <w:tcPr>
            <w:tcW w:w="1142" w:type="dxa"/>
            <w:tcBorders>
              <w:top w:val="nil"/>
              <w:left w:val="nil"/>
              <w:bottom w:val="nil"/>
              <w:right w:val="nil"/>
            </w:tcBorders>
          </w:tcPr>
          <w:p>
            <w:pPr>
              <w:pStyle w:val="0"/>
            </w:pPr>
            <w:r>
              <w:rPr>
                <w:sz w:val="20"/>
              </w:rPr>
              <w:t xml:space="preserve">Решение:</w:t>
            </w:r>
          </w:p>
        </w:tc>
        <w:tc>
          <w:tcPr>
            <w:gridSpan w:val="5"/>
            <w:tcW w:w="7903" w:type="dxa"/>
            <w:tcBorders>
              <w:top w:val="nil"/>
              <w:left w:val="nil"/>
              <w:bottom w:val="single" w:sz="4"/>
              <w:right w:val="nil"/>
            </w:tcBorders>
          </w:tcPr>
          <w:p>
            <w:pPr>
              <w:pStyle w:val="0"/>
            </w:pPr>
            <w:r>
              <w:rPr>
                <w:sz w:val="20"/>
              </w:rPr>
            </w:r>
          </w:p>
        </w:tc>
      </w:tr>
      <w:tr>
        <w:tc>
          <w:tcPr>
            <w:gridSpan w:val="6"/>
            <w:tcW w:w="9045" w:type="dxa"/>
            <w:tcBorders>
              <w:top w:val="nil"/>
              <w:left w:val="nil"/>
              <w:bottom w:val="single" w:sz="4"/>
              <w:right w:val="nil"/>
            </w:tcBorders>
          </w:tcPr>
          <w:p>
            <w:pPr>
              <w:pStyle w:val="0"/>
            </w:pPr>
            <w:r>
              <w:rPr>
                <w:sz w:val="20"/>
              </w:rPr>
            </w:r>
          </w:p>
        </w:tc>
      </w:tr>
      <w:tr>
        <w:tblPrEx>
          <w:tblBorders>
            <w:insideH w:val="single" w:sz="4"/>
          </w:tblBorders>
        </w:tblPrEx>
        <w:tc>
          <w:tcPr>
            <w:gridSpan w:val="6"/>
            <w:tcW w:w="9045" w:type="dxa"/>
            <w:tcBorders>
              <w:top w:val="single" w:sz="4"/>
              <w:left w:val="nil"/>
              <w:bottom w:val="single" w:sz="4"/>
              <w:right w:val="nil"/>
            </w:tcBorders>
          </w:tcPr>
          <w:p>
            <w:pPr>
              <w:pStyle w:val="0"/>
            </w:pPr>
            <w:r>
              <w:rPr>
                <w:sz w:val="20"/>
              </w:rPr>
            </w:r>
          </w:p>
        </w:tc>
      </w:tr>
      <w:tr>
        <w:tblPrEx>
          <w:tblBorders>
            <w:insideH w:val="single" w:sz="4"/>
          </w:tblBorders>
        </w:tblPrEx>
        <w:tc>
          <w:tcPr>
            <w:gridSpan w:val="6"/>
            <w:tcW w:w="9045" w:type="dxa"/>
            <w:tcBorders>
              <w:top w:val="single" w:sz="4"/>
              <w:left w:val="nil"/>
              <w:bottom w:val="single" w:sz="4"/>
              <w:right w:val="nil"/>
            </w:tcBorders>
          </w:tcPr>
          <w:p>
            <w:pPr>
              <w:pStyle w:val="0"/>
            </w:pPr>
            <w:r>
              <w:rPr>
                <w:sz w:val="20"/>
              </w:rPr>
            </w:r>
          </w:p>
        </w:tc>
      </w:tr>
      <w:tr>
        <w:tc>
          <w:tcPr>
            <w:gridSpan w:val="6"/>
            <w:tcW w:w="9045" w:type="dxa"/>
            <w:tcBorders>
              <w:top w:val="single" w:sz="4"/>
              <w:left w:val="nil"/>
              <w:bottom w:val="nil"/>
              <w:right w:val="nil"/>
            </w:tcBorders>
          </w:tcPr>
          <w:p>
            <w:pPr>
              <w:pStyle w:val="0"/>
            </w:pPr>
            <w:r>
              <w:rPr>
                <w:sz w:val="20"/>
              </w:rPr>
            </w:r>
          </w:p>
        </w:tc>
      </w:tr>
      <w:tr>
        <w:tc>
          <w:tcPr>
            <w:gridSpan w:val="6"/>
            <w:tcW w:w="9045" w:type="dxa"/>
            <w:tcBorders>
              <w:top w:val="nil"/>
              <w:left w:val="nil"/>
              <w:bottom w:val="nil"/>
              <w:right w:val="nil"/>
            </w:tcBorders>
          </w:tcPr>
          <w:p>
            <w:pPr>
              <w:pStyle w:val="0"/>
            </w:pPr>
            <w:r>
              <w:rPr>
                <w:sz w:val="20"/>
              </w:rPr>
              <w:t xml:space="preserve">Результат голосования члена общественного совета (нужное подчеркнуть):</w:t>
            </w:r>
          </w:p>
        </w:tc>
      </w:tr>
      <w:tr>
        <w:tc>
          <w:tcPr>
            <w:gridSpan w:val="6"/>
            <w:tcW w:w="9045" w:type="dxa"/>
            <w:tcBorders>
              <w:top w:val="nil"/>
              <w:left w:val="nil"/>
              <w:bottom w:val="nil"/>
              <w:right w:val="nil"/>
            </w:tcBorders>
          </w:tcPr>
          <w:p>
            <w:pPr>
              <w:pStyle w:val="0"/>
            </w:pPr>
            <w:r>
              <w:rPr>
                <w:sz w:val="20"/>
              </w:rPr>
            </w:r>
          </w:p>
        </w:tc>
      </w:tr>
      <w:tr>
        <w:tc>
          <w:tcPr>
            <w:gridSpan w:val="6"/>
            <w:tcW w:w="9045" w:type="dxa"/>
            <w:tcBorders>
              <w:top w:val="nil"/>
              <w:left w:val="nil"/>
              <w:bottom w:val="nil"/>
              <w:right w:val="nil"/>
            </w:tcBorders>
          </w:tcPr>
          <w:p>
            <w:pPr>
              <w:pStyle w:val="0"/>
              <w:ind w:firstLine="283"/>
              <w:jc w:val="both"/>
            </w:pPr>
            <w:r>
              <w:rPr>
                <w:sz w:val="20"/>
              </w:rPr>
              <w:t xml:space="preserve">За</w:t>
            </w:r>
          </w:p>
          <w:p>
            <w:pPr>
              <w:pStyle w:val="0"/>
              <w:ind w:firstLine="283"/>
              <w:jc w:val="both"/>
            </w:pPr>
            <w:r>
              <w:rPr>
                <w:sz w:val="20"/>
              </w:rPr>
              <w:t xml:space="preserve">Против</w:t>
            </w:r>
          </w:p>
          <w:p>
            <w:pPr>
              <w:pStyle w:val="0"/>
              <w:ind w:firstLine="283"/>
              <w:jc w:val="both"/>
            </w:pPr>
            <w:r>
              <w:rPr>
                <w:sz w:val="20"/>
              </w:rPr>
              <w:t xml:space="preserve">Воздержался</w:t>
            </w:r>
          </w:p>
        </w:tc>
      </w:tr>
      <w:tr>
        <w:tc>
          <w:tcPr>
            <w:gridSpan w:val="6"/>
            <w:tcW w:w="9045" w:type="dxa"/>
            <w:tcBorders>
              <w:top w:val="nil"/>
              <w:left w:val="nil"/>
              <w:bottom w:val="nil"/>
              <w:right w:val="nil"/>
            </w:tcBorders>
          </w:tcPr>
          <w:p>
            <w:pPr>
              <w:pStyle w:val="0"/>
            </w:pPr>
            <w:r>
              <w:rPr>
                <w:sz w:val="20"/>
              </w:rPr>
            </w:r>
          </w:p>
        </w:tc>
      </w:tr>
      <w:tr>
        <w:tc>
          <w:tcPr>
            <w:gridSpan w:val="2"/>
            <w:tcW w:w="2862" w:type="dxa"/>
            <w:tcBorders>
              <w:top w:val="nil"/>
              <w:left w:val="nil"/>
              <w:bottom w:val="single" w:sz="4"/>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1984" w:type="dxa"/>
            <w:tcBorders>
              <w:top w:val="nil"/>
              <w:left w:val="nil"/>
              <w:bottom w:val="single" w:sz="4"/>
              <w:right w:val="nil"/>
            </w:tcBorders>
          </w:tcPr>
          <w:p>
            <w:pPr>
              <w:pStyle w:val="0"/>
            </w:pPr>
            <w:r>
              <w:rPr>
                <w:sz w:val="20"/>
              </w:rPr>
            </w:r>
          </w:p>
        </w:tc>
        <w:tc>
          <w:tcPr>
            <w:tcW w:w="344" w:type="dxa"/>
            <w:tcBorders>
              <w:top w:val="nil"/>
              <w:left w:val="nil"/>
              <w:bottom w:val="nil"/>
              <w:right w:val="nil"/>
            </w:tcBorders>
          </w:tcPr>
          <w:p>
            <w:pPr>
              <w:pStyle w:val="0"/>
              <w:jc w:val="center"/>
            </w:pPr>
            <w:r>
              <w:rPr>
                <w:sz w:val="20"/>
              </w:rPr>
              <w:t xml:space="preserve">/</w:t>
            </w:r>
          </w:p>
        </w:tc>
        <w:tc>
          <w:tcPr>
            <w:tcW w:w="2608" w:type="dxa"/>
            <w:tcBorders>
              <w:top w:val="nil"/>
              <w:left w:val="nil"/>
              <w:bottom w:val="single" w:sz="4"/>
              <w:right w:val="nil"/>
            </w:tcBorders>
          </w:tcPr>
          <w:p>
            <w:pPr>
              <w:pStyle w:val="0"/>
            </w:pPr>
            <w:r>
              <w:rPr>
                <w:sz w:val="20"/>
              </w:rPr>
            </w:r>
          </w:p>
        </w:tc>
      </w:tr>
      <w:tr>
        <w:tc>
          <w:tcPr>
            <w:gridSpan w:val="2"/>
            <w:tcW w:w="2862" w:type="dxa"/>
            <w:tcBorders>
              <w:top w:val="single" w:sz="4"/>
              <w:left w:val="nil"/>
              <w:bottom w:val="nil"/>
              <w:right w:val="nil"/>
            </w:tcBorders>
          </w:tcPr>
          <w:p>
            <w:pPr>
              <w:pStyle w:val="0"/>
              <w:jc w:val="center"/>
            </w:pPr>
            <w:r>
              <w:rPr>
                <w:sz w:val="20"/>
              </w:rPr>
              <w:t xml:space="preserve">(дата)</w:t>
            </w:r>
          </w:p>
        </w:tc>
        <w:tc>
          <w:tcPr>
            <w:tcW w:w="1247" w:type="dxa"/>
            <w:tcBorders>
              <w:top w:val="nil"/>
              <w:left w:val="nil"/>
              <w:bottom w:val="nil"/>
              <w:right w:val="nil"/>
            </w:tcBorders>
          </w:tcPr>
          <w:p>
            <w:pPr>
              <w:pStyle w:val="0"/>
            </w:pPr>
            <w:r>
              <w:rPr>
                <w:sz w:val="20"/>
              </w:rPr>
            </w:r>
          </w:p>
        </w:tc>
        <w:tc>
          <w:tcPr>
            <w:tcW w:w="1984" w:type="dxa"/>
            <w:tcBorders>
              <w:top w:val="single" w:sz="4"/>
              <w:left w:val="nil"/>
              <w:bottom w:val="nil"/>
              <w:right w:val="nil"/>
            </w:tcBorders>
          </w:tcPr>
          <w:p>
            <w:pPr>
              <w:pStyle w:val="0"/>
              <w:jc w:val="center"/>
            </w:pPr>
            <w:r>
              <w:rPr>
                <w:sz w:val="20"/>
              </w:rPr>
              <w:t xml:space="preserve">(подпись)</w:t>
            </w:r>
          </w:p>
        </w:tc>
        <w:tc>
          <w:tcPr>
            <w:tcW w:w="344" w:type="dxa"/>
            <w:tcBorders>
              <w:top w:val="nil"/>
              <w:left w:val="nil"/>
              <w:bottom w:val="nil"/>
              <w:right w:val="nil"/>
            </w:tcBorders>
          </w:tcPr>
          <w:p>
            <w:pPr>
              <w:pStyle w:val="0"/>
            </w:pPr>
            <w:r>
              <w:rPr>
                <w:sz w:val="20"/>
              </w:rPr>
            </w:r>
          </w:p>
        </w:tc>
        <w:tc>
          <w:tcPr>
            <w:tcW w:w="2608" w:type="dxa"/>
            <w:tcBorders>
              <w:top w:val="single" w:sz="4"/>
              <w:left w:val="nil"/>
              <w:bottom w:val="nil"/>
              <w:right w:val="nil"/>
            </w:tcBorders>
          </w:tcPr>
          <w:p>
            <w:pPr>
              <w:pStyle w:val="0"/>
              <w:jc w:val="center"/>
            </w:pPr>
            <w:r>
              <w:rPr>
                <w:sz w:val="20"/>
              </w:rPr>
              <w:t xml:space="preserve">(расшифровка)</w:t>
            </w:r>
          </w:p>
        </w:tc>
      </w:tr>
      <w:tr>
        <w:tc>
          <w:tcPr>
            <w:gridSpan w:val="6"/>
            <w:tcW w:w="9045" w:type="dxa"/>
            <w:tcBorders>
              <w:top w:val="nil"/>
              <w:left w:val="nil"/>
              <w:bottom w:val="nil"/>
              <w:right w:val="nil"/>
            </w:tcBorders>
          </w:tcPr>
          <w:p>
            <w:pPr>
              <w:pStyle w:val="0"/>
            </w:pPr>
            <w:r>
              <w:rPr>
                <w:sz w:val="20"/>
              </w:rPr>
            </w:r>
          </w:p>
        </w:tc>
      </w:tr>
      <w:tr>
        <w:tc>
          <w:tcPr>
            <w:gridSpan w:val="6"/>
            <w:tcW w:w="9045" w:type="dxa"/>
            <w:tcBorders>
              <w:top w:val="nil"/>
              <w:left w:val="nil"/>
              <w:bottom w:val="nil"/>
              <w:right w:val="nil"/>
            </w:tcBorders>
          </w:tcPr>
          <w:p>
            <w:pPr>
              <w:pStyle w:val="0"/>
              <w:jc w:val="center"/>
            </w:pPr>
            <w:r>
              <w:rPr>
                <w:sz w:val="20"/>
              </w:rPr>
              <w:t xml:space="preserve">Комментарии</w:t>
            </w:r>
          </w:p>
          <w:p>
            <w:pPr>
              <w:pStyle w:val="0"/>
              <w:jc w:val="center"/>
            </w:pPr>
            <w:r>
              <w:rPr>
                <w:sz w:val="20"/>
              </w:rPr>
              <w:t xml:space="preserve">(указываются замечания и предложения по вопросу)</w:t>
            </w:r>
          </w:p>
        </w:tc>
      </w:tr>
      <w:tr>
        <w:tc>
          <w:tcPr>
            <w:gridSpan w:val="6"/>
            <w:tcW w:w="9045" w:type="dxa"/>
            <w:tcBorders>
              <w:top w:val="nil"/>
              <w:left w:val="nil"/>
              <w:bottom w:val="nil"/>
              <w:right w:val="nil"/>
            </w:tcBorders>
          </w:tcPr>
          <w:p>
            <w:pPr>
              <w:pStyle w:val="0"/>
            </w:pPr>
            <w:r>
              <w:rPr>
                <w:sz w:val="20"/>
              </w:rPr>
            </w:r>
          </w:p>
        </w:tc>
      </w:tr>
      <w:tr>
        <w:tc>
          <w:tcPr>
            <w:gridSpan w:val="6"/>
            <w:tcW w:w="9045" w:type="dxa"/>
            <w:tcBorders>
              <w:top w:val="nil"/>
              <w:left w:val="nil"/>
              <w:bottom w:val="single" w:sz="4"/>
              <w:right w:val="nil"/>
            </w:tcBorders>
          </w:tcPr>
          <w:p>
            <w:pPr>
              <w:pStyle w:val="0"/>
            </w:pPr>
            <w:r>
              <w:rPr>
                <w:sz w:val="20"/>
              </w:rPr>
            </w:r>
          </w:p>
        </w:tc>
      </w:tr>
      <w:tr>
        <w:tblPrEx>
          <w:tblBorders>
            <w:insideH w:val="single" w:sz="4"/>
          </w:tblBorders>
        </w:tblPrEx>
        <w:tc>
          <w:tcPr>
            <w:gridSpan w:val="6"/>
            <w:tcW w:w="9045" w:type="dxa"/>
            <w:tcBorders>
              <w:top w:val="single" w:sz="4"/>
              <w:left w:val="nil"/>
              <w:bottom w:val="single" w:sz="4"/>
              <w:right w:val="nil"/>
            </w:tcBorders>
          </w:tcPr>
          <w:p>
            <w:pPr>
              <w:pStyle w:val="0"/>
            </w:pPr>
            <w:r>
              <w:rPr>
                <w:sz w:val="20"/>
              </w:rPr>
            </w:r>
          </w:p>
        </w:tc>
      </w:tr>
      <w:tr>
        <w:tblPrEx>
          <w:tblBorders>
            <w:insideH w:val="single" w:sz="4"/>
          </w:tblBorders>
        </w:tblPrEx>
        <w:tc>
          <w:tcPr>
            <w:gridSpan w:val="6"/>
            <w:tcW w:w="9045"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74"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постановлением</w:t>
              </w:r>
            </w:hyperlink>
            <w:r>
              <w:rPr>
                <w:sz w:val="20"/>
                <w:color w:val="392c69"/>
              </w:rPr>
              <w:t xml:space="preserve"> Правительства Вологодской области</w:t>
            </w:r>
          </w:p>
          <w:p>
            <w:pPr>
              <w:pStyle w:val="0"/>
              <w:jc w:val="center"/>
            </w:pPr>
            <w:r>
              <w:rPr>
                <w:sz w:val="20"/>
                <w:color w:val="392c69"/>
              </w:rPr>
              <w:t xml:space="preserve">от 15.06.2021 N 625;</w:t>
            </w:r>
          </w:p>
          <w:p>
            <w:pPr>
              <w:pStyle w:val="0"/>
              <w:jc w:val="center"/>
            </w:pPr>
            <w:r>
              <w:rPr>
                <w:sz w:val="20"/>
                <w:color w:val="392c69"/>
              </w:rPr>
              <w:t xml:space="preserve">в ред. </w:t>
            </w:r>
            <w:hyperlink w:history="0" r:id="rId75" w:tooltip="Постановление Правительства Вологодской области от 16.05.2024 N 576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16.05.2024 N 576)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988"/>
        <w:gridCol w:w="454"/>
        <w:gridCol w:w="3675"/>
        <w:gridCol w:w="1711"/>
        <w:gridCol w:w="794"/>
        <w:gridCol w:w="1449"/>
      </w:tblGrid>
      <w:tr>
        <w:tc>
          <w:tcPr>
            <w:gridSpan w:val="6"/>
            <w:tcW w:w="9071" w:type="dxa"/>
            <w:tcBorders>
              <w:top w:val="nil"/>
              <w:left w:val="nil"/>
              <w:bottom w:val="nil"/>
              <w:right w:val="nil"/>
            </w:tcBorders>
          </w:tcPr>
          <w:bookmarkStart w:id="301" w:name="P301"/>
          <w:bookmarkEnd w:id="301"/>
          <w:p>
            <w:pPr>
              <w:pStyle w:val="0"/>
              <w:jc w:val="center"/>
            </w:pPr>
            <w:r>
              <w:rPr>
                <w:sz w:val="20"/>
              </w:rPr>
              <w:t xml:space="preserve">АНКЕТА</w:t>
            </w:r>
          </w:p>
        </w:tc>
      </w:tr>
      <w:tr>
        <w:tc>
          <w:tcPr>
            <w:gridSpan w:val="6"/>
            <w:tcW w:w="9071" w:type="dxa"/>
            <w:tcBorders>
              <w:top w:val="nil"/>
              <w:left w:val="nil"/>
              <w:bottom w:val="nil"/>
              <w:right w:val="nil"/>
            </w:tcBorders>
          </w:tcPr>
          <w:p>
            <w:pPr>
              <w:pStyle w:val="0"/>
            </w:pPr>
            <w:r>
              <w:rPr>
                <w:sz w:val="20"/>
              </w:rPr>
            </w:r>
          </w:p>
        </w:tc>
      </w:tr>
      <w:tr>
        <w:tblPrEx>
          <w:tblBorders>
            <w:right w:val="single" w:sz="4"/>
          </w:tblBorders>
        </w:tblPrEx>
        <w:tc>
          <w:tcPr>
            <w:gridSpan w:val="5"/>
            <w:tcW w:w="7622" w:type="dxa"/>
            <w:tcBorders>
              <w:top w:val="nil"/>
              <w:left w:val="nil"/>
              <w:bottom w:val="nil"/>
            </w:tcBorders>
          </w:tcPr>
          <w:p>
            <w:pPr>
              <w:pStyle w:val="0"/>
            </w:pPr>
            <w:r>
              <w:rPr>
                <w:sz w:val="20"/>
              </w:rPr>
            </w:r>
          </w:p>
        </w:tc>
        <w:tc>
          <w:tcPr>
            <w:tcW w:w="1449" w:type="dxa"/>
            <w:vAlign w:val="center"/>
            <w:tcBorders>
              <w:top w:val="single" w:sz="4"/>
              <w:bottom w:val="single" w:sz="4"/>
            </w:tcBorders>
            <w:vMerge w:val="restart"/>
          </w:tcPr>
          <w:p>
            <w:pPr>
              <w:pStyle w:val="0"/>
              <w:jc w:val="center"/>
            </w:pPr>
            <w:r>
              <w:rPr>
                <w:sz w:val="20"/>
              </w:rPr>
              <w:t xml:space="preserve">Место</w:t>
            </w:r>
          </w:p>
          <w:p>
            <w:pPr>
              <w:pStyle w:val="0"/>
              <w:jc w:val="center"/>
            </w:pPr>
            <w:r>
              <w:rPr>
                <w:sz w:val="20"/>
              </w:rPr>
              <w:t xml:space="preserve">для</w:t>
            </w:r>
          </w:p>
          <w:p>
            <w:pPr>
              <w:pStyle w:val="0"/>
              <w:jc w:val="center"/>
            </w:pPr>
            <w:r>
              <w:rPr>
                <w:sz w:val="20"/>
              </w:rPr>
              <w:t xml:space="preserve">фотографии</w:t>
            </w:r>
          </w:p>
        </w:tc>
      </w:tr>
      <w:tr>
        <w:tblPrEx>
          <w:tblBorders>
            <w:right w:val="single" w:sz="4"/>
            <w:insideV w:val="nil"/>
          </w:tblBorders>
        </w:tblPrEx>
        <w:tc>
          <w:tcPr>
            <w:gridSpan w:val="2"/>
            <w:tcW w:w="1442" w:type="dxa"/>
            <w:tcBorders>
              <w:top w:val="nil"/>
              <w:bottom w:val="nil"/>
            </w:tcBorders>
          </w:tcPr>
          <w:p>
            <w:pPr>
              <w:pStyle w:val="0"/>
            </w:pPr>
            <w:r>
              <w:rPr>
                <w:sz w:val="20"/>
              </w:rPr>
              <w:t xml:space="preserve">1. Фамилия</w:t>
            </w:r>
          </w:p>
        </w:tc>
        <w:tc>
          <w:tcPr>
            <w:gridSpan w:val="2"/>
            <w:tcW w:w="5386" w:type="dxa"/>
            <w:vAlign w:val="bottom"/>
            <w:tcBorders>
              <w:top w:val="nil"/>
              <w:bottom w:val="single" w:sz="4"/>
            </w:tcBorders>
          </w:tcPr>
          <w:p>
            <w:pPr>
              <w:pStyle w:val="0"/>
            </w:pPr>
            <w:r>
              <w:rPr>
                <w:sz w:val="20"/>
              </w:rPr>
            </w:r>
          </w:p>
        </w:tc>
        <w:tc>
          <w:tcPr>
            <w:tcW w:w="794" w:type="dxa"/>
            <w:vAlign w:val="bottom"/>
            <w:tcBorders>
              <w:top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blPrEx>
          <w:tblBorders>
            <w:right w:val="single" w:sz="4"/>
            <w:insideV w:val="nil"/>
          </w:tblBorders>
        </w:tblPrEx>
        <w:tc>
          <w:tcPr>
            <w:tcW w:w="988" w:type="dxa"/>
            <w:tcBorders>
              <w:top w:val="nil"/>
              <w:bottom w:val="nil"/>
            </w:tcBorders>
          </w:tcPr>
          <w:p>
            <w:pPr>
              <w:pStyle w:val="0"/>
              <w:ind w:firstLine="283"/>
              <w:jc w:val="both"/>
            </w:pPr>
            <w:r>
              <w:rPr>
                <w:sz w:val="20"/>
              </w:rPr>
              <w:t xml:space="preserve">Имя</w:t>
            </w:r>
          </w:p>
        </w:tc>
        <w:tc>
          <w:tcPr>
            <w:gridSpan w:val="3"/>
            <w:tcW w:w="5840" w:type="dxa"/>
            <w:vAlign w:val="bottom"/>
            <w:tcBorders>
              <w:top w:val="nil"/>
              <w:bottom w:val="single" w:sz="4"/>
            </w:tcBorders>
          </w:tcPr>
          <w:p>
            <w:pPr>
              <w:pStyle w:val="0"/>
            </w:pPr>
            <w:r>
              <w:rPr>
                <w:sz w:val="20"/>
              </w:rPr>
            </w:r>
          </w:p>
        </w:tc>
        <w:tc>
          <w:tcPr>
            <w:tcW w:w="794" w:type="dxa"/>
            <w:vAlign w:val="bottom"/>
            <w:tcBorders>
              <w:top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blPrEx>
          <w:tblBorders>
            <w:right w:val="single" w:sz="4"/>
            <w:insideV w:val="nil"/>
          </w:tblBorders>
        </w:tblPrEx>
        <w:tc>
          <w:tcPr>
            <w:gridSpan w:val="2"/>
            <w:tcW w:w="1442" w:type="dxa"/>
            <w:tcBorders>
              <w:top w:val="nil"/>
              <w:bottom w:val="nil"/>
            </w:tcBorders>
          </w:tcPr>
          <w:p>
            <w:pPr>
              <w:pStyle w:val="0"/>
              <w:ind w:firstLine="283"/>
              <w:jc w:val="both"/>
            </w:pPr>
            <w:r>
              <w:rPr>
                <w:sz w:val="20"/>
              </w:rPr>
              <w:t xml:space="preserve">Отчество</w:t>
            </w:r>
          </w:p>
        </w:tc>
        <w:tc>
          <w:tcPr>
            <w:gridSpan w:val="2"/>
            <w:tcW w:w="5386" w:type="dxa"/>
            <w:vAlign w:val="bottom"/>
            <w:tcBorders>
              <w:top w:val="single" w:sz="4"/>
              <w:bottom w:val="single" w:sz="4"/>
            </w:tcBorders>
          </w:tcPr>
          <w:p>
            <w:pPr>
              <w:pStyle w:val="0"/>
            </w:pPr>
            <w:r>
              <w:rPr>
                <w:sz w:val="20"/>
              </w:rPr>
            </w:r>
          </w:p>
        </w:tc>
        <w:tc>
          <w:tcPr>
            <w:tcW w:w="794" w:type="dxa"/>
            <w:vAlign w:val="bottom"/>
            <w:tcBorders>
              <w:top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gridSpan w:val="6"/>
            <w:tcW w:w="9071" w:type="dxa"/>
            <w:tcBorders>
              <w:top w:val="nil"/>
              <w:left w:val="nil"/>
              <w:bottom w:val="single" w:sz="4"/>
              <w:right w:val="nil"/>
            </w:tcBorders>
          </w:tcPr>
          <w:p>
            <w:pPr>
              <w:pStyle w:val="0"/>
            </w:pPr>
            <w:r>
              <w:rPr>
                <w:sz w:val="20"/>
              </w:rPr>
            </w:r>
          </w:p>
        </w:tc>
      </w:tr>
      <w:tr>
        <w:tblPrEx>
          <w:tblBorders>
            <w:insideH w:val="single" w:sz="4"/>
          </w:tblBorders>
        </w:tblPrEx>
        <w:tc>
          <w:tcPr>
            <w:gridSpan w:val="3"/>
            <w:tcW w:w="5117" w:type="dxa"/>
            <w:tcBorders>
              <w:top w:val="single" w:sz="4"/>
              <w:left w:val="nil"/>
              <w:bottom w:val="single" w:sz="4"/>
            </w:tcBorders>
          </w:tcPr>
          <w:p>
            <w:pPr>
              <w:pStyle w:val="0"/>
            </w:pPr>
            <w:r>
              <w:rPr>
                <w:sz w:val="20"/>
              </w:rPr>
              <w:t xml:space="preserve">2. Число, месяц, год и место рождения (село, деревня, город, район, область, край, республика, страна)</w:t>
            </w:r>
          </w:p>
        </w:tc>
        <w:tc>
          <w:tcPr>
            <w:gridSpan w:val="3"/>
            <w:tcW w:w="3954" w:type="dxa"/>
            <w:tcBorders>
              <w:top w:val="single" w:sz="4"/>
              <w:bottom w:val="single" w:sz="4"/>
              <w:right w:val="nil"/>
            </w:tcBorders>
          </w:tcPr>
          <w:p>
            <w:pPr>
              <w:pStyle w:val="0"/>
            </w:pPr>
            <w:r>
              <w:rPr>
                <w:sz w:val="20"/>
              </w:rPr>
            </w:r>
          </w:p>
        </w:tc>
      </w:tr>
      <w:tr>
        <w:tblPrEx>
          <w:tblBorders>
            <w:insideH w:val="single" w:sz="4"/>
          </w:tblBorders>
        </w:tblPrEx>
        <w:tc>
          <w:tcPr>
            <w:gridSpan w:val="3"/>
            <w:tcW w:w="5117" w:type="dxa"/>
            <w:tcBorders>
              <w:top w:val="single" w:sz="4"/>
              <w:left w:val="nil"/>
              <w:bottom w:val="single" w:sz="4"/>
            </w:tcBorders>
          </w:tcPr>
          <w:p>
            <w:pPr>
              <w:pStyle w:val="0"/>
            </w:pPr>
            <w:r>
              <w:rPr>
                <w:sz w:val="20"/>
              </w:rPr>
              <w:t xml:space="preserve">3. Гражданство</w:t>
            </w:r>
          </w:p>
        </w:tc>
        <w:tc>
          <w:tcPr>
            <w:gridSpan w:val="3"/>
            <w:tcW w:w="3954" w:type="dxa"/>
            <w:tcBorders>
              <w:top w:val="single" w:sz="4"/>
              <w:bottom w:val="single" w:sz="4"/>
              <w:right w:val="nil"/>
            </w:tcBorders>
          </w:tcPr>
          <w:p>
            <w:pPr>
              <w:pStyle w:val="0"/>
            </w:pPr>
            <w:r>
              <w:rPr>
                <w:sz w:val="20"/>
              </w:rPr>
            </w:r>
          </w:p>
        </w:tc>
      </w:tr>
      <w:tr>
        <w:tc>
          <w:tcPr>
            <w:gridSpan w:val="3"/>
            <w:tcW w:w="5117" w:type="dxa"/>
            <w:tcBorders>
              <w:top w:val="single" w:sz="4"/>
              <w:left w:val="nil"/>
              <w:bottom w:val="nil"/>
            </w:tcBorders>
          </w:tcPr>
          <w:p>
            <w:pPr>
              <w:pStyle w:val="0"/>
            </w:pPr>
            <w:r>
              <w:rPr>
                <w:sz w:val="20"/>
              </w:rPr>
              <w:t xml:space="preserve">4. Образование (когда и какие учебные заведения окончили, номера дипломов)</w:t>
            </w:r>
          </w:p>
        </w:tc>
        <w:tc>
          <w:tcPr>
            <w:gridSpan w:val="3"/>
            <w:tcW w:w="3954" w:type="dxa"/>
            <w:tcBorders>
              <w:top w:val="single" w:sz="4"/>
              <w:bottom w:val="nil"/>
              <w:right w:val="nil"/>
            </w:tcBorders>
          </w:tcPr>
          <w:p>
            <w:pPr>
              <w:pStyle w:val="0"/>
            </w:pPr>
            <w:r>
              <w:rPr>
                <w:sz w:val="20"/>
              </w:rPr>
            </w:r>
          </w:p>
        </w:tc>
      </w:tr>
      <w:tr>
        <w:tc>
          <w:tcPr>
            <w:gridSpan w:val="3"/>
            <w:tcW w:w="5117" w:type="dxa"/>
            <w:tcBorders>
              <w:top w:val="nil"/>
              <w:left w:val="nil"/>
              <w:bottom w:val="nil"/>
            </w:tcBorders>
          </w:tcPr>
          <w:p>
            <w:pPr>
              <w:pStyle w:val="0"/>
            </w:pPr>
            <w:r>
              <w:rPr>
                <w:sz w:val="20"/>
              </w:rPr>
            </w:r>
          </w:p>
        </w:tc>
        <w:tc>
          <w:tcPr>
            <w:gridSpan w:val="3"/>
            <w:tcW w:w="3954" w:type="dxa"/>
            <w:tcBorders>
              <w:top w:val="nil"/>
              <w:bottom w:val="nil"/>
              <w:right w:val="nil"/>
            </w:tcBorders>
          </w:tcPr>
          <w:p>
            <w:pPr>
              <w:pStyle w:val="0"/>
            </w:pPr>
            <w:r>
              <w:rPr>
                <w:sz w:val="20"/>
              </w:rPr>
            </w:r>
          </w:p>
        </w:tc>
      </w:tr>
      <w:tr>
        <w:tc>
          <w:tcPr>
            <w:gridSpan w:val="3"/>
            <w:tcW w:w="5117" w:type="dxa"/>
            <w:tcBorders>
              <w:top w:val="nil"/>
              <w:left w:val="nil"/>
              <w:bottom w:val="single" w:sz="4"/>
            </w:tcBorders>
          </w:tcPr>
          <w:p>
            <w:pPr>
              <w:pStyle w:val="0"/>
            </w:pPr>
            <w:r>
              <w:rPr>
                <w:sz w:val="20"/>
              </w:rPr>
              <w:t xml:space="preserve">Направление подготовки или специальность по диплому</w:t>
            </w:r>
          </w:p>
          <w:p>
            <w:pPr>
              <w:pStyle w:val="0"/>
            </w:pPr>
            <w:r>
              <w:rPr>
                <w:sz w:val="20"/>
              </w:rPr>
              <w:t xml:space="preserve">Квалификация по диплому</w:t>
            </w:r>
          </w:p>
        </w:tc>
        <w:tc>
          <w:tcPr>
            <w:gridSpan w:val="3"/>
            <w:tcW w:w="3954" w:type="dxa"/>
            <w:tcBorders>
              <w:top w:val="nil"/>
              <w:bottom w:val="single" w:sz="4"/>
              <w:right w:val="nil"/>
            </w:tcBorders>
          </w:tcPr>
          <w:p>
            <w:pPr>
              <w:pStyle w:val="0"/>
            </w:pPr>
            <w:r>
              <w:rPr>
                <w:sz w:val="20"/>
              </w:rPr>
            </w:r>
          </w:p>
        </w:tc>
      </w:tr>
      <w:tr>
        <w:tblPrEx>
          <w:tblBorders>
            <w:insideH w:val="single" w:sz="4"/>
          </w:tblBorders>
        </w:tblPrEx>
        <w:tc>
          <w:tcPr>
            <w:gridSpan w:val="3"/>
            <w:tcW w:w="5117" w:type="dxa"/>
            <w:tcBorders>
              <w:top w:val="single" w:sz="4"/>
              <w:left w:val="nil"/>
              <w:bottom w:val="single" w:sz="4"/>
            </w:tcBorders>
          </w:tcPr>
          <w:p>
            <w:pPr>
              <w:pStyle w:val="0"/>
            </w:pPr>
            <w:r>
              <w:rPr>
                <w:sz w:val="20"/>
              </w:rPr>
              <w:t xml:space="preserve">5.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pPr>
              <w:pStyle w:val="0"/>
            </w:pPr>
            <w:r>
              <w:rPr>
                <w:sz w:val="20"/>
              </w:rPr>
              <w:t xml:space="preserve">Ученая степень, ученое звание (когда присвоены, номера дипломов, аттестатов)</w:t>
            </w:r>
          </w:p>
        </w:tc>
        <w:tc>
          <w:tcPr>
            <w:gridSpan w:val="3"/>
            <w:tcW w:w="3954" w:type="dxa"/>
            <w:tcBorders>
              <w:top w:val="single" w:sz="4"/>
              <w:bottom w:val="single" w:sz="4"/>
              <w:right w:val="nil"/>
            </w:tcBorders>
          </w:tcPr>
          <w:p>
            <w:pPr>
              <w:pStyle w:val="0"/>
            </w:pPr>
            <w:r>
              <w:rPr>
                <w:sz w:val="20"/>
              </w:rPr>
            </w:r>
          </w:p>
        </w:tc>
      </w:tr>
      <w:tr>
        <w:tblPrEx>
          <w:tblBorders>
            <w:insideH w:val="single" w:sz="4"/>
          </w:tblBorders>
        </w:tblPrEx>
        <w:tc>
          <w:tcPr>
            <w:gridSpan w:val="6"/>
            <w:tcW w:w="9071" w:type="dxa"/>
            <w:tcBorders>
              <w:top w:val="single" w:sz="4"/>
              <w:left w:val="nil"/>
              <w:bottom w:val="nil"/>
              <w:right w:val="nil"/>
            </w:tcBorders>
          </w:tcPr>
          <w:p>
            <w:pPr>
              <w:pStyle w:val="0"/>
              <w:jc w:val="both"/>
            </w:pPr>
            <w:r>
              <w:rPr>
                <w:sz w:val="20"/>
              </w:rPr>
              <w:t xml:space="preserve">6. Выполняемая работа за последние 10 лет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1077"/>
        <w:gridCol w:w="4195"/>
        <w:gridCol w:w="2098"/>
      </w:tblGrid>
      <w:tr>
        <w:tc>
          <w:tcPr>
            <w:gridSpan w:val="2"/>
            <w:tcW w:w="2778" w:type="dxa"/>
          </w:tcPr>
          <w:p>
            <w:pPr>
              <w:pStyle w:val="0"/>
              <w:jc w:val="center"/>
            </w:pPr>
            <w:r>
              <w:rPr>
                <w:sz w:val="20"/>
              </w:rPr>
              <w:t xml:space="preserve">Месяц и год</w:t>
            </w:r>
          </w:p>
        </w:tc>
        <w:tc>
          <w:tcPr>
            <w:tcW w:w="4195" w:type="dxa"/>
            <w:vMerge w:val="restart"/>
          </w:tcPr>
          <w:p>
            <w:pPr>
              <w:pStyle w:val="0"/>
              <w:jc w:val="center"/>
            </w:pPr>
            <w:r>
              <w:rPr>
                <w:sz w:val="20"/>
              </w:rPr>
              <w:t xml:space="preserve">Должность с указанием организации</w:t>
            </w:r>
          </w:p>
        </w:tc>
        <w:tc>
          <w:tcPr>
            <w:tcW w:w="2098" w:type="dxa"/>
            <w:vMerge w:val="restart"/>
          </w:tcPr>
          <w:p>
            <w:pPr>
              <w:pStyle w:val="0"/>
            </w:pPr>
            <w:r>
              <w:rPr>
                <w:sz w:val="20"/>
              </w:rPr>
              <w:t xml:space="preserve">Местонахождение организации</w:t>
            </w:r>
          </w:p>
        </w:tc>
      </w:tr>
      <w:tr>
        <w:tc>
          <w:tcPr>
            <w:tcW w:w="1701" w:type="dxa"/>
          </w:tcPr>
          <w:p>
            <w:pPr>
              <w:pStyle w:val="0"/>
              <w:jc w:val="center"/>
            </w:pPr>
            <w:r>
              <w:rPr>
                <w:sz w:val="20"/>
              </w:rPr>
              <w:t xml:space="preserve">поступления</w:t>
            </w:r>
          </w:p>
        </w:tc>
        <w:tc>
          <w:tcPr>
            <w:tcW w:w="1077" w:type="dxa"/>
          </w:tcPr>
          <w:p>
            <w:pPr>
              <w:pStyle w:val="0"/>
              <w:jc w:val="center"/>
            </w:pPr>
            <w:r>
              <w:rPr>
                <w:sz w:val="20"/>
              </w:rPr>
              <w:t xml:space="preserve">ухода</w:t>
            </w:r>
          </w:p>
        </w:tc>
        <w:tc>
          <w:tcPr>
            <w:vMerge w:val="continue"/>
          </w:tcPr>
          <w:p/>
        </w:tc>
        <w:tc>
          <w:tcPr>
            <w:vMerge w:val="continue"/>
          </w:tcP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r>
        <w:tc>
          <w:tcPr>
            <w:tcW w:w="1701" w:type="dxa"/>
          </w:tcPr>
          <w:p>
            <w:pPr>
              <w:pStyle w:val="0"/>
            </w:pPr>
            <w:r>
              <w:rPr>
                <w:sz w:val="20"/>
              </w:rPr>
            </w:r>
          </w:p>
        </w:tc>
        <w:tc>
          <w:tcPr>
            <w:tcW w:w="1077" w:type="dxa"/>
          </w:tcPr>
          <w:p>
            <w:pPr>
              <w:pStyle w:val="0"/>
            </w:pPr>
            <w:r>
              <w:rPr>
                <w:sz w:val="20"/>
              </w:rPr>
            </w:r>
          </w:p>
        </w:tc>
        <w:tc>
          <w:tcPr>
            <w:tcW w:w="4195" w:type="dxa"/>
          </w:tcPr>
          <w:p>
            <w:pPr>
              <w:pStyle w:val="0"/>
            </w:pPr>
            <w:r>
              <w:rPr>
                <w:sz w:val="20"/>
              </w:rPr>
            </w:r>
          </w:p>
        </w:tc>
        <w:tc>
          <w:tcPr>
            <w:tcW w:w="2098" w:type="dxa"/>
          </w:tcPr>
          <w:p>
            <w:pPr>
              <w:pStyle w:val="0"/>
            </w:pPr>
            <w:r>
              <w:rPr>
                <w:sz w:val="20"/>
              </w:rPr>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3550"/>
        <w:gridCol w:w="305"/>
        <w:gridCol w:w="889"/>
        <w:gridCol w:w="1535"/>
        <w:gridCol w:w="467"/>
        <w:gridCol w:w="2307"/>
      </w:tblGrid>
      <w:tr>
        <w:tblPrEx>
          <w:tblBorders>
            <w:insideH w:val="nil"/>
          </w:tblBorders>
        </w:tblPrEx>
        <w:tc>
          <w:tcPr>
            <w:gridSpan w:val="6"/>
            <w:tcW w:w="9053" w:type="dxa"/>
            <w:tcBorders>
              <w:top w:val="nil"/>
              <w:left w:val="nil"/>
              <w:bottom w:val="nil"/>
              <w:right w:val="nil"/>
            </w:tcBorders>
          </w:tcPr>
          <w:p>
            <w:pPr>
              <w:pStyle w:val="0"/>
            </w:pPr>
            <w:r>
              <w:rPr>
                <w:sz w:val="20"/>
              </w:rPr>
              <w:t xml:space="preserve">7. Государственные награды, иные награды и знаки отличия</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blPrEx>
          <w:tblBorders>
            <w:insideH w:val="nil"/>
          </w:tblBorders>
        </w:tblPrEx>
        <w:tc>
          <w:tcPr>
            <w:gridSpan w:val="6"/>
            <w:tcW w:w="9053" w:type="dxa"/>
            <w:tcBorders>
              <w:left w:val="nil"/>
              <w:bottom w:val="nil"/>
              <w:right w:val="nil"/>
            </w:tcBorders>
          </w:tcPr>
          <w:p>
            <w:pPr>
              <w:pStyle w:val="0"/>
            </w:pPr>
            <w:r>
              <w:rPr>
                <w:sz w:val="20"/>
              </w:rPr>
              <w:t xml:space="preserve">8. Ваши основные профессиональные достижения за последние три года</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blPrEx>
          <w:tblBorders>
            <w:insideH w:val="nil"/>
          </w:tblBorders>
        </w:tblPrEx>
        <w:tc>
          <w:tcPr>
            <w:gridSpan w:val="6"/>
            <w:tcW w:w="9053" w:type="dxa"/>
            <w:tcBorders>
              <w:left w:val="nil"/>
              <w:bottom w:val="nil"/>
              <w:right w:val="nil"/>
            </w:tcBorders>
          </w:tcPr>
          <w:p>
            <w:pPr>
              <w:pStyle w:val="0"/>
              <w:jc w:val="both"/>
            </w:pPr>
            <w:r>
              <w:rPr>
                <w:sz w:val="20"/>
              </w:rPr>
              <w:t xml:space="preserve">9. Опыт участия в общественной работе (участие в качестве эксперта, разработчика нормативных правовых актов и т.п.)</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blPrEx>
          <w:tblBorders>
            <w:insideH w:val="nil"/>
          </w:tblBorders>
        </w:tblPrEx>
        <w:tc>
          <w:tcPr>
            <w:gridSpan w:val="6"/>
            <w:tcW w:w="9053" w:type="dxa"/>
            <w:tcBorders>
              <w:left w:val="nil"/>
              <w:bottom w:val="nil"/>
              <w:right w:val="nil"/>
            </w:tcBorders>
          </w:tcPr>
          <w:p>
            <w:pPr>
              <w:pStyle w:val="0"/>
            </w:pPr>
            <w:r>
              <w:rPr>
                <w:sz w:val="20"/>
              </w:rPr>
              <w:t xml:space="preserve">10. Чего бы Вы хотели добиться, участвуя в работе общественного совета:</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blPrEx>
          <w:tblBorders>
            <w:insideH w:val="nil"/>
          </w:tblBorders>
        </w:tblPrEx>
        <w:tc>
          <w:tcPr>
            <w:gridSpan w:val="6"/>
            <w:tcW w:w="9053" w:type="dxa"/>
            <w:tcBorders>
              <w:left w:val="nil"/>
              <w:bottom w:val="nil"/>
              <w:right w:val="nil"/>
            </w:tcBorders>
          </w:tcPr>
          <w:p>
            <w:pPr>
              <w:pStyle w:val="0"/>
              <w:jc w:val="both"/>
            </w:pPr>
            <w:r>
              <w:rPr>
                <w:sz w:val="20"/>
              </w:rPr>
              <w:t xml:space="preserve">11. Опишите значимые проекты, разработанные или реализованные с Вашим участием. Какие общественные проблемы удалось решить с их помощью?</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blPrEx>
          <w:tblBorders>
            <w:insideH w:val="nil"/>
          </w:tblBorders>
        </w:tblPrEx>
        <w:tc>
          <w:tcPr>
            <w:gridSpan w:val="6"/>
            <w:tcW w:w="9053" w:type="dxa"/>
            <w:tcBorders>
              <w:left w:val="nil"/>
              <w:bottom w:val="nil"/>
              <w:right w:val="nil"/>
            </w:tcBorders>
          </w:tcPr>
          <w:p>
            <w:pPr>
              <w:pStyle w:val="0"/>
            </w:pPr>
            <w:r>
              <w:rPr>
                <w:sz w:val="20"/>
              </w:rPr>
            </w:r>
          </w:p>
        </w:tc>
      </w:tr>
      <w:tr>
        <w:tblPrEx>
          <w:tblBorders>
            <w:insideH w:val="nil"/>
          </w:tblBorders>
        </w:tblPrEx>
        <w:tc>
          <w:tcPr>
            <w:gridSpan w:val="6"/>
            <w:tcW w:w="9053" w:type="dxa"/>
            <w:tcBorders>
              <w:top w:val="nil"/>
              <w:left w:val="nil"/>
              <w:bottom w:val="nil"/>
              <w:right w:val="nil"/>
            </w:tcBorders>
          </w:tcPr>
          <w:p>
            <w:pPr>
              <w:pStyle w:val="0"/>
              <w:jc w:val="both"/>
            </w:pPr>
            <w:r>
              <w:rPr>
                <w:sz w:val="20"/>
              </w:rPr>
              <w:t xml:space="preserve">12. Домашний адрес (адрес регистрации, фактического проживания), номер телефона (либо иной вид связи), e-mail</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3"/>
            <w:tcW w:w="4744" w:type="dxa"/>
            <w:tcBorders>
              <w:left w:val="nil"/>
              <w:bottom w:val="nil"/>
              <w:right w:val="nil"/>
            </w:tcBorders>
          </w:tcPr>
          <w:p>
            <w:pPr>
              <w:pStyle w:val="0"/>
            </w:pPr>
            <w:r>
              <w:rPr>
                <w:sz w:val="20"/>
              </w:rPr>
              <w:t xml:space="preserve">13. Паспорт или документ, его заменяющий</w:t>
            </w:r>
          </w:p>
        </w:tc>
        <w:tc>
          <w:tcPr>
            <w:gridSpan w:val="3"/>
            <w:tcW w:w="4309" w:type="dxa"/>
            <w:tcBorders>
              <w:left w:val="nil"/>
              <w:right w:val="nil"/>
            </w:tcBorders>
          </w:tcPr>
          <w:p>
            <w:pPr>
              <w:pStyle w:val="0"/>
            </w:pPr>
            <w:r>
              <w:rPr>
                <w:sz w:val="20"/>
              </w:rPr>
            </w:r>
          </w:p>
        </w:tc>
      </w:tr>
      <w:tr>
        <w:tblPrEx>
          <w:tblBorders>
            <w:insideH w:val="nil"/>
          </w:tblBorders>
        </w:tblPrEx>
        <w:tc>
          <w:tcPr>
            <w:gridSpan w:val="3"/>
            <w:tcW w:w="4744" w:type="dxa"/>
            <w:tcBorders>
              <w:top w:val="nil"/>
              <w:left w:val="nil"/>
              <w:bottom w:val="nil"/>
              <w:right w:val="nil"/>
            </w:tcBorders>
          </w:tcPr>
          <w:p>
            <w:pPr>
              <w:pStyle w:val="0"/>
            </w:pPr>
            <w:r>
              <w:rPr>
                <w:sz w:val="20"/>
              </w:rPr>
            </w:r>
          </w:p>
        </w:tc>
        <w:tc>
          <w:tcPr>
            <w:gridSpan w:val="3"/>
            <w:tcW w:w="4309" w:type="dxa"/>
            <w:tcBorders>
              <w:left w:val="nil"/>
              <w:bottom w:val="nil"/>
              <w:right w:val="nil"/>
            </w:tcBorders>
          </w:tcPr>
          <w:p>
            <w:pPr>
              <w:pStyle w:val="0"/>
              <w:jc w:val="center"/>
            </w:pPr>
            <w:r>
              <w:rPr>
                <w:sz w:val="20"/>
              </w:rPr>
              <w:t xml:space="preserve">(серия, номер, кем и когда выдан)</w:t>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c>
          <w:tcPr>
            <w:tcW w:w="3550" w:type="dxa"/>
            <w:tcBorders>
              <w:left w:val="nil"/>
              <w:bottom w:val="nil"/>
              <w:right w:val="nil"/>
            </w:tcBorders>
          </w:tcPr>
          <w:p>
            <w:pPr>
              <w:pStyle w:val="0"/>
            </w:pPr>
            <w:r>
              <w:rPr>
                <w:sz w:val="20"/>
              </w:rPr>
              <w:t xml:space="preserve">14. Дополнительные сведения</w:t>
            </w:r>
          </w:p>
        </w:tc>
        <w:tc>
          <w:tcPr>
            <w:gridSpan w:val="5"/>
            <w:tcW w:w="5503" w:type="dxa"/>
            <w:tcBorders>
              <w:left w:val="nil"/>
              <w:right w:val="nil"/>
            </w:tcBorders>
          </w:tcPr>
          <w:p>
            <w:pPr>
              <w:pStyle w:val="0"/>
            </w:pPr>
            <w:r>
              <w:rPr>
                <w:sz w:val="20"/>
              </w:rPr>
            </w:r>
          </w:p>
        </w:tc>
      </w:tr>
      <w:tr>
        <w:tblPrEx>
          <w:tblBorders>
            <w:insideH w:val="nil"/>
          </w:tblBorders>
        </w:tblPrEx>
        <w:tc>
          <w:tcPr>
            <w:gridSpan w:val="6"/>
            <w:tcW w:w="9053" w:type="dxa"/>
            <w:tcBorders>
              <w:top w:val="nil"/>
              <w:left w:val="nil"/>
              <w:right w:val="nil"/>
            </w:tcBorders>
          </w:tcPr>
          <w:p>
            <w:pPr>
              <w:pStyle w:val="0"/>
            </w:pPr>
            <w:r>
              <w:rPr>
                <w:sz w:val="20"/>
              </w:rPr>
            </w:r>
          </w:p>
        </w:tc>
      </w:tr>
      <w:tr>
        <w:tc>
          <w:tcPr>
            <w:gridSpan w:val="6"/>
            <w:tcW w:w="9053" w:type="dxa"/>
            <w:tcBorders>
              <w:left w:val="nil"/>
              <w:right w:val="nil"/>
            </w:tcBorders>
          </w:tcPr>
          <w:p>
            <w:pPr>
              <w:pStyle w:val="0"/>
            </w:pPr>
            <w:r>
              <w:rPr>
                <w:sz w:val="20"/>
              </w:rPr>
            </w:r>
          </w:p>
        </w:tc>
      </w:tr>
      <w:tr>
        <w:tblPrEx>
          <w:tblBorders>
            <w:insideH w:val="nil"/>
          </w:tblBorders>
        </w:tblPrEx>
        <w:tc>
          <w:tcPr>
            <w:gridSpan w:val="6"/>
            <w:tcW w:w="9053" w:type="dxa"/>
            <w:tcBorders>
              <w:left w:val="nil"/>
              <w:bottom w:val="nil"/>
              <w:right w:val="nil"/>
            </w:tcBorders>
          </w:tcPr>
          <w:p>
            <w:pPr>
              <w:pStyle w:val="0"/>
            </w:pPr>
            <w:r>
              <w:rPr>
                <w:sz w:val="20"/>
              </w:rPr>
            </w:r>
          </w:p>
        </w:tc>
      </w:tr>
      <w:tr>
        <w:tblPrEx>
          <w:tblBorders>
            <w:insideH w:val="nil"/>
          </w:tblBorders>
        </w:tblPrEx>
        <w:tc>
          <w:tcPr>
            <w:gridSpan w:val="2"/>
            <w:tcW w:w="3855" w:type="dxa"/>
            <w:tcBorders>
              <w:top w:val="nil"/>
              <w:left w:val="nil"/>
              <w:bottom w:val="nil"/>
              <w:right w:val="nil"/>
            </w:tcBorders>
          </w:tcPr>
          <w:p>
            <w:pPr>
              <w:pStyle w:val="0"/>
            </w:pPr>
            <w:r>
              <w:rPr>
                <w:sz w:val="20"/>
              </w:rPr>
              <w:t xml:space="preserve">"__"____________ 20__ г.</w:t>
            </w:r>
          </w:p>
        </w:tc>
        <w:tc>
          <w:tcPr>
            <w:gridSpan w:val="2"/>
            <w:tcW w:w="2424" w:type="dxa"/>
            <w:vAlign w:val="bottom"/>
            <w:tcBorders>
              <w:top w:val="nil"/>
              <w:left w:val="nil"/>
              <w:bottom w:val="nil"/>
              <w:right w:val="nil"/>
            </w:tcBorders>
          </w:tcPr>
          <w:p>
            <w:pPr>
              <w:pStyle w:val="0"/>
              <w:jc w:val="right"/>
            </w:pPr>
            <w:r>
              <w:rPr>
                <w:sz w:val="20"/>
              </w:rPr>
              <w:t xml:space="preserve">Подпись</w:t>
            </w:r>
          </w:p>
        </w:tc>
        <w:tc>
          <w:tcPr>
            <w:tcW w:w="467" w:type="dxa"/>
            <w:tcBorders>
              <w:top w:val="nil"/>
              <w:left w:val="nil"/>
              <w:bottom w:val="nil"/>
              <w:right w:val="nil"/>
            </w:tcBorders>
          </w:tcPr>
          <w:p>
            <w:pPr>
              <w:pStyle w:val="0"/>
            </w:pPr>
            <w:r>
              <w:rPr>
                <w:sz w:val="20"/>
              </w:rPr>
            </w:r>
          </w:p>
        </w:tc>
        <w:tc>
          <w:tcPr>
            <w:tcW w:w="2307" w:type="dxa"/>
            <w:vAlign w:val="bottom"/>
            <w:tcBorders>
              <w:top w:val="nil"/>
              <w:left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Правительства области</w:t>
      </w:r>
    </w:p>
    <w:p>
      <w:pPr>
        <w:pStyle w:val="0"/>
        <w:jc w:val="right"/>
      </w:pPr>
      <w:r>
        <w:rPr>
          <w:sz w:val="20"/>
        </w:rPr>
        <w:t xml:space="preserve">от 28 мая 2013 г. N 548</w:t>
      </w:r>
    </w:p>
    <w:p>
      <w:pPr>
        <w:pStyle w:val="0"/>
        <w:jc w:val="right"/>
      </w:pPr>
      <w:r>
        <w:rPr>
          <w:sz w:val="20"/>
        </w:rPr>
        <w:t xml:space="preserve">(приложение 2)</w:t>
      </w:r>
    </w:p>
    <w:p>
      <w:pPr>
        <w:pStyle w:val="0"/>
        <w:jc w:val="both"/>
      </w:pPr>
      <w:r>
        <w:rPr>
          <w:sz w:val="20"/>
        </w:rPr>
      </w:r>
    </w:p>
    <w:p>
      <w:pPr>
        <w:pStyle w:val="0"/>
        <w:jc w:val="center"/>
      </w:pPr>
      <w:r>
        <w:rPr>
          <w:sz w:val="20"/>
        </w:rPr>
        <w:t xml:space="preserve">АНКЕТА</w:t>
      </w:r>
    </w:p>
    <w:p>
      <w:pPr>
        <w:pStyle w:val="0"/>
        <w:jc w:val="center"/>
      </w:pPr>
      <w:r>
        <w:rPr>
          <w:sz w:val="20"/>
        </w:rPr>
        <w:t xml:space="preserve">кандидата в члены общественного совета</w:t>
      </w:r>
    </w:p>
    <w:p>
      <w:pPr>
        <w:pStyle w:val="0"/>
        <w:jc w:val="center"/>
      </w:pPr>
      <w:r>
        <w:rPr>
          <w:sz w:val="20"/>
        </w:rPr>
        <w:t xml:space="preserve">при Правительстве Вологодской области</w:t>
      </w:r>
    </w:p>
    <w:p>
      <w:pPr>
        <w:pStyle w:val="0"/>
        <w:jc w:val="center"/>
      </w:pPr>
      <w:r>
        <w:rPr>
          <w:sz w:val="20"/>
        </w:rPr>
        <w:t xml:space="preserve">(заполняется собственноручно)</w:t>
      </w:r>
    </w:p>
    <w:p>
      <w:pPr>
        <w:pStyle w:val="0"/>
        <w:jc w:val="both"/>
      </w:pPr>
      <w:r>
        <w:rPr>
          <w:sz w:val="20"/>
        </w:rPr>
      </w:r>
    </w:p>
    <w:p>
      <w:pPr>
        <w:pStyle w:val="0"/>
        <w:ind w:firstLine="540"/>
        <w:jc w:val="both"/>
      </w:pPr>
      <w:r>
        <w:rPr>
          <w:sz w:val="20"/>
        </w:rPr>
        <w:t xml:space="preserve">Утратило силу. - </w:t>
      </w:r>
      <w:hyperlink w:history="0" r:id="rId76"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15.06.2021 N 625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3</w:t>
      </w:r>
    </w:p>
    <w:p>
      <w:pPr>
        <w:pStyle w:val="0"/>
        <w:jc w:val="right"/>
      </w:pPr>
      <w:r>
        <w:rPr>
          <w:sz w:val="20"/>
        </w:rPr>
        <w:t xml:space="preserve">к Постановлению</w:t>
      </w:r>
    </w:p>
    <w:p>
      <w:pPr>
        <w:pStyle w:val="0"/>
        <w:jc w:val="right"/>
      </w:pPr>
      <w:r>
        <w:rPr>
          <w:sz w:val="20"/>
        </w:rPr>
        <w:t xml:space="preserve">Правительства области</w:t>
      </w:r>
    </w:p>
    <w:p>
      <w:pPr>
        <w:pStyle w:val="0"/>
        <w:jc w:val="right"/>
      </w:pPr>
      <w:r>
        <w:rPr>
          <w:sz w:val="20"/>
        </w:rPr>
        <w:t xml:space="preserve">от 28 мая 2013 г. N 548</w:t>
      </w:r>
    </w:p>
    <w:p>
      <w:pPr>
        <w:pStyle w:val="0"/>
        <w:jc w:val="both"/>
      </w:pPr>
      <w:r>
        <w:rPr>
          <w:sz w:val="20"/>
        </w:rPr>
      </w:r>
    </w:p>
    <w:p>
      <w:pPr>
        <w:pStyle w:val="0"/>
        <w:jc w:val="center"/>
      </w:pPr>
      <w:r>
        <w:rPr>
          <w:sz w:val="20"/>
        </w:rPr>
        <w:t xml:space="preserve">СОГЛАСИЕ</w:t>
      </w:r>
    </w:p>
    <w:p>
      <w:pPr>
        <w:pStyle w:val="0"/>
        <w:jc w:val="center"/>
      </w:pPr>
      <w:r>
        <w:rPr>
          <w:sz w:val="20"/>
        </w:rPr>
        <w:t xml:space="preserve">НА ОБРАБОТКУ ПЕРСОНАЛЬНЫХ ДАННЫХ</w:t>
      </w:r>
    </w:p>
    <w:p>
      <w:pPr>
        <w:pStyle w:val="0"/>
        <w:jc w:val="both"/>
      </w:pPr>
      <w:r>
        <w:rPr>
          <w:sz w:val="20"/>
        </w:rPr>
      </w:r>
    </w:p>
    <w:p>
      <w:pPr>
        <w:pStyle w:val="0"/>
        <w:ind w:firstLine="540"/>
        <w:jc w:val="both"/>
      </w:pPr>
      <w:r>
        <w:rPr>
          <w:sz w:val="20"/>
        </w:rPr>
        <w:t xml:space="preserve">Утратило силу. - </w:t>
      </w:r>
      <w:hyperlink w:history="0" r:id="rId77" w:tooltip="Постановление Правительства Вологодской области от 15.06.2021 N 625 &quot;О внесении изменений в постановление Правительства области от 28 мая 2013 года N 548&quot; {КонсультантПлюс}">
        <w:r>
          <w:rPr>
            <w:sz w:val="20"/>
            <w:color w:val="0000ff"/>
          </w:rPr>
          <w:t xml:space="preserve">Постановление</w:t>
        </w:r>
      </w:hyperlink>
      <w:r>
        <w:rPr>
          <w:sz w:val="20"/>
        </w:rPr>
        <w:t xml:space="preserve"> Правительства Вологодской области от 15.06.2021 N 625</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4</w:t>
      </w:r>
    </w:p>
    <w:p>
      <w:pPr>
        <w:pStyle w:val="0"/>
        <w:jc w:val="right"/>
      </w:pPr>
      <w:r>
        <w:rPr>
          <w:sz w:val="20"/>
        </w:rPr>
        <w:t xml:space="preserve">к Постановлению</w:t>
      </w:r>
    </w:p>
    <w:p>
      <w:pPr>
        <w:pStyle w:val="0"/>
        <w:jc w:val="right"/>
      </w:pPr>
      <w:r>
        <w:rPr>
          <w:sz w:val="20"/>
        </w:rPr>
        <w:t xml:space="preserve">Правительства области</w:t>
      </w:r>
    </w:p>
    <w:p>
      <w:pPr>
        <w:pStyle w:val="0"/>
        <w:jc w:val="right"/>
      </w:pPr>
      <w:r>
        <w:rPr>
          <w:sz w:val="20"/>
        </w:rPr>
        <w:t xml:space="preserve">от 28 мая 2013 г. N 548</w:t>
      </w:r>
    </w:p>
    <w:p>
      <w:pPr>
        <w:pStyle w:val="0"/>
        <w:jc w:val="both"/>
      </w:pPr>
      <w:r>
        <w:rPr>
          <w:sz w:val="20"/>
        </w:rPr>
      </w:r>
    </w:p>
    <w:bookmarkStart w:id="464" w:name="P464"/>
    <w:bookmarkEnd w:id="464"/>
    <w:p>
      <w:pPr>
        <w:pStyle w:val="2"/>
        <w:jc w:val="center"/>
      </w:pPr>
      <w:r>
        <w:rPr>
          <w:sz w:val="20"/>
        </w:rPr>
        <w:t xml:space="preserve">СОСТАВ</w:t>
      </w:r>
    </w:p>
    <w:p>
      <w:pPr>
        <w:pStyle w:val="2"/>
        <w:jc w:val="center"/>
      </w:pPr>
      <w:r>
        <w:rPr>
          <w:sz w:val="20"/>
        </w:rPr>
        <w:t xml:space="preserve">КОМИССИИ ПО ОРГАНИЗАЦИИ ФОРМИРОВАНИЯ ОБЩЕСТВЕННОГО</w:t>
      </w:r>
    </w:p>
    <w:p>
      <w:pPr>
        <w:pStyle w:val="2"/>
        <w:jc w:val="center"/>
      </w:pPr>
      <w:r>
        <w:rPr>
          <w:sz w:val="20"/>
        </w:rPr>
        <w:t xml:space="preserve">СОВЕТА ПРИ ПРАВИТЕЛЬСТВЕ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8" w:tooltip="Постановление Правительства Вологодской области от 15.07.2025 N 1027 &quot;О внесении изменений в постановление Правительства области от 28 мая 2013 года N 548&quot; {КонсультантПлюс}">
              <w:r>
                <w:rPr>
                  <w:sz w:val="20"/>
                  <w:color w:val="0000ff"/>
                </w:rPr>
                <w:t xml:space="preserve">постановления</w:t>
              </w:r>
            </w:hyperlink>
            <w:r>
              <w:rPr>
                <w:sz w:val="20"/>
                <w:color w:val="392c69"/>
              </w:rPr>
              <w:t xml:space="preserve"> Правительства Вологодской области</w:t>
            </w:r>
          </w:p>
          <w:p>
            <w:pPr>
              <w:pStyle w:val="0"/>
              <w:jc w:val="center"/>
            </w:pPr>
            <w:r>
              <w:rPr>
                <w:sz w:val="20"/>
                <w:color w:val="392c69"/>
              </w:rPr>
              <w:t xml:space="preserve">от 15.07.2025 N 1027)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041"/>
        <w:gridCol w:w="6973"/>
      </w:tblGrid>
      <w:tr>
        <w:tc>
          <w:tcPr>
            <w:tcW w:w="2041" w:type="dxa"/>
            <w:tcBorders>
              <w:top w:val="nil"/>
              <w:left w:val="nil"/>
              <w:bottom w:val="nil"/>
              <w:right w:val="nil"/>
            </w:tcBorders>
          </w:tcPr>
          <w:p>
            <w:pPr>
              <w:pStyle w:val="0"/>
            </w:pPr>
            <w:r>
              <w:rPr>
                <w:sz w:val="20"/>
              </w:rPr>
              <w:t xml:space="preserve">Плиев С.М.</w:t>
            </w:r>
          </w:p>
        </w:tc>
        <w:tc>
          <w:tcPr>
            <w:tcW w:w="6973" w:type="dxa"/>
            <w:tcBorders>
              <w:top w:val="nil"/>
              <w:left w:val="nil"/>
              <w:bottom w:val="nil"/>
              <w:right w:val="nil"/>
            </w:tcBorders>
          </w:tcPr>
          <w:p>
            <w:pPr>
              <w:pStyle w:val="0"/>
            </w:pPr>
            <w:r>
              <w:rPr>
                <w:sz w:val="20"/>
              </w:rPr>
              <w:t xml:space="preserve">- первый заместитель министра внутренней политики области;</w:t>
            </w:r>
          </w:p>
        </w:tc>
      </w:tr>
      <w:tr>
        <w:tc>
          <w:tcPr>
            <w:tcW w:w="2041" w:type="dxa"/>
            <w:tcBorders>
              <w:top w:val="nil"/>
              <w:left w:val="nil"/>
              <w:bottom w:val="nil"/>
              <w:right w:val="nil"/>
            </w:tcBorders>
          </w:tcPr>
          <w:p>
            <w:pPr>
              <w:pStyle w:val="0"/>
            </w:pPr>
            <w:r>
              <w:rPr>
                <w:sz w:val="20"/>
              </w:rPr>
              <w:t xml:space="preserve">Сбруева Е.А.</w:t>
            </w:r>
          </w:p>
        </w:tc>
        <w:tc>
          <w:tcPr>
            <w:tcW w:w="6973" w:type="dxa"/>
            <w:tcBorders>
              <w:top w:val="nil"/>
              <w:left w:val="nil"/>
              <w:bottom w:val="nil"/>
              <w:right w:val="nil"/>
            </w:tcBorders>
          </w:tcPr>
          <w:p>
            <w:pPr>
              <w:pStyle w:val="0"/>
            </w:pPr>
            <w:r>
              <w:rPr>
                <w:sz w:val="20"/>
              </w:rPr>
              <w:t xml:space="preserve">- начальник Управления обеспечения деятельности председателя Правительства области Администрации Губернатора области;</w:t>
            </w:r>
          </w:p>
        </w:tc>
      </w:tr>
      <w:tr>
        <w:tc>
          <w:tcPr>
            <w:tcW w:w="2041" w:type="dxa"/>
            <w:tcBorders>
              <w:top w:val="nil"/>
              <w:left w:val="nil"/>
              <w:bottom w:val="nil"/>
              <w:right w:val="nil"/>
            </w:tcBorders>
          </w:tcPr>
          <w:p>
            <w:pPr>
              <w:pStyle w:val="0"/>
            </w:pPr>
            <w:r>
              <w:rPr>
                <w:sz w:val="20"/>
              </w:rPr>
              <w:t xml:space="preserve">Симухина О.Н.</w:t>
            </w:r>
          </w:p>
        </w:tc>
        <w:tc>
          <w:tcPr>
            <w:tcW w:w="6973" w:type="dxa"/>
            <w:tcBorders>
              <w:top w:val="nil"/>
              <w:left w:val="nil"/>
              <w:bottom w:val="nil"/>
              <w:right w:val="nil"/>
            </w:tcBorders>
          </w:tcPr>
          <w:p>
            <w:pPr>
              <w:pStyle w:val="0"/>
            </w:pPr>
            <w:r>
              <w:rPr>
                <w:sz w:val="20"/>
              </w:rPr>
              <w:t xml:space="preserve">- начальник Управления государственной службы и кадровой политики Администрации Губернатора области.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Вологодской области от 28.05.2013 N 548</w:t>
            <w:br/>
            <w:t>(ред. от 15.07.2025)</w:t>
            <w:br/>
            <w:t>"Об общественном совете при Пра...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96036&amp;dst=100005" TargetMode = "External"/><Relationship Id="rId9" Type="http://schemas.openxmlformats.org/officeDocument/2006/relationships/hyperlink" Target="https://login.consultant.ru/link/?req=doc&amp;base=RLAW095&amp;n=122636&amp;dst=100005" TargetMode = "External"/><Relationship Id="rId10" Type="http://schemas.openxmlformats.org/officeDocument/2006/relationships/hyperlink" Target="https://login.consultant.ru/link/?req=doc&amp;base=RLAW095&amp;n=128068&amp;dst=100005" TargetMode = "External"/><Relationship Id="rId11" Type="http://schemas.openxmlformats.org/officeDocument/2006/relationships/hyperlink" Target="https://login.consultant.ru/link/?req=doc&amp;base=RLAW095&amp;n=141494&amp;dst=100005" TargetMode = "External"/><Relationship Id="rId12" Type="http://schemas.openxmlformats.org/officeDocument/2006/relationships/hyperlink" Target="https://login.consultant.ru/link/?req=doc&amp;base=RLAW095&amp;n=143145&amp;dst=100005" TargetMode = "External"/><Relationship Id="rId13" Type="http://schemas.openxmlformats.org/officeDocument/2006/relationships/hyperlink" Target="https://login.consultant.ru/link/?req=doc&amp;base=RLAW095&amp;n=158733&amp;dst=100005" TargetMode = "External"/><Relationship Id="rId14" Type="http://schemas.openxmlformats.org/officeDocument/2006/relationships/hyperlink" Target="https://login.consultant.ru/link/?req=doc&amp;base=RLAW095&amp;n=169519&amp;dst=100005" TargetMode = "External"/><Relationship Id="rId15" Type="http://schemas.openxmlformats.org/officeDocument/2006/relationships/hyperlink" Target="https://login.consultant.ru/link/?req=doc&amp;base=RLAW095&amp;n=175064&amp;dst=100005" TargetMode = "External"/><Relationship Id="rId16" Type="http://schemas.openxmlformats.org/officeDocument/2006/relationships/hyperlink" Target="https://login.consultant.ru/link/?req=doc&amp;base=RLAW095&amp;n=183338&amp;dst=100005" TargetMode = "External"/><Relationship Id="rId17" Type="http://schemas.openxmlformats.org/officeDocument/2006/relationships/hyperlink" Target="https://login.consultant.ru/link/?req=doc&amp;base=RLAW095&amp;n=194304&amp;dst=100005" TargetMode = "External"/><Relationship Id="rId18" Type="http://schemas.openxmlformats.org/officeDocument/2006/relationships/hyperlink" Target="https://login.consultant.ru/link/?req=doc&amp;base=RLAW095&amp;n=198731&amp;dst=100005" TargetMode = "External"/><Relationship Id="rId19" Type="http://schemas.openxmlformats.org/officeDocument/2006/relationships/hyperlink" Target="https://login.consultant.ru/link/?req=doc&amp;base=RLAW095&amp;n=199847&amp;dst=100005" TargetMode = "External"/><Relationship Id="rId20" Type="http://schemas.openxmlformats.org/officeDocument/2006/relationships/hyperlink" Target="https://login.consultant.ru/link/?req=doc&amp;base=RLAW095&amp;n=234363&amp;dst=100005" TargetMode = "External"/><Relationship Id="rId21" Type="http://schemas.openxmlformats.org/officeDocument/2006/relationships/hyperlink" Target="https://login.consultant.ru/link/?req=doc&amp;base=RLAW095&amp;n=253224&amp;dst=100005" TargetMode = "External"/><Relationship Id="rId22" Type="http://schemas.openxmlformats.org/officeDocument/2006/relationships/hyperlink" Target="https://login.consultant.ru/link/?req=doc&amp;base=RLAW095&amp;n=73175&amp;dst=100010" TargetMode = "External"/><Relationship Id="rId23" Type="http://schemas.openxmlformats.org/officeDocument/2006/relationships/hyperlink" Target="https://login.consultant.ru/link/?req=doc&amp;base=RLAW095&amp;n=194464&amp;dst=100006" TargetMode = "External"/><Relationship Id="rId24" Type="http://schemas.openxmlformats.org/officeDocument/2006/relationships/hyperlink" Target="https://login.consultant.ru/link/?req=doc&amp;base=RLAW095&amp;n=194304&amp;dst=100006" TargetMode = "External"/><Relationship Id="rId25" Type="http://schemas.openxmlformats.org/officeDocument/2006/relationships/hyperlink" Target="https://login.consultant.ru/link/?req=doc&amp;base=RLAW095&amp;n=194304&amp;dst=100007" TargetMode = "External"/><Relationship Id="rId26" Type="http://schemas.openxmlformats.org/officeDocument/2006/relationships/hyperlink" Target="https://login.consultant.ru/link/?req=doc&amp;base=RLAW095&amp;n=96036&amp;dst=100005" TargetMode = "External"/><Relationship Id="rId27" Type="http://schemas.openxmlformats.org/officeDocument/2006/relationships/hyperlink" Target="https://login.consultant.ru/link/?req=doc&amp;base=RLAW095&amp;n=122636&amp;dst=100005" TargetMode = "External"/><Relationship Id="rId28" Type="http://schemas.openxmlformats.org/officeDocument/2006/relationships/hyperlink" Target="https://login.consultant.ru/link/?req=doc&amp;base=RLAW095&amp;n=128068&amp;dst=100005" TargetMode = "External"/><Relationship Id="rId29" Type="http://schemas.openxmlformats.org/officeDocument/2006/relationships/hyperlink" Target="https://login.consultant.ru/link/?req=doc&amp;base=RLAW095&amp;n=141494&amp;dst=100006" TargetMode = "External"/><Relationship Id="rId30" Type="http://schemas.openxmlformats.org/officeDocument/2006/relationships/hyperlink" Target="https://login.consultant.ru/link/?req=doc&amp;base=RLAW095&amp;n=143145&amp;dst=100007" TargetMode = "External"/><Relationship Id="rId31" Type="http://schemas.openxmlformats.org/officeDocument/2006/relationships/hyperlink" Target="https://login.consultant.ru/link/?req=doc&amp;base=RLAW095&amp;n=158733&amp;dst=100006" TargetMode = "External"/><Relationship Id="rId32" Type="http://schemas.openxmlformats.org/officeDocument/2006/relationships/hyperlink" Target="https://login.consultant.ru/link/?req=doc&amp;base=RLAW095&amp;n=169519&amp;dst=100006" TargetMode = "External"/><Relationship Id="rId33" Type="http://schemas.openxmlformats.org/officeDocument/2006/relationships/hyperlink" Target="https://login.consultant.ru/link/?req=doc&amp;base=RLAW095&amp;n=175064&amp;dst=100007" TargetMode = "External"/><Relationship Id="rId34" Type="http://schemas.openxmlformats.org/officeDocument/2006/relationships/hyperlink" Target="https://login.consultant.ru/link/?req=doc&amp;base=RLAW095&amp;n=194304&amp;dst=100008" TargetMode = "External"/><Relationship Id="rId35" Type="http://schemas.openxmlformats.org/officeDocument/2006/relationships/hyperlink" Target="https://login.consultant.ru/link/?req=doc&amp;base=RLAW095&amp;n=199847&amp;dst=100005" TargetMode = "External"/><Relationship Id="rId36" Type="http://schemas.openxmlformats.org/officeDocument/2006/relationships/hyperlink" Target="https://login.consultant.ru/link/?req=doc&amp;base=RLAW095&amp;n=234363&amp;dst=100006" TargetMode = "External"/><Relationship Id="rId37" Type="http://schemas.openxmlformats.org/officeDocument/2006/relationships/hyperlink" Target="https://login.consultant.ru/link/?req=doc&amp;base=RLAW095&amp;n=253224&amp;dst=100006" TargetMode = "External"/><Relationship Id="rId38" Type="http://schemas.openxmlformats.org/officeDocument/2006/relationships/hyperlink" Target="https://login.consultant.ru/link/?req=doc&amp;base=LAW&amp;n=2875" TargetMode = "External"/><Relationship Id="rId39" Type="http://schemas.openxmlformats.org/officeDocument/2006/relationships/hyperlink" Target="https://login.consultant.ru/link/?req=doc&amp;base=RLAW095&amp;n=143145&amp;dst=100008" TargetMode = "External"/><Relationship Id="rId40" Type="http://schemas.openxmlformats.org/officeDocument/2006/relationships/hyperlink" Target="https://login.consultant.ru/link/?req=doc&amp;base=RLAW095&amp;n=253224&amp;dst=100007" TargetMode = "External"/><Relationship Id="rId41" Type="http://schemas.openxmlformats.org/officeDocument/2006/relationships/hyperlink" Target="https://login.consultant.ru/link/?req=doc&amp;base=RLAW095&amp;n=253224&amp;dst=100015" TargetMode = "External"/><Relationship Id="rId42" Type="http://schemas.openxmlformats.org/officeDocument/2006/relationships/hyperlink" Target="https://login.consultant.ru/link/?req=doc&amp;base=RLAW095&amp;n=158733&amp;dst=100006" TargetMode = "External"/><Relationship Id="rId43" Type="http://schemas.openxmlformats.org/officeDocument/2006/relationships/hyperlink" Target="https://login.consultant.ru/link/?req=doc&amp;base=RLAW095&amp;n=128068&amp;dst=100008" TargetMode = "External"/><Relationship Id="rId44" Type="http://schemas.openxmlformats.org/officeDocument/2006/relationships/hyperlink" Target="https://login.consultant.ru/link/?req=doc&amp;base=RLAW095&amp;n=253224&amp;dst=100016" TargetMode = "External"/><Relationship Id="rId45" Type="http://schemas.openxmlformats.org/officeDocument/2006/relationships/hyperlink" Target="https://login.consultant.ru/link/?req=doc&amp;base=RLAW095&amp;n=169519&amp;dst=100006" TargetMode = "External"/><Relationship Id="rId46" Type="http://schemas.openxmlformats.org/officeDocument/2006/relationships/hyperlink" Target="https://login.consultant.ru/link/?req=doc&amp;base=RLAW095&amp;n=253224&amp;dst=100017" TargetMode = "External"/><Relationship Id="rId47" Type="http://schemas.openxmlformats.org/officeDocument/2006/relationships/hyperlink" Target="https://login.consultant.ru/link/?req=doc&amp;base=RLAW095&amp;n=253224&amp;dst=100018" TargetMode = "External"/><Relationship Id="rId48" Type="http://schemas.openxmlformats.org/officeDocument/2006/relationships/hyperlink" Target="https://login.consultant.ru/link/?req=doc&amp;base=RLAW095&amp;n=194304&amp;dst=100011" TargetMode = "External"/><Relationship Id="rId49" Type="http://schemas.openxmlformats.org/officeDocument/2006/relationships/hyperlink" Target="https://login.consultant.ru/link/?req=doc&amp;base=RLAW095&amp;n=253224&amp;dst=100020" TargetMode = "External"/><Relationship Id="rId50" Type="http://schemas.openxmlformats.org/officeDocument/2006/relationships/hyperlink" Target="https://login.consultant.ru/link/?req=doc&amp;base=RLAW095&amp;n=253224&amp;dst=100022" TargetMode = "External"/><Relationship Id="rId51" Type="http://schemas.openxmlformats.org/officeDocument/2006/relationships/hyperlink" Target="https://login.consultant.ru/link/?req=doc&amp;base=RLAW095&amp;n=253224&amp;dst=100023" TargetMode = "External"/><Relationship Id="rId52" Type="http://schemas.openxmlformats.org/officeDocument/2006/relationships/hyperlink" Target="https://login.consultant.ru/link/?req=doc&amp;base=RLAW095&amp;n=253224&amp;dst=100024" TargetMode = "External"/><Relationship Id="rId53" Type="http://schemas.openxmlformats.org/officeDocument/2006/relationships/hyperlink" Target="https://login.consultant.ru/link/?req=doc&amp;base=RLAW095&amp;n=253224&amp;dst=100025" TargetMode = "External"/><Relationship Id="rId54" Type="http://schemas.openxmlformats.org/officeDocument/2006/relationships/hyperlink" Target="https://login.consultant.ru/link/?req=doc&amp;base=RLAW095&amp;n=253224&amp;dst=100026" TargetMode = "External"/><Relationship Id="rId55" Type="http://schemas.openxmlformats.org/officeDocument/2006/relationships/hyperlink" Target="https://login.consultant.ru/link/?req=doc&amp;base=RLAW095&amp;n=244642&amp;dst=100050" TargetMode = "External"/><Relationship Id="rId56" Type="http://schemas.openxmlformats.org/officeDocument/2006/relationships/hyperlink" Target="https://login.consultant.ru/link/?req=doc&amp;base=RLAW095&amp;n=253224&amp;dst=100027" TargetMode = "External"/><Relationship Id="rId57" Type="http://schemas.openxmlformats.org/officeDocument/2006/relationships/hyperlink" Target="https://login.consultant.ru/link/?req=doc&amp;base=RLAW095&amp;n=253224&amp;dst=100029" TargetMode = "External"/><Relationship Id="rId58" Type="http://schemas.openxmlformats.org/officeDocument/2006/relationships/hyperlink" Target="https://login.consultant.ru/link/?req=doc&amp;base=RLAW095&amp;n=253224&amp;dst=100030" TargetMode = "External"/><Relationship Id="rId59" Type="http://schemas.openxmlformats.org/officeDocument/2006/relationships/hyperlink" Target="https://login.consultant.ru/link/?req=doc&amp;base=RLAW095&amp;n=143145&amp;dst=100028" TargetMode = "External"/><Relationship Id="rId60" Type="http://schemas.openxmlformats.org/officeDocument/2006/relationships/hyperlink" Target="https://login.consultant.ru/link/?req=doc&amp;base=RLAW095&amp;n=194304&amp;dst=100033" TargetMode = "External"/><Relationship Id="rId61" Type="http://schemas.openxmlformats.org/officeDocument/2006/relationships/hyperlink" Target="https://login.consultant.ru/link/?req=doc&amp;base=RLAW095&amp;n=234363&amp;dst=100007" TargetMode = "External"/><Relationship Id="rId62" Type="http://schemas.openxmlformats.org/officeDocument/2006/relationships/hyperlink" Target="https://login.consultant.ru/link/?req=doc&amp;base=RLAW095&amp;n=253224&amp;dst=100031" TargetMode = "External"/><Relationship Id="rId63" Type="http://schemas.openxmlformats.org/officeDocument/2006/relationships/hyperlink" Target="https://login.consultant.ru/link/?req=doc&amp;base=RLAW095&amp;n=253224&amp;dst=100032" TargetMode = "External"/><Relationship Id="rId64" Type="http://schemas.openxmlformats.org/officeDocument/2006/relationships/hyperlink" Target="https://login.consultant.ru/link/?req=doc&amp;base=RLAW095&amp;n=253224&amp;dst=100033" TargetMode = "External"/><Relationship Id="rId65" Type="http://schemas.openxmlformats.org/officeDocument/2006/relationships/hyperlink" Target="https://login.consultant.ru/link/?req=doc&amp;base=RLAW095&amp;n=199847&amp;dst=100007" TargetMode = "External"/><Relationship Id="rId66" Type="http://schemas.openxmlformats.org/officeDocument/2006/relationships/hyperlink" Target="https://login.consultant.ru/link/?req=doc&amp;base=RLAW095&amp;n=253224&amp;dst=100034" TargetMode = "External"/><Relationship Id="rId67" Type="http://schemas.openxmlformats.org/officeDocument/2006/relationships/hyperlink" Target="https://login.consultant.ru/link/?req=doc&amp;base=RLAW095&amp;n=199847&amp;dst=100009" TargetMode = "External"/><Relationship Id="rId68" Type="http://schemas.openxmlformats.org/officeDocument/2006/relationships/hyperlink" Target="https://login.consultant.ru/link/?req=doc&amp;base=RLAW095&amp;n=199847&amp;dst=100011" TargetMode = "External"/><Relationship Id="rId69" Type="http://schemas.openxmlformats.org/officeDocument/2006/relationships/hyperlink" Target="https://login.consultant.ru/link/?req=doc&amp;base=RLAW095&amp;n=194304&amp;dst=100035" TargetMode = "External"/><Relationship Id="rId70" Type="http://schemas.openxmlformats.org/officeDocument/2006/relationships/hyperlink" Target="https://login.consultant.ru/link/?req=doc&amp;base=RLAW095&amp;n=199847&amp;dst=100012" TargetMode = "External"/><Relationship Id="rId71" Type="http://schemas.openxmlformats.org/officeDocument/2006/relationships/hyperlink" Target="https://login.consultant.ru/link/?req=doc&amp;base=RLAW095&amp;n=199847&amp;dst=100014" TargetMode = "External"/><Relationship Id="rId72" Type="http://schemas.openxmlformats.org/officeDocument/2006/relationships/hyperlink" Target="https://login.consultant.ru/link/?req=doc&amp;base=RLAW095&amp;n=253224&amp;dst=100035" TargetMode = "External"/><Relationship Id="rId73" Type="http://schemas.openxmlformats.org/officeDocument/2006/relationships/hyperlink" Target="https://login.consultant.ru/link/?req=doc&amp;base=RLAW095&amp;n=194304&amp;dst=100036" TargetMode = "External"/><Relationship Id="rId74" Type="http://schemas.openxmlformats.org/officeDocument/2006/relationships/hyperlink" Target="https://login.consultant.ru/link/?req=doc&amp;base=RLAW095&amp;n=194304&amp;dst=100037" TargetMode = "External"/><Relationship Id="rId75" Type="http://schemas.openxmlformats.org/officeDocument/2006/relationships/hyperlink" Target="https://login.consultant.ru/link/?req=doc&amp;base=RLAW095&amp;n=234363&amp;dst=100008" TargetMode = "External"/><Relationship Id="rId76" Type="http://schemas.openxmlformats.org/officeDocument/2006/relationships/hyperlink" Target="https://login.consultant.ru/link/?req=doc&amp;base=RLAW095&amp;n=194304&amp;dst=100006" TargetMode = "External"/><Relationship Id="rId77" Type="http://schemas.openxmlformats.org/officeDocument/2006/relationships/hyperlink" Target="https://login.consultant.ru/link/?req=doc&amp;base=RLAW095&amp;n=194304&amp;dst=100006" TargetMode = "External"/><Relationship Id="rId78" Type="http://schemas.openxmlformats.org/officeDocument/2006/relationships/hyperlink" Target="https://login.consultant.ru/link/?req=doc&amp;base=RLAW095&amp;n=253224&amp;dst=10003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Вологодской области от 28.05.2013 N 548
(ред. от 15.07.2025)
"Об общественном совете при Правительстве Вологодской области"
(вместе с "Положением об общественном совете при Правительстве Вологодской области (далее - Положение)")</dc:title>
  <dcterms:created xsi:type="dcterms:W3CDTF">2026-01-02T10:36:36Z</dcterms:created>
</cp:coreProperties>
</file>