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Законодательного Собрания Вологодской области от 17.02.2016 N 94</w:t>
              <w:br/>
              <w:t xml:space="preserve">(ред. от 28.11.2024)</w:t>
              <w:br/>
              <w:t xml:space="preserve">"Об утверждении Положения об общественном совете при Законодательном Собрании Вологодской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17.05.2025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ЗАКОНОДАТЕЛЬНОЕ СОБРАНИЕ ВОЛОГОДСКОЙ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17 февраля 2016 г. N 94</w:t>
      </w:r>
    </w:p>
    <w:p>
      <w:pPr>
        <w:pStyle w:val="2"/>
        <w:jc w:val="both"/>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ЗАКОНОДАТЕЛЬНОМ СОБРАНИИ ВОЛОГОДСКОЙ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Законодательного Собрания Вологодской области</w:t>
            </w:r>
          </w:p>
          <w:p>
            <w:pPr>
              <w:pStyle w:val="0"/>
              <w:jc w:val="center"/>
            </w:pPr>
            <w:r>
              <w:rPr>
                <w:sz w:val="20"/>
                <w:color w:val="392c69"/>
              </w:rPr>
              <w:t xml:space="preserve">от 28.10.2020 </w:t>
            </w:r>
            <w:hyperlink w:history="0" r:id="rId7" w:tooltip="Постановление Законодательного Собрания Вологодской области от 28.10.2020 N 400 &quot;О внесении изменения в постановление Законодательного Собрания области &quot;Об утверждении Положения об общественном совете при Законодательном Собрании Вологодской области&quot; {КонсультантПлюс}">
              <w:r>
                <w:rPr>
                  <w:sz w:val="20"/>
                  <w:color w:val="0000ff"/>
                </w:rPr>
                <w:t xml:space="preserve">N 400</w:t>
              </w:r>
            </w:hyperlink>
            <w:r>
              <w:rPr>
                <w:sz w:val="20"/>
                <w:color w:val="392c69"/>
              </w:rPr>
              <w:t xml:space="preserve">, от 28.11.2024 </w:t>
            </w:r>
            <w:hyperlink w:history="0" r:id="rId8" w:tooltip="Постановление Законодательного Собрания Вологодской области от 28.11.2024 N 592 &quot;О внесении изменения в Положение об общественном совете при Законодательном Собрании Вологодской области&quot; {КонсультантПлюс}">
              <w:r>
                <w:rPr>
                  <w:sz w:val="20"/>
                  <w:color w:val="0000ff"/>
                </w:rPr>
                <w:t xml:space="preserve">N 592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реализации Федерального </w:t>
      </w:r>
      <w:hyperlink w:history="0" r:id="rId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закона</w:t>
        </w:r>
      </w:hyperlink>
      <w:r>
        <w:rPr>
          <w:sz w:val="20"/>
        </w:rPr>
        <w:t xml:space="preserve"> от 21 июля 2014 года N 212-ФЗ "Об основах общественного контроля в Российской Федерации", </w:t>
      </w:r>
      <w:hyperlink w:history="0" r:id="rId10" w:tooltip="Закон Вологодской области от 07.12.2015 N 3806-ОЗ (ред. от 11.12.2020) &quot;Об отдельных вопросах осуществления общественного контроля в Вологодской области&quot; (принят Постановлением ЗС Вологодской области от 25.11.2015 N 720) ------------ Недействующая редакция {КонсультантПлюс}">
        <w:r>
          <w:rPr>
            <w:sz w:val="20"/>
            <w:color w:val="0000ff"/>
          </w:rPr>
          <w:t xml:space="preserve">закона</w:t>
        </w:r>
      </w:hyperlink>
      <w:r>
        <w:rPr>
          <w:sz w:val="20"/>
        </w:rPr>
        <w:t xml:space="preserve"> области от 7 декабря 2015 года N 3806-ОЗ "Об отдельных вопросах осуществления общественного контроля в Вологодской области" Законодательное Собрание области постановляет:</w:t>
      </w:r>
    </w:p>
    <w:p>
      <w:pPr>
        <w:pStyle w:val="0"/>
        <w:spacing w:before="200" w:line-rule="auto"/>
        <w:ind w:firstLine="540"/>
        <w:jc w:val="both"/>
      </w:pPr>
      <w:r>
        <w:rPr>
          <w:sz w:val="20"/>
        </w:rPr>
        <w:t xml:space="preserve">1. Утвердить </w:t>
      </w:r>
      <w:hyperlink w:history="0" w:anchor="P30" w:tooltip="ПОЛОЖЕНИЕ">
        <w:r>
          <w:rPr>
            <w:sz w:val="20"/>
            <w:color w:val="0000ff"/>
          </w:rPr>
          <w:t xml:space="preserve">Положение</w:t>
        </w:r>
      </w:hyperlink>
      <w:r>
        <w:rPr>
          <w:sz w:val="20"/>
        </w:rPr>
        <w:t xml:space="preserve"> об общественном совете при Законодательном Собрании Вологодской области.</w:t>
      </w:r>
    </w:p>
    <w:p>
      <w:pPr>
        <w:pStyle w:val="0"/>
        <w:spacing w:before="200" w:line-rule="auto"/>
        <w:ind w:firstLine="540"/>
        <w:jc w:val="both"/>
      </w:pPr>
      <w:r>
        <w:rPr>
          <w:sz w:val="20"/>
        </w:rPr>
        <w:t xml:space="preserve">2. Разместить объявление о начале формирования общественного совета при Законодательном Собрании Вологодской области на официальном web-сайте Законодательного Собрания области в информационно-телекоммуникационной сети "Интернет" не позднее 15 календарных дней со дня вступления в силу настоящего постановления.</w:t>
      </w:r>
    </w:p>
    <w:p>
      <w:pPr>
        <w:pStyle w:val="0"/>
        <w:spacing w:before="200" w:line-rule="auto"/>
        <w:ind w:firstLine="540"/>
        <w:jc w:val="both"/>
      </w:pPr>
      <w:r>
        <w:rPr>
          <w:sz w:val="20"/>
        </w:rPr>
        <w:t xml:space="preserve">3. Настоящее постановление вступает в силу со дня его принятия.</w:t>
      </w:r>
    </w:p>
    <w:p>
      <w:pPr>
        <w:pStyle w:val="0"/>
        <w:jc w:val="both"/>
      </w:pPr>
      <w:r>
        <w:rPr>
          <w:sz w:val="20"/>
        </w:rPr>
      </w:r>
    </w:p>
    <w:p>
      <w:pPr>
        <w:pStyle w:val="0"/>
        <w:jc w:val="right"/>
      </w:pPr>
      <w:r>
        <w:rPr>
          <w:sz w:val="20"/>
        </w:rPr>
        <w:t xml:space="preserve">Председатель Законодательного</w:t>
      </w:r>
    </w:p>
    <w:p>
      <w:pPr>
        <w:pStyle w:val="0"/>
        <w:jc w:val="right"/>
      </w:pPr>
      <w:r>
        <w:rPr>
          <w:sz w:val="20"/>
        </w:rPr>
        <w:t xml:space="preserve">Собрания области</w:t>
      </w:r>
    </w:p>
    <w:p>
      <w:pPr>
        <w:pStyle w:val="0"/>
        <w:jc w:val="right"/>
      </w:pPr>
      <w:r>
        <w:rPr>
          <w:sz w:val="20"/>
        </w:rPr>
        <w:t xml:space="preserve">Г.Е.ШЕВЦОВ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Законодательного Собрания области</w:t>
      </w:r>
    </w:p>
    <w:p>
      <w:pPr>
        <w:pStyle w:val="0"/>
        <w:jc w:val="right"/>
      </w:pPr>
      <w:r>
        <w:rPr>
          <w:sz w:val="20"/>
        </w:rPr>
        <w:t xml:space="preserve">от 17 февраля 2016 г. N 94</w:t>
      </w:r>
    </w:p>
    <w:p>
      <w:pPr>
        <w:pStyle w:val="0"/>
        <w:jc w:val="both"/>
      </w:pPr>
      <w:r>
        <w:rPr>
          <w:sz w:val="20"/>
        </w:rPr>
      </w:r>
    </w:p>
    <w:bookmarkStart w:id="30" w:name="P30"/>
    <w:bookmarkEnd w:id="30"/>
    <w:p>
      <w:pPr>
        <w:pStyle w:val="2"/>
        <w:jc w:val="center"/>
      </w:pPr>
      <w:r>
        <w:rPr>
          <w:sz w:val="20"/>
        </w:rPr>
        <w:t xml:space="preserve">ПОЛОЖЕНИЕ</w:t>
      </w:r>
    </w:p>
    <w:p>
      <w:pPr>
        <w:pStyle w:val="2"/>
        <w:jc w:val="center"/>
      </w:pPr>
      <w:r>
        <w:rPr>
          <w:sz w:val="20"/>
        </w:rPr>
        <w:t xml:space="preserve">ОБ ОБЩЕСТВЕННОМ СОВЕТЕ</w:t>
      </w:r>
    </w:p>
    <w:p>
      <w:pPr>
        <w:pStyle w:val="2"/>
        <w:jc w:val="center"/>
      </w:pPr>
      <w:r>
        <w:rPr>
          <w:sz w:val="20"/>
        </w:rPr>
        <w:t xml:space="preserve">ПРИ ЗАКОНОДАТЕЛЬНОМ СОБРАНИИ ВОЛОГОДСКОЙ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Законодательного Собрания Вологодской области</w:t>
            </w:r>
          </w:p>
          <w:p>
            <w:pPr>
              <w:pStyle w:val="0"/>
              <w:jc w:val="center"/>
            </w:pPr>
            <w:r>
              <w:rPr>
                <w:sz w:val="20"/>
                <w:color w:val="392c69"/>
              </w:rPr>
              <w:t xml:space="preserve">от 28.10.2020 </w:t>
            </w:r>
            <w:hyperlink w:history="0" r:id="rId11" w:tooltip="Постановление Законодательного Собрания Вологодской области от 28.10.2020 N 400 &quot;О внесении изменения в постановление Законодательного Собрания области &quot;Об утверждении Положения об общественном совете при Законодательном Собрании Вологодской области&quot; {КонсультантПлюс}">
              <w:r>
                <w:rPr>
                  <w:sz w:val="20"/>
                  <w:color w:val="0000ff"/>
                </w:rPr>
                <w:t xml:space="preserve">N 400</w:t>
              </w:r>
            </w:hyperlink>
            <w:r>
              <w:rPr>
                <w:sz w:val="20"/>
                <w:color w:val="392c69"/>
              </w:rPr>
              <w:t xml:space="preserve">, от 28.11.2024 </w:t>
            </w:r>
            <w:hyperlink w:history="0" r:id="rId12" w:tooltip="Постановление Законодательного Собрания Вологодской области от 28.11.2024 N 592 &quot;О внесении изменения в Положение об общественном совете при Законодательном Собрании Вологодской области&quot; {КонсультантПлюс}">
              <w:r>
                <w:rPr>
                  <w:sz w:val="20"/>
                  <w:color w:val="0000ff"/>
                </w:rPr>
                <w:t xml:space="preserve">N 592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Законодательном Собрании Вологодской области (далее - Положение) определяет порядок формирования, организацию деятельности, порядок и формы участия общественного совета при Законодательном Собрании Вологодской области в осуществлении общественного контроля.</w:t>
      </w:r>
    </w:p>
    <w:p>
      <w:pPr>
        <w:pStyle w:val="0"/>
        <w:spacing w:before="200" w:line-rule="auto"/>
        <w:ind w:firstLine="540"/>
        <w:jc w:val="both"/>
      </w:pPr>
      <w:r>
        <w:rPr>
          <w:sz w:val="20"/>
        </w:rPr>
        <w:t xml:space="preserve">1.2. Общественный совет при Законодательном Собрании Вологодской области (далее - общественный совет) является субъектом общественного контроля, выполняющим консультативно-совещательные функции по вопросам, отнесенным к ведению Законодательного Собрания Вологодской области (далее - Законодательное Собрание области), и участвующим в осуществлении общественного контроля в порядке и формах, предусмотренных настоящим Положением.</w:t>
      </w:r>
    </w:p>
    <w:p>
      <w:pPr>
        <w:pStyle w:val="0"/>
        <w:spacing w:before="200" w:line-rule="auto"/>
        <w:ind w:firstLine="540"/>
        <w:jc w:val="both"/>
      </w:pPr>
      <w:r>
        <w:rPr>
          <w:sz w:val="20"/>
        </w:rPr>
        <w:t xml:space="preserve">1.3. Общественный совет в своей деятельности руководствуется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области, настоящим Положением.</w:t>
      </w:r>
    </w:p>
    <w:p>
      <w:pPr>
        <w:pStyle w:val="0"/>
        <w:spacing w:before="200" w:line-rule="auto"/>
        <w:ind w:firstLine="540"/>
        <w:jc w:val="both"/>
      </w:pPr>
      <w:r>
        <w:rPr>
          <w:sz w:val="20"/>
        </w:rPr>
        <w:t xml:space="preserve">1.4. Общественный совет организует свою деятельность на принципах коллегиальности, сотрудничества, гласности.</w:t>
      </w:r>
    </w:p>
    <w:p>
      <w:pPr>
        <w:pStyle w:val="0"/>
        <w:spacing w:before="200" w:line-rule="auto"/>
        <w:ind w:firstLine="540"/>
        <w:jc w:val="both"/>
      </w:pPr>
      <w:r>
        <w:rPr>
          <w:sz w:val="20"/>
        </w:rPr>
        <w:t xml:space="preserve">1.5. Общественный совет действует на общественных началах, принимаемые им решения носят рекомендательный характер.</w:t>
      </w:r>
    </w:p>
    <w:p>
      <w:pPr>
        <w:pStyle w:val="0"/>
        <w:jc w:val="both"/>
      </w:pPr>
      <w:r>
        <w:rPr>
          <w:sz w:val="20"/>
        </w:rPr>
      </w:r>
    </w:p>
    <w:p>
      <w:pPr>
        <w:pStyle w:val="2"/>
        <w:outlineLvl w:val="1"/>
        <w:jc w:val="center"/>
      </w:pPr>
      <w:r>
        <w:rPr>
          <w:sz w:val="20"/>
        </w:rPr>
        <w:t xml:space="preserve">2. Порядок формирования общественного совета</w:t>
      </w:r>
    </w:p>
    <w:p>
      <w:pPr>
        <w:pStyle w:val="0"/>
        <w:jc w:val="both"/>
      </w:pPr>
      <w:r>
        <w:rPr>
          <w:sz w:val="20"/>
        </w:rPr>
      </w:r>
    </w:p>
    <w:p>
      <w:pPr>
        <w:pStyle w:val="0"/>
        <w:ind w:firstLine="540"/>
        <w:jc w:val="both"/>
      </w:pPr>
      <w:r>
        <w:rPr>
          <w:sz w:val="20"/>
        </w:rPr>
        <w:t xml:space="preserve">2.1. Персональный состав общественного совета утверждается постановлением Законодательного Собрания области.</w:t>
      </w:r>
    </w:p>
    <w:p>
      <w:pPr>
        <w:pStyle w:val="0"/>
        <w:spacing w:before="200" w:line-rule="auto"/>
        <w:ind w:firstLine="540"/>
        <w:jc w:val="both"/>
      </w:pPr>
      <w:r>
        <w:rPr>
          <w:sz w:val="20"/>
        </w:rPr>
        <w:t xml:space="preserve">2.2. Общественный совет формируется из числа граждан Российской Федерации, постоянно проживающих на территории области и достигших возраста восемнадцати лет, на основании личного заявления.</w:t>
      </w:r>
    </w:p>
    <w:p>
      <w:pPr>
        <w:pStyle w:val="0"/>
        <w:spacing w:before="200" w:line-rule="auto"/>
        <w:ind w:firstLine="540"/>
        <w:jc w:val="both"/>
      </w:pPr>
      <w:r>
        <w:rPr>
          <w:sz w:val="20"/>
        </w:rPr>
        <w:t xml:space="preserve">2.3. Отбор кандидатов в члены общественного совета осуществляется на принципах гласности и добровольности участия в деятельности общественного совета.</w:t>
      </w:r>
    </w:p>
    <w:p>
      <w:pPr>
        <w:pStyle w:val="0"/>
        <w:spacing w:before="200" w:line-rule="auto"/>
        <w:ind w:firstLine="540"/>
        <w:jc w:val="both"/>
      </w:pPr>
      <w:r>
        <w:rPr>
          <w:sz w:val="20"/>
        </w:rPr>
        <w:t xml:space="preserve">2.4. Общественный совет формируется сроком на три года в количестве одиннадцати человек (общее число членов общественного совета).</w:t>
      </w:r>
    </w:p>
    <w:p>
      <w:pPr>
        <w:pStyle w:val="0"/>
        <w:jc w:val="both"/>
      </w:pPr>
      <w:r>
        <w:rPr>
          <w:sz w:val="20"/>
        </w:rPr>
        <w:t xml:space="preserve">(в ред. </w:t>
      </w:r>
      <w:hyperlink w:history="0" r:id="rId14" w:tooltip="Постановление Законодательного Собрания Вологодской области от 28.11.2024 N 592 &quot;О внесении изменения в Положение об общественном совете при Законодательном Собрании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28.11.2024 N 592)</w:t>
      </w:r>
    </w:p>
    <w:p>
      <w:pPr>
        <w:pStyle w:val="0"/>
        <w:spacing w:before="200" w:line-rule="auto"/>
        <w:ind w:firstLine="540"/>
        <w:jc w:val="both"/>
      </w:pPr>
      <w:r>
        <w:rPr>
          <w:sz w:val="20"/>
        </w:rPr>
        <w:t xml:space="preserve">2.5. Срок полномочий общественного совета начинается со дня проведения его первого заседания.</w:t>
      </w:r>
    </w:p>
    <w:p>
      <w:pPr>
        <w:pStyle w:val="0"/>
        <w:spacing w:before="200" w:line-rule="auto"/>
        <w:ind w:firstLine="540"/>
        <w:jc w:val="both"/>
      </w:pPr>
      <w:r>
        <w:rPr>
          <w:sz w:val="20"/>
        </w:rPr>
        <w:t xml:space="preserve">2.6. По истечении срока полномочий общественный совет продолжает действовать до формирования нового состава общественного совета.</w:t>
      </w:r>
    </w:p>
    <w:p>
      <w:pPr>
        <w:pStyle w:val="0"/>
        <w:spacing w:before="200" w:line-rule="auto"/>
        <w:ind w:firstLine="540"/>
        <w:jc w:val="both"/>
      </w:pPr>
      <w:r>
        <w:rPr>
          <w:sz w:val="20"/>
        </w:rPr>
        <w:t xml:space="preserve">2.7. Правом выдвижения кандидатур в состав общественного совета обладают общественные объединения и иные некоммерческие организации, осуществляющие свою деятельность на территории области, а также председатель Законодательного Собрания области, постоянные комитеты Законодательного Собрания области, фракции и другие депутатские объединения в Законодательном Собрании области.</w:t>
      </w:r>
    </w:p>
    <w:bookmarkStart w:id="55" w:name="P55"/>
    <w:bookmarkEnd w:id="55"/>
    <w:p>
      <w:pPr>
        <w:pStyle w:val="0"/>
        <w:spacing w:before="200" w:line-rule="auto"/>
        <w:ind w:firstLine="540"/>
        <w:jc w:val="both"/>
      </w:pPr>
      <w:r>
        <w:rPr>
          <w:sz w:val="20"/>
        </w:rPr>
        <w:t xml:space="preserve">2.8.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и лица, замещающие муниципальные должности и должности муниципальной службы, а также другие лица, которые в соответствии с Федеральным </w:t>
      </w:r>
      <w:hyperlink w:history="0" r:id="rId15"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года N 32-ФЗ "Об Общественной палате Российской Федерации" не могут быть членами Общественной палаты Российской Федерации.</w:t>
      </w:r>
    </w:p>
    <w:bookmarkStart w:id="56" w:name="P56"/>
    <w:bookmarkEnd w:id="56"/>
    <w:p>
      <w:pPr>
        <w:pStyle w:val="0"/>
        <w:spacing w:before="200" w:line-rule="auto"/>
        <w:ind w:firstLine="540"/>
        <w:jc w:val="both"/>
      </w:pPr>
      <w:r>
        <w:rPr>
          <w:sz w:val="20"/>
        </w:rPr>
        <w:t xml:space="preserve">2.9. Объявление о начале формирования общественного совета размещается на официальном web-сайте Законодательного Собрания области в информационно-телекоммуникационной сети "Интернет" (далее - официальный сайт Законодательного Собрания области) не позднее 60 календарных дней до истечения срока полномочий общественного совета.</w:t>
      </w:r>
    </w:p>
    <w:bookmarkStart w:id="57" w:name="P57"/>
    <w:bookmarkEnd w:id="57"/>
    <w:p>
      <w:pPr>
        <w:pStyle w:val="0"/>
        <w:spacing w:before="200" w:line-rule="auto"/>
        <w:ind w:firstLine="540"/>
        <w:jc w:val="both"/>
      </w:pPr>
      <w:r>
        <w:rPr>
          <w:sz w:val="20"/>
        </w:rPr>
        <w:t xml:space="preserve">2.10. В Законодательное Собрание области представляются следующие документы для рассмотрения кандидатур в состав общественного совета:</w:t>
      </w:r>
    </w:p>
    <w:p>
      <w:pPr>
        <w:pStyle w:val="0"/>
        <w:spacing w:before="200" w:line-rule="auto"/>
        <w:ind w:firstLine="540"/>
        <w:jc w:val="both"/>
      </w:pPr>
      <w:r>
        <w:rPr>
          <w:sz w:val="20"/>
        </w:rPr>
        <w:t xml:space="preserve">1) письменное предложение субъекта права выдвижения об избрании кандидата в состав общественного совета;</w:t>
      </w:r>
    </w:p>
    <w:p>
      <w:pPr>
        <w:pStyle w:val="0"/>
        <w:spacing w:before="200" w:line-rule="auto"/>
        <w:ind w:firstLine="540"/>
        <w:jc w:val="both"/>
      </w:pPr>
      <w:r>
        <w:rPr>
          <w:sz w:val="20"/>
        </w:rPr>
        <w:t xml:space="preserve">2) письменное заявление кандидата о его согласии на избрание и участие в работе общественного совета на общественных началах;</w:t>
      </w:r>
    </w:p>
    <w:p>
      <w:pPr>
        <w:pStyle w:val="0"/>
        <w:spacing w:before="200" w:line-rule="auto"/>
        <w:ind w:firstLine="540"/>
        <w:jc w:val="both"/>
      </w:pPr>
      <w:r>
        <w:rPr>
          <w:sz w:val="20"/>
        </w:rPr>
        <w:t xml:space="preserve">3) </w:t>
      </w:r>
      <w:hyperlink w:history="0" w:anchor="P143" w:tooltip="                                  АНКЕТА">
        <w:r>
          <w:rPr>
            <w:sz w:val="20"/>
            <w:color w:val="0000ff"/>
          </w:rPr>
          <w:t xml:space="preserve">анкета</w:t>
        </w:r>
      </w:hyperlink>
      <w:r>
        <w:rPr>
          <w:sz w:val="20"/>
        </w:rPr>
        <w:t xml:space="preserve"> кандидата, содержащая биографические сведения и согласие на обработку персональных данных, согласно приложению к настоящему Положению;</w:t>
      </w:r>
    </w:p>
    <w:p>
      <w:pPr>
        <w:pStyle w:val="0"/>
        <w:spacing w:before="200" w:line-rule="auto"/>
        <w:ind w:firstLine="540"/>
        <w:jc w:val="both"/>
      </w:pPr>
      <w:r>
        <w:rPr>
          <w:sz w:val="20"/>
        </w:rPr>
        <w:t xml:space="preserve">4) копия паспорта или иного документа, удостоверяющего личность гражданина Российской Федерации;</w:t>
      </w:r>
    </w:p>
    <w:p>
      <w:pPr>
        <w:pStyle w:val="0"/>
        <w:spacing w:before="200" w:line-rule="auto"/>
        <w:ind w:firstLine="540"/>
        <w:jc w:val="both"/>
      </w:pPr>
      <w:r>
        <w:rPr>
          <w:sz w:val="20"/>
        </w:rPr>
        <w:t xml:space="preserve">5) копия трудовой книжки и (или) сведения о трудовой деятельности (</w:t>
      </w:r>
      <w:hyperlink w:history="0" r:id="rId16" w:tooltip="&quot;Трудовой кодекс Российской Федерации&quot; от 30.12.2001 N 197-ФЗ (ред. от 08.08.2024, с изм. от 22.11.2024) ------------ Недействующая редакция {КонсультантПлюс}">
        <w:r>
          <w:rPr>
            <w:sz w:val="20"/>
            <w:color w:val="0000ff"/>
          </w:rPr>
          <w:t xml:space="preserve">статья 66(1)</w:t>
        </w:r>
      </w:hyperlink>
      <w:r>
        <w:rPr>
          <w:sz w:val="20"/>
        </w:rPr>
        <w:t xml:space="preserve"> Трудового кодекса Российской Федерации), копии иных документов, подтверждающих трудовую деятельность кандидата.</w:t>
      </w:r>
    </w:p>
    <w:p>
      <w:pPr>
        <w:pStyle w:val="0"/>
        <w:jc w:val="both"/>
      </w:pPr>
      <w:r>
        <w:rPr>
          <w:sz w:val="20"/>
        </w:rPr>
        <w:t xml:space="preserve">(пп. 5 в ред. </w:t>
      </w:r>
      <w:hyperlink w:history="0" r:id="rId17" w:tooltip="Постановление Законодательного Собрания Вологодской области от 28.10.2020 N 400 &quot;О внесении изменения в постановление Законодательного Собрания области &quot;Об утверждении Положения об общественном совете при Законодательном Собрании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28.10.2020 N 400)</w:t>
      </w:r>
    </w:p>
    <w:bookmarkStart w:id="64" w:name="P64"/>
    <w:bookmarkEnd w:id="64"/>
    <w:p>
      <w:pPr>
        <w:pStyle w:val="0"/>
        <w:spacing w:before="200" w:line-rule="auto"/>
        <w:ind w:firstLine="540"/>
        <w:jc w:val="both"/>
      </w:pPr>
      <w:r>
        <w:rPr>
          <w:sz w:val="20"/>
        </w:rPr>
        <w:t xml:space="preserve">2.11. Документы, перечисленные в </w:t>
      </w:r>
      <w:hyperlink w:history="0" w:anchor="P57" w:tooltip="2.10. В Законодательное Собрание области представляются следующие документы для рассмотрения кандидатур в состав общественного совета:">
        <w:r>
          <w:rPr>
            <w:sz w:val="20"/>
            <w:color w:val="0000ff"/>
          </w:rPr>
          <w:t xml:space="preserve">пункте 2.10</w:t>
        </w:r>
      </w:hyperlink>
      <w:r>
        <w:rPr>
          <w:sz w:val="20"/>
        </w:rPr>
        <w:t xml:space="preserve"> настоящего Положения (далее - документы), представляются в Законодательное Собрание области в течение 15 календарных дней со дня размещения объявления, указанного в </w:t>
      </w:r>
      <w:hyperlink w:history="0" w:anchor="P56" w:tooltip="2.9. Объявление о начале формирования общественного совета размещается на официальном web-сайте Законодательного Собрания области в информационно-телекоммуникационной сети &quot;Интернет&quot; (далее - официальный сайт Законодательного Собрания области) не позднее 60 календарных дней до истечения срока полномочий общественного совета.">
        <w:r>
          <w:rPr>
            <w:sz w:val="20"/>
            <w:color w:val="0000ff"/>
          </w:rPr>
          <w:t xml:space="preserve">пункте 2.9</w:t>
        </w:r>
      </w:hyperlink>
      <w:r>
        <w:rPr>
          <w:sz w:val="20"/>
        </w:rPr>
        <w:t xml:space="preserve"> настоящего Положения.</w:t>
      </w:r>
    </w:p>
    <w:p>
      <w:pPr>
        <w:pStyle w:val="0"/>
        <w:spacing w:before="200" w:line-rule="auto"/>
        <w:ind w:firstLine="540"/>
        <w:jc w:val="both"/>
      </w:pPr>
      <w:r>
        <w:rPr>
          <w:sz w:val="20"/>
        </w:rPr>
        <w:t xml:space="preserve">2.12. Документы не позднее рабочего дня, следующего после дня их поступления в Законодательное Собрание области, направляются председателем Законодательного Собрания области в постоянный комитет Законодательного Собрания области по государственно-правовой деятельности, законности и правам человека (далее - постоянный комитет).</w:t>
      </w:r>
    </w:p>
    <w:p>
      <w:pPr>
        <w:pStyle w:val="0"/>
        <w:spacing w:before="200" w:line-rule="auto"/>
        <w:ind w:firstLine="540"/>
        <w:jc w:val="both"/>
      </w:pPr>
      <w:r>
        <w:rPr>
          <w:sz w:val="20"/>
        </w:rPr>
        <w:t xml:space="preserve">2.13. После истечения срока подачи документов в Законодательное Собрание области на очередном заседании постоянного комитета рассматривается вопрос о поступивших в Законодательное Собрание области документах для рассмотрения кандидатур в состав общественного совета.</w:t>
      </w:r>
    </w:p>
    <w:p>
      <w:pPr>
        <w:pStyle w:val="0"/>
        <w:spacing w:before="200" w:line-rule="auto"/>
        <w:ind w:firstLine="540"/>
        <w:jc w:val="both"/>
      </w:pPr>
      <w:r>
        <w:rPr>
          <w:sz w:val="20"/>
        </w:rPr>
        <w:t xml:space="preserve">2.14. Постоянный комитет в срок не позднее семи рабочих дней после указанного заседания направляет в комиссию по рассмотрению кандидатур в состав общественного совета при Законодательном Собрании Вологодской области (далее - комиссия) заключение по результатам проверки документов кандидатов в состав общественного совета, проведенной постоянным комитетом на соответствие требованиям, установленным </w:t>
      </w:r>
      <w:hyperlink w:history="0" w:anchor="P55" w:tooltip="2.8.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и лица, замещающие муниципальные должности и должности муниципальной службы, а также другие лица, которые в соответствии с Федеральным законом от 4 апреля 2005 года N 32-ФЗ &quot;Об Общественной палате Российской Федерации&quot; не могут быть членами Общественной палаты Российской...">
        <w:r>
          <w:rPr>
            <w:sz w:val="20"/>
            <w:color w:val="0000ff"/>
          </w:rPr>
          <w:t xml:space="preserve">пунктом 2.8</w:t>
        </w:r>
      </w:hyperlink>
      <w:r>
        <w:rPr>
          <w:sz w:val="20"/>
        </w:rPr>
        <w:t xml:space="preserve"> настоящего Положения.</w:t>
      </w:r>
    </w:p>
    <w:p>
      <w:pPr>
        <w:pStyle w:val="0"/>
        <w:spacing w:before="200" w:line-rule="auto"/>
        <w:ind w:firstLine="540"/>
        <w:jc w:val="both"/>
      </w:pPr>
      <w:r>
        <w:rPr>
          <w:sz w:val="20"/>
        </w:rPr>
        <w:t xml:space="preserve">2.15. Комиссия в течение 15 календарных дней принимает решение по результатам обсуждения кандидатур в состав общественного совета. Порядок формирования и деятельности комиссии определяется </w:t>
      </w:r>
      <w:hyperlink w:history="0" r:id="rId18" w:tooltip="Постановление Законодательного Собрания Вологодской области от 23.12.2015 N 972 (ред. от 28.11.2024) &quot;О Регламенте Законодательного Собрания Вологодской области&quot; ------------ Недействующая редакция {КонсультантПлюс}">
        <w:r>
          <w:rPr>
            <w:sz w:val="20"/>
            <w:color w:val="0000ff"/>
          </w:rPr>
          <w:t xml:space="preserve">Регламентом</w:t>
        </w:r>
      </w:hyperlink>
      <w:r>
        <w:rPr>
          <w:sz w:val="20"/>
        </w:rPr>
        <w:t xml:space="preserve"> Законодательного Собрания Вологодской области.</w:t>
      </w:r>
    </w:p>
    <w:p>
      <w:pPr>
        <w:pStyle w:val="0"/>
        <w:spacing w:before="200" w:line-rule="auto"/>
        <w:ind w:firstLine="540"/>
        <w:jc w:val="both"/>
      </w:pPr>
      <w:r>
        <w:rPr>
          <w:sz w:val="20"/>
        </w:rPr>
        <w:t xml:space="preserve">2.16. Решение комиссии направляется в постоянный комитет для подготовки проекта постановления Законодательного Собрания области об утверждении персонального состава общественного совета и внесения его на рассмотрение очередной сессии Законодательного Собрания области с приложением решения постоянного комитета.</w:t>
      </w:r>
    </w:p>
    <w:p>
      <w:pPr>
        <w:pStyle w:val="0"/>
        <w:spacing w:before="200" w:line-rule="auto"/>
        <w:ind w:firstLine="540"/>
        <w:jc w:val="both"/>
      </w:pPr>
      <w:r>
        <w:rPr>
          <w:sz w:val="20"/>
        </w:rPr>
        <w:t xml:space="preserve">2.17. Постановление Законодательного Собрания области об утверждении персонального состава общественного совета подлежит официальному опубликованию и размещению на официальном сайте Законодательного Собрания области.</w:t>
      </w:r>
    </w:p>
    <w:bookmarkStart w:id="71" w:name="P71"/>
    <w:bookmarkEnd w:id="71"/>
    <w:p>
      <w:pPr>
        <w:pStyle w:val="0"/>
        <w:spacing w:before="200" w:line-rule="auto"/>
        <w:ind w:firstLine="540"/>
        <w:jc w:val="both"/>
      </w:pPr>
      <w:r>
        <w:rPr>
          <w:sz w:val="20"/>
        </w:rPr>
        <w:t xml:space="preserve">2.18. В случае если в срок, установленный </w:t>
      </w:r>
      <w:hyperlink w:history="0" w:anchor="P64" w:tooltip="2.11. Документы, перечисленные в пункте 2.10 настоящего Положения (далее - документы), представляются в Законодательное Собрание области в течение 15 календарных дней со дня размещения объявления, указанного в пункте 2.9 настоящего Положения.">
        <w:r>
          <w:rPr>
            <w:sz w:val="20"/>
            <w:color w:val="0000ff"/>
          </w:rPr>
          <w:t xml:space="preserve">пунктом 2.11</w:t>
        </w:r>
      </w:hyperlink>
      <w:r>
        <w:rPr>
          <w:sz w:val="20"/>
        </w:rPr>
        <w:t xml:space="preserve"> настоящего Положения, не выдвинуты кандидаты в состав общественного совета, либо их выдвинуто меньше общего числа членов общественного совета, либо если по результатам обсуждения комиссией кандидатур на рассмотрение сессии Законодательного Собрания области представлено меньше общего числа членов общественного совета, либо не представлено ни одного кандидата, Законодательное Собрание области размещает на официальном сайте Законодательного Собрания области объявление о дополнительном выдвижении кандидатов в состав общественного совета.</w:t>
      </w:r>
    </w:p>
    <w:p>
      <w:pPr>
        <w:pStyle w:val="0"/>
        <w:spacing w:before="200" w:line-rule="auto"/>
        <w:ind w:firstLine="540"/>
        <w:jc w:val="both"/>
      </w:pPr>
      <w:r>
        <w:rPr>
          <w:sz w:val="20"/>
        </w:rPr>
        <w:t xml:space="preserve">2.19. В случае дополнительного выдвижения кандидатов в состав общественного совета документы представляются в Законодательное Собрание области в течение 15 календарных дней со дня размещения объявления, указанного в </w:t>
      </w:r>
      <w:hyperlink w:history="0" w:anchor="P71" w:tooltip="2.18. В случае если в срок, установленный пунктом 2.11 настоящего Положения, не выдвинуты кандидаты в состав общественного совета, либо их выдвинуто меньше общего числа членов общественного совета, либо если по результатам обсуждения комиссией кандидатур на рассмотрение сессии Законодательного Собрания области представлено меньше общего числа членов общественного совета, либо не представлено ни одного кандидата, Законодательное Собрание области размещает на официальном сайте Законодательного Собрания обл...">
        <w:r>
          <w:rPr>
            <w:sz w:val="20"/>
            <w:color w:val="0000ff"/>
          </w:rPr>
          <w:t xml:space="preserve">пункте 2.18</w:t>
        </w:r>
      </w:hyperlink>
      <w:r>
        <w:rPr>
          <w:sz w:val="20"/>
        </w:rPr>
        <w:t xml:space="preserve"> настоящего Положения. Рассмотрение документов осуществляется в порядке, установленном настоящим Положением.</w:t>
      </w:r>
    </w:p>
    <w:p>
      <w:pPr>
        <w:pStyle w:val="0"/>
        <w:spacing w:before="200" w:line-rule="auto"/>
        <w:ind w:firstLine="540"/>
        <w:jc w:val="both"/>
      </w:pPr>
      <w:r>
        <w:rPr>
          <w:sz w:val="20"/>
        </w:rPr>
        <w:t xml:space="preserve">2.20. Полномочия члена общественного совета прекращаются досрочно постановлением Законодательного Собрания области в случаях:</w:t>
      </w:r>
    </w:p>
    <w:p>
      <w:pPr>
        <w:pStyle w:val="0"/>
        <w:spacing w:before="200" w:line-rule="auto"/>
        <w:ind w:firstLine="540"/>
        <w:jc w:val="both"/>
      </w:pPr>
      <w:r>
        <w:rPr>
          <w:sz w:val="20"/>
        </w:rPr>
        <w:t xml:space="preserve">1) подачи им заявления о выходе из состава общественного совета;</w:t>
      </w:r>
    </w:p>
    <w:p>
      <w:pPr>
        <w:pStyle w:val="0"/>
        <w:spacing w:before="200" w:line-rule="auto"/>
        <w:ind w:firstLine="540"/>
        <w:jc w:val="both"/>
      </w:pPr>
      <w:r>
        <w:rPr>
          <w:sz w:val="20"/>
        </w:rPr>
        <w:t xml:space="preserve">2)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3) вступления в законную силу вынесенного в отношении его обвинительного приговора суда;</w:t>
      </w:r>
    </w:p>
    <w:p>
      <w:pPr>
        <w:pStyle w:val="0"/>
        <w:spacing w:before="200" w:line-rule="auto"/>
        <w:ind w:firstLine="540"/>
        <w:jc w:val="both"/>
      </w:pPr>
      <w:r>
        <w:rPr>
          <w:sz w:val="20"/>
        </w:rPr>
        <w:t xml:space="preserve">4) признания его недееспособным, безвестно отсутствующим или объявления его умершим на основании решения суда, вступившего в законную силу;</w:t>
      </w:r>
    </w:p>
    <w:p>
      <w:pPr>
        <w:pStyle w:val="0"/>
        <w:spacing w:before="200" w:line-rule="auto"/>
        <w:ind w:firstLine="540"/>
        <w:jc w:val="both"/>
      </w:pPr>
      <w:r>
        <w:rPr>
          <w:sz w:val="20"/>
        </w:rPr>
        <w:t xml:space="preserve">5) наступления обстоятельств, в силу которых член общественного совета стал входить в круг лиц, указанных в </w:t>
      </w:r>
      <w:hyperlink w:history="0" w:anchor="P55" w:tooltip="2.8.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и лица, замещающие муниципальные должности и должности муниципальной службы, а также другие лица, которые в соответствии с Федеральным законом от 4 апреля 2005 года N 32-ФЗ &quot;Об Общественной палате Российской Федерации&quot; не могут быть членами Общественной палаты Российской...">
        <w:r>
          <w:rPr>
            <w:sz w:val="20"/>
            <w:color w:val="0000ff"/>
          </w:rPr>
          <w:t xml:space="preserve">пункте 2.8</w:t>
        </w:r>
      </w:hyperlink>
      <w:r>
        <w:rPr>
          <w:sz w:val="20"/>
        </w:rPr>
        <w:t xml:space="preserve"> настоящего Положения;</w:t>
      </w:r>
    </w:p>
    <w:p>
      <w:pPr>
        <w:pStyle w:val="0"/>
        <w:spacing w:before="200" w:line-rule="auto"/>
        <w:ind w:firstLine="540"/>
        <w:jc w:val="both"/>
      </w:pPr>
      <w:r>
        <w:rPr>
          <w:sz w:val="20"/>
        </w:rPr>
        <w:t xml:space="preserve">6) утраты гражданства Российской Федерации;</w:t>
      </w:r>
    </w:p>
    <w:p>
      <w:pPr>
        <w:pStyle w:val="0"/>
        <w:spacing w:before="200" w:line-rule="auto"/>
        <w:ind w:firstLine="540"/>
        <w:jc w:val="both"/>
      </w:pPr>
      <w:r>
        <w:rPr>
          <w:sz w:val="20"/>
        </w:rPr>
        <w:t xml:space="preserve">7) переезда на постоянное место жительства за пределы области;</w:t>
      </w:r>
    </w:p>
    <w:p>
      <w:pPr>
        <w:pStyle w:val="0"/>
        <w:spacing w:before="200" w:line-rule="auto"/>
        <w:ind w:firstLine="540"/>
        <w:jc w:val="both"/>
      </w:pPr>
      <w:r>
        <w:rPr>
          <w:sz w:val="20"/>
        </w:rPr>
        <w:t xml:space="preserve">8) смерти члена общественного совета.</w:t>
      </w:r>
    </w:p>
    <w:p>
      <w:pPr>
        <w:pStyle w:val="0"/>
        <w:spacing w:before="200" w:line-rule="auto"/>
        <w:ind w:firstLine="540"/>
        <w:jc w:val="both"/>
      </w:pPr>
      <w:r>
        <w:rPr>
          <w:sz w:val="20"/>
        </w:rPr>
        <w:t xml:space="preserve">2.21. Избрание члена общественного совета вместо досрочно прекратившего полномочия члена общественного совета осуществляется Законодательным Собранием области в установленном настоящим Положением порядке. В случае если полномочия члена общественного совета прекращаются позднее чем за шесть месяцев до истечения срока полномочий общественного совета, избрание члена общественного совета вместо досрочно прекратившего полномочия члена общественного совета не производится.</w:t>
      </w:r>
    </w:p>
    <w:p>
      <w:pPr>
        <w:pStyle w:val="0"/>
        <w:jc w:val="both"/>
      </w:pPr>
      <w:r>
        <w:rPr>
          <w:sz w:val="20"/>
        </w:rPr>
      </w:r>
    </w:p>
    <w:p>
      <w:pPr>
        <w:pStyle w:val="2"/>
        <w:outlineLvl w:val="1"/>
        <w:jc w:val="center"/>
      </w:pPr>
      <w:r>
        <w:rPr>
          <w:sz w:val="20"/>
        </w:rPr>
        <w:t xml:space="preserve">3. Организация деятельности общественного совета</w:t>
      </w:r>
    </w:p>
    <w:p>
      <w:pPr>
        <w:pStyle w:val="0"/>
        <w:jc w:val="both"/>
      </w:pPr>
      <w:r>
        <w:rPr>
          <w:sz w:val="20"/>
        </w:rPr>
      </w:r>
    </w:p>
    <w:p>
      <w:pPr>
        <w:pStyle w:val="0"/>
        <w:ind w:firstLine="540"/>
        <w:jc w:val="both"/>
      </w:pPr>
      <w:r>
        <w:rPr>
          <w:sz w:val="20"/>
        </w:rPr>
        <w:t xml:space="preserve">3.1. Общественный совет состоит из председателя, секретаря и членов общественного совета.</w:t>
      </w:r>
    </w:p>
    <w:p>
      <w:pPr>
        <w:pStyle w:val="0"/>
        <w:spacing w:before="200" w:line-rule="auto"/>
        <w:ind w:firstLine="540"/>
        <w:jc w:val="both"/>
      </w:pPr>
      <w:r>
        <w:rPr>
          <w:sz w:val="20"/>
        </w:rPr>
        <w:t xml:space="preserve">3.2. Деятельность общественного совета организует председатель общественного совета, а в его отсутствие - член общественного совета по поручению председателя общественного совета.</w:t>
      </w:r>
    </w:p>
    <w:p>
      <w:pPr>
        <w:pStyle w:val="0"/>
        <w:spacing w:before="200" w:line-rule="auto"/>
        <w:ind w:firstLine="540"/>
        <w:jc w:val="both"/>
      </w:pPr>
      <w:r>
        <w:rPr>
          <w:sz w:val="20"/>
        </w:rPr>
        <w:t xml:space="preserve">3.3. Председатель общественного совета и секретарь общественного совета избираются на первом заседании общественного совета открытым голосованием.</w:t>
      </w:r>
    </w:p>
    <w:p>
      <w:pPr>
        <w:pStyle w:val="0"/>
        <w:spacing w:before="200" w:line-rule="auto"/>
        <w:ind w:firstLine="540"/>
        <w:jc w:val="both"/>
      </w:pPr>
      <w:r>
        <w:rPr>
          <w:sz w:val="20"/>
        </w:rPr>
        <w:t xml:space="preserve">3.4. Проведение первого заседания общественного совета инициируется председателем Законодательного Собрания области не позднее 30 календарных дней со дня вступления в силу постановления Законодательного Собрания области об утверждении персонального состава общественного совета.</w:t>
      </w:r>
    </w:p>
    <w:p>
      <w:pPr>
        <w:pStyle w:val="0"/>
        <w:spacing w:before="200" w:line-rule="auto"/>
        <w:ind w:firstLine="540"/>
        <w:jc w:val="both"/>
      </w:pPr>
      <w:r>
        <w:rPr>
          <w:sz w:val="20"/>
        </w:rPr>
        <w:t xml:space="preserve">3.5. Общественный совет осуществляет свою деятельность на заседаниях, дата, время и место проведения которых устанавливаются председателем общественного совета. Председателем Законодательного Собрания области может быть инициировано проведение внеочередного заседания общественного совета.</w:t>
      </w:r>
    </w:p>
    <w:p>
      <w:pPr>
        <w:pStyle w:val="0"/>
        <w:spacing w:before="200" w:line-rule="auto"/>
        <w:ind w:firstLine="540"/>
        <w:jc w:val="both"/>
      </w:pPr>
      <w:r>
        <w:rPr>
          <w:sz w:val="20"/>
        </w:rPr>
        <w:t xml:space="preserve">3.6. Информация о дате, времени и месте проведения заседания общественного совета и повестке заседания общественного совета размещается на официальном сайте Законодательного Собрания области.</w:t>
      </w:r>
    </w:p>
    <w:p>
      <w:pPr>
        <w:pStyle w:val="0"/>
        <w:spacing w:before="200" w:line-rule="auto"/>
        <w:ind w:firstLine="540"/>
        <w:jc w:val="both"/>
      </w:pPr>
      <w:r>
        <w:rPr>
          <w:sz w:val="20"/>
        </w:rPr>
        <w:t xml:space="preserve">3.7. Заседание общественного совета правомочно, если на нем присутствует не менее половины членов общественного совета.</w:t>
      </w:r>
    </w:p>
    <w:p>
      <w:pPr>
        <w:pStyle w:val="0"/>
        <w:spacing w:before="200" w:line-rule="auto"/>
        <w:ind w:firstLine="540"/>
        <w:jc w:val="both"/>
      </w:pPr>
      <w:r>
        <w:rPr>
          <w:sz w:val="20"/>
        </w:rPr>
        <w:t xml:space="preserve">3.8. Решение общественного совета, за исключением предусмотренного </w:t>
      </w:r>
      <w:hyperlink w:history="0" w:anchor="P129" w:tooltip="4.4. Решение об участии общественного совета в осуществлении общественного контроля принимается на заседании общественного совета большинством голосов от общего числа членов общественного совета.">
        <w:r>
          <w:rPr>
            <w:sz w:val="20"/>
            <w:color w:val="0000ff"/>
          </w:rPr>
          <w:t xml:space="preserve">пунктом 4.4</w:t>
        </w:r>
      </w:hyperlink>
      <w:r>
        <w:rPr>
          <w:sz w:val="20"/>
        </w:rPr>
        <w:t xml:space="preserve"> настоящего Положения, принимается большинством голосов от числа присутствующих на заседании членов общественного совета. При равенстве голосов голос председателя общественного совета является решающим.</w:t>
      </w:r>
    </w:p>
    <w:p>
      <w:pPr>
        <w:pStyle w:val="0"/>
        <w:spacing w:before="200" w:line-rule="auto"/>
        <w:ind w:firstLine="540"/>
        <w:jc w:val="both"/>
      </w:pPr>
      <w:r>
        <w:rPr>
          <w:sz w:val="20"/>
        </w:rPr>
        <w:t xml:space="preserve">3.9. Депутаты Законодательного Собрания области вправе участвовать в заседаниях общественного совета с правом совещательного голоса.</w:t>
      </w:r>
    </w:p>
    <w:p>
      <w:pPr>
        <w:pStyle w:val="0"/>
        <w:spacing w:before="200" w:line-rule="auto"/>
        <w:ind w:firstLine="540"/>
        <w:jc w:val="both"/>
      </w:pPr>
      <w:r>
        <w:rPr>
          <w:sz w:val="20"/>
        </w:rPr>
        <w:t xml:space="preserve">3.10. На заседании общественного совета ведется протокол, который подписывается председателем и секретарем общественного совета, а при рассмотрении проектов правовых актов о требованиях к отдельным видам товаров, работ и услуг, закупаемых Законодательным Собранием области, - всеми членами общественного совета.</w:t>
      </w:r>
    </w:p>
    <w:p>
      <w:pPr>
        <w:pStyle w:val="0"/>
        <w:spacing w:before="200" w:line-rule="auto"/>
        <w:ind w:firstLine="540"/>
        <w:jc w:val="both"/>
      </w:pPr>
      <w:r>
        <w:rPr>
          <w:sz w:val="20"/>
        </w:rPr>
        <w:t xml:space="preserve">3.11. Председатель общественного совета:</w:t>
      </w:r>
    </w:p>
    <w:p>
      <w:pPr>
        <w:pStyle w:val="0"/>
        <w:spacing w:before="200" w:line-rule="auto"/>
        <w:ind w:firstLine="540"/>
        <w:jc w:val="both"/>
      </w:pPr>
      <w:r>
        <w:rPr>
          <w:sz w:val="20"/>
        </w:rPr>
        <w:t xml:space="preserve">1) организует работу общественного совета;</w:t>
      </w:r>
    </w:p>
    <w:p>
      <w:pPr>
        <w:pStyle w:val="0"/>
        <w:spacing w:before="200" w:line-rule="auto"/>
        <w:ind w:firstLine="540"/>
        <w:jc w:val="both"/>
      </w:pPr>
      <w:r>
        <w:rPr>
          <w:sz w:val="20"/>
        </w:rPr>
        <w:t xml:space="preserve">2) председательствует на заседаниях общественного совета;</w:t>
      </w:r>
    </w:p>
    <w:p>
      <w:pPr>
        <w:pStyle w:val="0"/>
        <w:spacing w:before="200" w:line-rule="auto"/>
        <w:ind w:firstLine="540"/>
        <w:jc w:val="both"/>
      </w:pPr>
      <w:r>
        <w:rPr>
          <w:sz w:val="20"/>
        </w:rPr>
        <w:t xml:space="preserve">3) формирует проект повестки заседания общественного совета, список лиц, приглашаемых на заседания общественного совета;</w:t>
      </w:r>
    </w:p>
    <w:p>
      <w:pPr>
        <w:pStyle w:val="0"/>
        <w:spacing w:before="200" w:line-rule="auto"/>
        <w:ind w:firstLine="540"/>
        <w:jc w:val="both"/>
      </w:pPr>
      <w:r>
        <w:rPr>
          <w:sz w:val="20"/>
        </w:rPr>
        <w:t xml:space="preserve">4) подписывает решения общественного совета, итоговые документы, подготовленные общественным советом по результатам общественного контроля, протоколы заседаний и другие документы общественного совета;</w:t>
      </w:r>
    </w:p>
    <w:p>
      <w:pPr>
        <w:pStyle w:val="0"/>
        <w:spacing w:before="200" w:line-rule="auto"/>
        <w:ind w:firstLine="540"/>
        <w:jc w:val="both"/>
      </w:pPr>
      <w:r>
        <w:rPr>
          <w:sz w:val="20"/>
        </w:rPr>
        <w:t xml:space="preserve">5) представляет общественный совет во взаимоотношениях с государственными органами, органами местного самоуправления, иными организациями;</w:t>
      </w:r>
    </w:p>
    <w:p>
      <w:pPr>
        <w:pStyle w:val="0"/>
        <w:spacing w:before="200" w:line-rule="auto"/>
        <w:ind w:firstLine="540"/>
        <w:jc w:val="both"/>
      </w:pPr>
      <w:r>
        <w:rPr>
          <w:sz w:val="20"/>
        </w:rPr>
        <w:t xml:space="preserve">6) осуществляет иные полномочия в соответствии с решениями общественного совета.</w:t>
      </w:r>
    </w:p>
    <w:p>
      <w:pPr>
        <w:pStyle w:val="0"/>
        <w:spacing w:before="200" w:line-rule="auto"/>
        <w:ind w:firstLine="540"/>
        <w:jc w:val="both"/>
      </w:pPr>
      <w:r>
        <w:rPr>
          <w:sz w:val="20"/>
        </w:rPr>
        <w:t xml:space="preserve">3.12. Секретарь общественного совета:</w:t>
      </w:r>
    </w:p>
    <w:p>
      <w:pPr>
        <w:pStyle w:val="0"/>
        <w:spacing w:before="200" w:line-rule="auto"/>
        <w:ind w:firstLine="540"/>
        <w:jc w:val="both"/>
      </w:pPr>
      <w:r>
        <w:rPr>
          <w:sz w:val="20"/>
        </w:rPr>
        <w:t xml:space="preserve">1) обеспечивает организацию текущей деятельности общественного совета;</w:t>
      </w:r>
    </w:p>
    <w:p>
      <w:pPr>
        <w:pStyle w:val="0"/>
        <w:spacing w:before="200" w:line-rule="auto"/>
        <w:ind w:firstLine="540"/>
        <w:jc w:val="both"/>
      </w:pPr>
      <w:r>
        <w:rPr>
          <w:sz w:val="20"/>
        </w:rPr>
        <w:t xml:space="preserve">2) информирует членов общественного совета о дате, времени, месте и повестке его заседания;</w:t>
      </w:r>
    </w:p>
    <w:p>
      <w:pPr>
        <w:pStyle w:val="0"/>
        <w:spacing w:before="200" w:line-rule="auto"/>
        <w:ind w:firstLine="540"/>
        <w:jc w:val="both"/>
      </w:pPr>
      <w:r>
        <w:rPr>
          <w:sz w:val="20"/>
        </w:rPr>
        <w:t xml:space="preserve">3) оформляет протоколы заседаний общественного совета, обеспечивает их хранение;</w:t>
      </w:r>
    </w:p>
    <w:p>
      <w:pPr>
        <w:pStyle w:val="0"/>
        <w:spacing w:before="200" w:line-rule="auto"/>
        <w:ind w:firstLine="540"/>
        <w:jc w:val="both"/>
      </w:pPr>
      <w:r>
        <w:rPr>
          <w:sz w:val="20"/>
        </w:rPr>
        <w:t xml:space="preserve">4) осуществляет иные полномочия в соответствии с решениями общественного совета.</w:t>
      </w:r>
    </w:p>
    <w:p>
      <w:pPr>
        <w:pStyle w:val="0"/>
        <w:spacing w:before="200" w:line-rule="auto"/>
        <w:ind w:firstLine="540"/>
        <w:jc w:val="both"/>
      </w:pPr>
      <w:r>
        <w:rPr>
          <w:sz w:val="20"/>
        </w:rPr>
        <w:t xml:space="preserve">3.13. Члены общественного совета вправе:</w:t>
      </w:r>
    </w:p>
    <w:p>
      <w:pPr>
        <w:pStyle w:val="0"/>
        <w:spacing w:before="200" w:line-rule="auto"/>
        <w:ind w:firstLine="540"/>
        <w:jc w:val="both"/>
      </w:pPr>
      <w:r>
        <w:rPr>
          <w:sz w:val="20"/>
        </w:rPr>
        <w:t xml:space="preserve">1) участвовать в заседаниях сессии Законодательного Собрания области, постоянных комитетов Законодательного Собрания области, публичных слушаниях, иных мероприятиях, связанных с законодательной деятельностью Законодательного Собрания области;</w:t>
      </w:r>
    </w:p>
    <w:p>
      <w:pPr>
        <w:pStyle w:val="0"/>
        <w:spacing w:before="200" w:line-rule="auto"/>
        <w:ind w:firstLine="540"/>
        <w:jc w:val="both"/>
      </w:pPr>
      <w:r>
        <w:rPr>
          <w:sz w:val="20"/>
        </w:rPr>
        <w:t xml:space="preserve">2) принимать участие в организации и проведении мероприятий, проводимых общественным советом при осуществлении общественного контроля;</w:t>
      </w:r>
    </w:p>
    <w:p>
      <w:pPr>
        <w:pStyle w:val="0"/>
        <w:spacing w:before="200" w:line-rule="auto"/>
        <w:ind w:firstLine="540"/>
        <w:jc w:val="both"/>
      </w:pPr>
      <w:r>
        <w:rPr>
          <w:sz w:val="20"/>
        </w:rPr>
        <w:t xml:space="preserve">3) вносить предложения относительно формирования повестки его заседаний, предлагать вопросы для рассмотрения общественным советом;</w:t>
      </w:r>
    </w:p>
    <w:p>
      <w:pPr>
        <w:pStyle w:val="0"/>
        <w:spacing w:before="200" w:line-rule="auto"/>
        <w:ind w:firstLine="540"/>
        <w:jc w:val="both"/>
      </w:pPr>
      <w:r>
        <w:rPr>
          <w:sz w:val="20"/>
        </w:rPr>
        <w:t xml:space="preserve">4) знакомиться с документами, касающимися рассматриваемых общественным советом вопросов, высказывать свое мнение по существу обсуждаемых вопросов, замечания и предложения по проектам принимаемых решений и протоколу заседания общественного совета, высказывать особое мнение по вопросам, рассматриваемым на заседании общественного совета;</w:t>
      </w:r>
    </w:p>
    <w:p>
      <w:pPr>
        <w:pStyle w:val="0"/>
        <w:spacing w:before="200" w:line-rule="auto"/>
        <w:ind w:firstLine="540"/>
        <w:jc w:val="both"/>
      </w:pPr>
      <w:r>
        <w:rPr>
          <w:sz w:val="20"/>
        </w:rPr>
        <w:t xml:space="preserve">5) предлагать кандидатуры общественных экспертов для участия в заседаниях общественного совета.</w:t>
      </w:r>
    </w:p>
    <w:p>
      <w:pPr>
        <w:pStyle w:val="0"/>
        <w:spacing w:before="200" w:line-rule="auto"/>
        <w:ind w:firstLine="540"/>
        <w:jc w:val="both"/>
      </w:pPr>
      <w:r>
        <w:rPr>
          <w:sz w:val="20"/>
        </w:rPr>
        <w:t xml:space="preserve">3.14. Члены общественного совета не вправе делегировать свои полномочия другим лицам.</w:t>
      </w:r>
    </w:p>
    <w:p>
      <w:pPr>
        <w:pStyle w:val="0"/>
        <w:jc w:val="both"/>
      </w:pPr>
      <w:r>
        <w:rPr>
          <w:sz w:val="20"/>
        </w:rPr>
      </w:r>
    </w:p>
    <w:p>
      <w:pPr>
        <w:pStyle w:val="2"/>
        <w:outlineLvl w:val="1"/>
        <w:jc w:val="center"/>
      </w:pPr>
      <w:r>
        <w:rPr>
          <w:sz w:val="20"/>
        </w:rPr>
        <w:t xml:space="preserve">4. Порядок и формы участия общественного совета</w:t>
      </w:r>
    </w:p>
    <w:p>
      <w:pPr>
        <w:pStyle w:val="2"/>
        <w:jc w:val="center"/>
      </w:pPr>
      <w:r>
        <w:rPr>
          <w:sz w:val="20"/>
        </w:rPr>
        <w:t xml:space="preserve">в осуществлении общественного контроля</w:t>
      </w:r>
    </w:p>
    <w:p>
      <w:pPr>
        <w:pStyle w:val="0"/>
        <w:jc w:val="both"/>
      </w:pPr>
      <w:r>
        <w:rPr>
          <w:sz w:val="20"/>
        </w:rPr>
      </w:r>
    </w:p>
    <w:p>
      <w:pPr>
        <w:pStyle w:val="0"/>
        <w:ind w:firstLine="540"/>
        <w:jc w:val="both"/>
      </w:pPr>
      <w:r>
        <w:rPr>
          <w:sz w:val="20"/>
        </w:rPr>
        <w:t xml:space="preserve">4.1. Общественный совет принимает участие в общественном контроле в форме:</w:t>
      </w:r>
    </w:p>
    <w:p>
      <w:pPr>
        <w:pStyle w:val="0"/>
        <w:spacing w:before="200" w:line-rule="auto"/>
        <w:ind w:firstLine="540"/>
        <w:jc w:val="both"/>
      </w:pPr>
      <w:r>
        <w:rPr>
          <w:sz w:val="20"/>
        </w:rPr>
        <w:t xml:space="preserve">1) общественного мониторинга;</w:t>
      </w:r>
    </w:p>
    <w:p>
      <w:pPr>
        <w:pStyle w:val="0"/>
        <w:spacing w:before="200" w:line-rule="auto"/>
        <w:ind w:firstLine="540"/>
        <w:jc w:val="both"/>
      </w:pPr>
      <w:r>
        <w:rPr>
          <w:sz w:val="20"/>
        </w:rPr>
        <w:t xml:space="preserve">2) общественной проверки;</w:t>
      </w:r>
    </w:p>
    <w:p>
      <w:pPr>
        <w:pStyle w:val="0"/>
        <w:spacing w:before="200" w:line-rule="auto"/>
        <w:ind w:firstLine="540"/>
        <w:jc w:val="both"/>
      </w:pPr>
      <w:r>
        <w:rPr>
          <w:sz w:val="20"/>
        </w:rPr>
        <w:t xml:space="preserve">3) общественной экспертизы;</w:t>
      </w:r>
    </w:p>
    <w:p>
      <w:pPr>
        <w:pStyle w:val="0"/>
        <w:spacing w:before="200" w:line-rule="auto"/>
        <w:ind w:firstLine="540"/>
        <w:jc w:val="both"/>
      </w:pPr>
      <w:r>
        <w:rPr>
          <w:sz w:val="20"/>
        </w:rPr>
        <w:t xml:space="preserve">4) общественного обсуждения;</w:t>
      </w:r>
    </w:p>
    <w:p>
      <w:pPr>
        <w:pStyle w:val="0"/>
        <w:spacing w:before="200" w:line-rule="auto"/>
        <w:ind w:firstLine="540"/>
        <w:jc w:val="both"/>
      </w:pPr>
      <w:r>
        <w:rPr>
          <w:sz w:val="20"/>
        </w:rPr>
        <w:t xml:space="preserve">5) общественных (публичных) слушаний;</w:t>
      </w:r>
    </w:p>
    <w:p>
      <w:pPr>
        <w:pStyle w:val="0"/>
        <w:spacing w:before="200" w:line-rule="auto"/>
        <w:ind w:firstLine="540"/>
        <w:jc w:val="both"/>
      </w:pPr>
      <w:r>
        <w:rPr>
          <w:sz w:val="20"/>
        </w:rPr>
        <w:t xml:space="preserve">6) обсуждения проектов правовых актов о требованиях к отдельным видам товаров, работ и услуг, закупаемых Законодательным Собранием области, в </w:t>
      </w:r>
      <w:hyperlink w:history="0" r:id="rId19" w:tooltip="Постановление Правительства Вологодской области от 28.12.2015 N 1215 (ред. от 29.05.2023) &quot;Об утверждении Правил определения требований к закупаемым органами государственной власти области, государственными органами области, органом управления Территориального фонда обязательного медицинского страхования области и подведомственными им казенными и бюджетными учреждениями, государственными унитарными предприятиями области отдельным видам товаров, работ, услуг (в том числе предельных цен товаров, работ, услуг) {КонсультантПлюс}">
        <w:r>
          <w:rPr>
            <w:sz w:val="20"/>
            <w:color w:val="0000ff"/>
          </w:rPr>
          <w:t xml:space="preserve">порядке</w:t>
        </w:r>
      </w:hyperlink>
      <w:r>
        <w:rPr>
          <w:sz w:val="20"/>
        </w:rPr>
        <w:t xml:space="preserve">, определяемом постановлением Правительства области;</w:t>
      </w:r>
    </w:p>
    <w:p>
      <w:pPr>
        <w:pStyle w:val="0"/>
        <w:spacing w:before="200" w:line-rule="auto"/>
        <w:ind w:firstLine="540"/>
        <w:jc w:val="both"/>
      </w:pPr>
      <w:r>
        <w:rPr>
          <w:sz w:val="20"/>
        </w:rPr>
        <w:t xml:space="preserve">7) иных формах, предусмотренных федеральными законами, законами и иными нормативными правовыми актами области.</w:t>
      </w:r>
    </w:p>
    <w:p>
      <w:pPr>
        <w:pStyle w:val="0"/>
        <w:spacing w:before="200" w:line-rule="auto"/>
        <w:ind w:firstLine="540"/>
        <w:jc w:val="both"/>
      </w:pPr>
      <w:r>
        <w:rPr>
          <w:sz w:val="20"/>
        </w:rPr>
        <w:t xml:space="preserve">4.2. Общественный совет участвует в осуществлении общественного контроля как самостоятельно, так и совместно с другими субъектами общественного контроля, указанными в </w:t>
      </w:r>
      <w:hyperlink w:history="0" r:id="rId20"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статье 9</w:t>
        </w:r>
      </w:hyperlink>
      <w:r>
        <w:rPr>
          <w:sz w:val="20"/>
        </w:rPr>
        <w:t xml:space="preserve"> Федерального закона от 21 июля 2014 года N 212-ФЗ "Об основах общественного контроля в Российской Федерации".</w:t>
      </w:r>
    </w:p>
    <w:p>
      <w:pPr>
        <w:pStyle w:val="0"/>
        <w:spacing w:before="200" w:line-rule="auto"/>
        <w:ind w:firstLine="540"/>
        <w:jc w:val="both"/>
      </w:pPr>
      <w:r>
        <w:rPr>
          <w:sz w:val="20"/>
        </w:rPr>
        <w:t xml:space="preserve">4.3. Общественный совет при участии в осуществлении общественного контроля при необходимости привлекает на общественных началах экспертов, обладающих специальными знаниями.</w:t>
      </w:r>
    </w:p>
    <w:bookmarkStart w:id="129" w:name="P129"/>
    <w:bookmarkEnd w:id="129"/>
    <w:p>
      <w:pPr>
        <w:pStyle w:val="0"/>
        <w:spacing w:before="200" w:line-rule="auto"/>
        <w:ind w:firstLine="540"/>
        <w:jc w:val="both"/>
      </w:pPr>
      <w:r>
        <w:rPr>
          <w:sz w:val="20"/>
        </w:rPr>
        <w:t xml:space="preserve">4.4. Решение об участии общественного совета в осуществлении общественного контроля принимается на заседании общественного совета большинством голосов от общего числа членов общественного совета.</w:t>
      </w:r>
    </w:p>
    <w:p>
      <w:pPr>
        <w:pStyle w:val="0"/>
        <w:spacing w:before="200" w:line-rule="auto"/>
        <w:ind w:firstLine="540"/>
        <w:jc w:val="both"/>
      </w:pPr>
      <w:r>
        <w:rPr>
          <w:sz w:val="20"/>
        </w:rPr>
        <w:t xml:space="preserve">4.5. Председатель общественного совета обеспечивает соблюдение требований действующего законодательства, предъявляемых к формам общественного контроля.</w:t>
      </w:r>
    </w:p>
    <w:p>
      <w:pPr>
        <w:pStyle w:val="0"/>
        <w:spacing w:before="200" w:line-rule="auto"/>
        <w:ind w:firstLine="540"/>
        <w:jc w:val="both"/>
      </w:pPr>
      <w:r>
        <w:rPr>
          <w:sz w:val="20"/>
        </w:rPr>
        <w:t xml:space="preserve">4.6. Результаты осуществленного общественным советом общественного контроля оформляются в виде итоговых документов, подготовленных по результатам общественного контроля: итоговых документов общественного мониторинга, актов общественных проверок, заключений общественных экспертиз, протоколов общественных обсуждений, протоколов общественных (публичных) слушаний, а также в иных формах, предусмотренных федеральными законами.</w:t>
      </w:r>
    </w:p>
    <w:p>
      <w:pPr>
        <w:pStyle w:val="0"/>
        <w:spacing w:before="200" w:line-rule="auto"/>
        <w:ind w:firstLine="540"/>
        <w:jc w:val="both"/>
      </w:pPr>
      <w:r>
        <w:rPr>
          <w:sz w:val="20"/>
        </w:rPr>
        <w:t xml:space="preserve">4.7. Итоговые документы, подготовленные общественным советом по результатам общественного контроля, и копии решений общественного совета, за исключением решения по результатам рассмотрения проектов правовых актов о требованиях к отдельным видам товаров, работ и услуг, закупаемых Законодательным Собранием области, в течение пяти рабочих дней со дня их принятия направляются председателем общественного совета в Законодательное Собрание области.</w:t>
      </w:r>
    </w:p>
    <w:p>
      <w:pPr>
        <w:pStyle w:val="0"/>
        <w:spacing w:before="200" w:line-rule="auto"/>
        <w:ind w:firstLine="540"/>
        <w:jc w:val="both"/>
      </w:pPr>
      <w:r>
        <w:rPr>
          <w:sz w:val="20"/>
        </w:rPr>
        <w:t xml:space="preserve">4.8. Решение по результатам рассмотрения проектов правовых актов о требованиях к отдельным видам товаров, работ и услуг, закупаемых Законодательным Собранием области, направляется председателем общественного совета в Законодательное Собрание области в течение одного рабочего дня со дня его принятия.</w:t>
      </w:r>
    </w:p>
    <w:p>
      <w:pPr>
        <w:pStyle w:val="0"/>
        <w:spacing w:before="200" w:line-rule="auto"/>
        <w:ind w:firstLine="540"/>
        <w:jc w:val="both"/>
      </w:pPr>
      <w:r>
        <w:rPr>
          <w:sz w:val="20"/>
        </w:rPr>
        <w:t xml:space="preserve">4.9. Информация о принятии решения об участии в осуществлении общественного контроля общественным советом, информация о деятельности общественного совета по осуществлению общественного контроля и о результатах контроля размещаются на официальном сайте Законодательного Собрания области.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Положению</w:t>
      </w:r>
    </w:p>
    <w:p>
      <w:pPr>
        <w:pStyle w:val="0"/>
        <w:jc w:val="both"/>
      </w:pPr>
      <w:r>
        <w:rPr>
          <w:sz w:val="20"/>
        </w:rPr>
      </w:r>
    </w:p>
    <w:bookmarkStart w:id="143" w:name="P143"/>
    <w:bookmarkEnd w:id="143"/>
    <w:p>
      <w:pPr>
        <w:pStyle w:val="1"/>
        <w:jc w:val="both"/>
      </w:pPr>
      <w:r>
        <w:rPr>
          <w:sz w:val="20"/>
        </w:rPr>
        <w:t xml:space="preserve">                                  АНКЕТА</w:t>
      </w:r>
    </w:p>
    <w:p>
      <w:pPr>
        <w:pStyle w:val="1"/>
        <w:jc w:val="both"/>
      </w:pPr>
      <w:r>
        <w:rPr>
          <w:sz w:val="20"/>
        </w:rPr>
        <w:t xml:space="preserve">                  кандидата в состав общественного совета</w:t>
      </w:r>
    </w:p>
    <w:p>
      <w:pPr>
        <w:pStyle w:val="1"/>
        <w:jc w:val="both"/>
      </w:pPr>
      <w:r>
        <w:rPr>
          <w:sz w:val="20"/>
        </w:rPr>
        <w:t xml:space="preserve">                       при Законодательном Собрании</w:t>
      </w:r>
    </w:p>
    <w:p>
      <w:pPr>
        <w:pStyle w:val="1"/>
        <w:jc w:val="both"/>
      </w:pPr>
      <w:r>
        <w:rPr>
          <w:sz w:val="20"/>
        </w:rPr>
        <w:t xml:space="preserve">                            Вологодской области</w:t>
      </w:r>
    </w:p>
    <w:p>
      <w:pPr>
        <w:pStyle w:val="1"/>
        <w:jc w:val="both"/>
      </w:pPr>
      <w:r>
        <w:rPr>
          <w:sz w:val="20"/>
        </w:rPr>
      </w:r>
    </w:p>
    <w:p>
      <w:pPr>
        <w:pStyle w:val="1"/>
        <w:jc w:val="both"/>
      </w:pPr>
      <w:r>
        <w:rPr>
          <w:sz w:val="20"/>
        </w:rPr>
        <w:t xml:space="preserve">Фамилия ___________________________________________________________________</w:t>
      </w:r>
    </w:p>
    <w:p>
      <w:pPr>
        <w:pStyle w:val="1"/>
        <w:jc w:val="both"/>
      </w:pPr>
      <w:r>
        <w:rPr>
          <w:sz w:val="20"/>
        </w:rPr>
        <w:t xml:space="preserve">Имя _______________________________________________________________________</w:t>
      </w:r>
    </w:p>
    <w:p>
      <w:pPr>
        <w:pStyle w:val="1"/>
        <w:jc w:val="both"/>
      </w:pPr>
      <w:r>
        <w:rPr>
          <w:sz w:val="20"/>
        </w:rPr>
        <w:t xml:space="preserve">Отчество __________________________________________________________________</w:t>
      </w:r>
    </w:p>
    <w:p>
      <w:pPr>
        <w:pStyle w:val="1"/>
        <w:jc w:val="both"/>
      </w:pPr>
      <w:r>
        <w:rPr>
          <w:sz w:val="20"/>
        </w:rPr>
        <w:t xml:space="preserve">Если изменяли фамилию, имя, отчество, то укажите их 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Число, месяц, год и место рождения 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Гражданство  (если  изменяли,  то  укажите,  когда и по какой причине, если</w:t>
      </w:r>
    </w:p>
    <w:p>
      <w:pPr>
        <w:pStyle w:val="1"/>
        <w:jc w:val="both"/>
      </w:pPr>
      <w:r>
        <w:rPr>
          <w:sz w:val="20"/>
        </w:rPr>
        <w:t xml:space="preserve">имеете гражданство другого государства - укажите) 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Образование, когда и какие учебные заведения окончили, номера дипломов</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Были ли Вы судимы, когда и за что 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Место работы и должность 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Домашний адрес, телефон: 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Дополнительные  сведения  (другая  информация,  которую  желаете сообщить о</w:t>
      </w:r>
    </w:p>
    <w:p>
      <w:pPr>
        <w:pStyle w:val="1"/>
        <w:jc w:val="both"/>
      </w:pPr>
      <w:r>
        <w:rPr>
          <w:sz w:val="20"/>
        </w:rPr>
        <w:t xml:space="preserve">себе) 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Подлинность указанных сведений</w:t>
      </w:r>
    </w:p>
    <w:p>
      <w:pPr>
        <w:pStyle w:val="1"/>
        <w:jc w:val="both"/>
      </w:pPr>
      <w:r>
        <w:rPr>
          <w:sz w:val="20"/>
        </w:rPr>
        <w:t xml:space="preserve">удостоверяю                     ______________    ______________</w:t>
      </w:r>
    </w:p>
    <w:p>
      <w:pPr>
        <w:pStyle w:val="1"/>
        <w:jc w:val="both"/>
      </w:pPr>
      <w:r>
        <w:rPr>
          <w:sz w:val="20"/>
        </w:rPr>
        <w:t xml:space="preserve">                                     дата            подпись</w:t>
      </w:r>
    </w:p>
    <w:p>
      <w:pPr>
        <w:pStyle w:val="1"/>
        <w:jc w:val="both"/>
      </w:pPr>
      <w:r>
        <w:rPr>
          <w:sz w:val="20"/>
        </w:rPr>
      </w:r>
    </w:p>
    <w:p>
      <w:pPr>
        <w:pStyle w:val="1"/>
        <w:jc w:val="both"/>
      </w:pPr>
      <w:r>
        <w:rPr>
          <w:sz w:val="20"/>
        </w:rPr>
        <w:t xml:space="preserve">    Даю  согласие  на  обработку  приведенных  в данной анкете персональных</w:t>
      </w:r>
    </w:p>
    <w:p>
      <w:pPr>
        <w:pStyle w:val="1"/>
        <w:jc w:val="both"/>
      </w:pPr>
      <w:r>
        <w:rPr>
          <w:sz w:val="20"/>
        </w:rPr>
        <w:t xml:space="preserve">данных.</w:t>
      </w:r>
    </w:p>
    <w:p>
      <w:pPr>
        <w:pStyle w:val="1"/>
        <w:jc w:val="both"/>
      </w:pPr>
      <w:r>
        <w:rPr>
          <w:sz w:val="20"/>
        </w:rPr>
        <w:t xml:space="preserve">___________________</w:t>
      </w:r>
    </w:p>
    <w:p>
      <w:pPr>
        <w:pStyle w:val="1"/>
        <w:jc w:val="both"/>
      </w:pPr>
      <w:r>
        <w:rPr>
          <w:sz w:val="20"/>
        </w:rPr>
        <w:t xml:space="preserve">      подпись</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Законодательного Собрания Вологодской области от 17.02.2016 N 94</w:t>
            <w:br/>
            <w:t>(ред. от 28.11.2024)</w:t>
            <w:br/>
            <w:t>"Об утверждении Поло...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95&amp;n=186574&amp;dst=100005" TargetMode = "External"/>
	<Relationship Id="rId8" Type="http://schemas.openxmlformats.org/officeDocument/2006/relationships/hyperlink" Target="https://login.consultant.ru/link/?req=doc&amp;base=RLAW095&amp;n=242235&amp;dst=100005" TargetMode = "External"/>
	<Relationship Id="rId9" Type="http://schemas.openxmlformats.org/officeDocument/2006/relationships/hyperlink" Target="https://login.consultant.ru/link/?req=doc&amp;base=LAW&amp;n=466000&amp;dst=100099" TargetMode = "External"/>
	<Relationship Id="rId10" Type="http://schemas.openxmlformats.org/officeDocument/2006/relationships/hyperlink" Target="https://login.consultant.ru/link/?req=doc&amp;base=RLAW095&amp;n=187884&amp;dst=100011" TargetMode = "External"/>
	<Relationship Id="rId11" Type="http://schemas.openxmlformats.org/officeDocument/2006/relationships/hyperlink" Target="https://login.consultant.ru/link/?req=doc&amp;base=RLAW095&amp;n=186574&amp;dst=100005" TargetMode = "External"/>
	<Relationship Id="rId12" Type="http://schemas.openxmlformats.org/officeDocument/2006/relationships/hyperlink" Target="https://login.consultant.ru/link/?req=doc&amp;base=RLAW095&amp;n=242235&amp;dst=100005" TargetMode = "External"/>
	<Relationship Id="rId13" Type="http://schemas.openxmlformats.org/officeDocument/2006/relationships/hyperlink" Target="https://login.consultant.ru/link/?req=doc&amp;base=LAW&amp;n=2875" TargetMode = "External"/>
	<Relationship Id="rId14" Type="http://schemas.openxmlformats.org/officeDocument/2006/relationships/hyperlink" Target="https://login.consultant.ru/link/?req=doc&amp;base=RLAW095&amp;n=242235&amp;dst=100005" TargetMode = "External"/>
	<Relationship Id="rId15" Type="http://schemas.openxmlformats.org/officeDocument/2006/relationships/hyperlink" Target="https://login.consultant.ru/link/?req=doc&amp;base=LAW&amp;n=449631&amp;dst=100048" TargetMode = "External"/>
	<Relationship Id="rId16" Type="http://schemas.openxmlformats.org/officeDocument/2006/relationships/hyperlink" Target="https://login.consultant.ru/link/?req=doc&amp;base=LAW&amp;n=475114&amp;dst=2360" TargetMode = "External"/>
	<Relationship Id="rId17" Type="http://schemas.openxmlformats.org/officeDocument/2006/relationships/hyperlink" Target="https://login.consultant.ru/link/?req=doc&amp;base=RLAW095&amp;n=186574&amp;dst=100005" TargetMode = "External"/>
	<Relationship Id="rId18" Type="http://schemas.openxmlformats.org/officeDocument/2006/relationships/hyperlink" Target="https://login.consultant.ru/link/?req=doc&amp;base=RLAW095&amp;n=242745&amp;dst=102044" TargetMode = "External"/>
	<Relationship Id="rId19" Type="http://schemas.openxmlformats.org/officeDocument/2006/relationships/hyperlink" Target="https://login.consultant.ru/link/?req=doc&amp;base=RLAW095&amp;n=220966&amp;dst=100009" TargetMode = "External"/>
	<Relationship Id="rId20" Type="http://schemas.openxmlformats.org/officeDocument/2006/relationships/hyperlink" Target="https://login.consultant.ru/link/?req=doc&amp;base=LAW&amp;n=466000&amp;dst=10006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Законодательного Собрания Вологодской области от 17.02.2016 N 94
(ред. от 28.11.2024)
"Об утверждении Положения об общественном совете при Законодательном Собрании Вологодской области"</dc:title>
  <dcterms:created xsi:type="dcterms:W3CDTF">2025-05-17T15:53:22Z</dcterms:created>
</cp:coreProperties>
</file>