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Министерства строительства Вологодской области от 21.02.2025 N 003</w:t>
              <w:br/>
              <w:t xml:space="preserve">"Об общественном совете при Министерстве строительства Вологодской области"</w:t>
              <w:br/>
              <w:t xml:space="preserve">(вместе с "Положением об общественном совете при Министерстве строительства Вологодской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23.05.2025</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МИНИСТЕРСТВО СТРОИТЕЛЬСТВА ВОЛОГОДСКОЙ ОБЛАСТИ</w:t>
      </w:r>
    </w:p>
    <w:p>
      <w:pPr>
        <w:pStyle w:val="2"/>
        <w:jc w:val="center"/>
      </w:pPr>
      <w:r>
        <w:rPr>
          <w:sz w:val="20"/>
        </w:rPr>
      </w:r>
    </w:p>
    <w:p>
      <w:pPr>
        <w:pStyle w:val="2"/>
        <w:jc w:val="center"/>
      </w:pPr>
      <w:r>
        <w:rPr>
          <w:sz w:val="20"/>
        </w:rPr>
        <w:t xml:space="preserve">ПРИКАЗ</w:t>
      </w:r>
    </w:p>
    <w:p>
      <w:pPr>
        <w:pStyle w:val="2"/>
        <w:jc w:val="center"/>
      </w:pPr>
      <w:r>
        <w:rPr>
          <w:sz w:val="20"/>
        </w:rPr>
        <w:t xml:space="preserve">от 21 февраля 2025 г. N 003</w:t>
      </w:r>
    </w:p>
    <w:p>
      <w:pPr>
        <w:pStyle w:val="2"/>
        <w:jc w:val="center"/>
      </w:pPr>
      <w:r>
        <w:rPr>
          <w:sz w:val="20"/>
        </w:rPr>
      </w:r>
    </w:p>
    <w:p>
      <w:pPr>
        <w:pStyle w:val="2"/>
        <w:jc w:val="center"/>
      </w:pPr>
      <w:r>
        <w:rPr>
          <w:sz w:val="20"/>
        </w:rPr>
        <w:t xml:space="preserve">ОБ ОБЩЕСТВЕННОМ СОВЕТЕ ПРИ МИНИСТЕРСТВЕ СТРОИТЕЛЬСТВА</w:t>
      </w:r>
    </w:p>
    <w:p>
      <w:pPr>
        <w:pStyle w:val="2"/>
        <w:jc w:val="center"/>
      </w:pPr>
      <w:r>
        <w:rPr>
          <w:sz w:val="20"/>
        </w:rPr>
        <w:t xml:space="preserve">ВОЛОГОДСКОЙ ОБЛАСТИ</w:t>
      </w:r>
    </w:p>
    <w:p>
      <w:pPr>
        <w:pStyle w:val="0"/>
      </w:pPr>
      <w:r>
        <w:rPr>
          <w:sz w:val="20"/>
        </w:rPr>
      </w:r>
    </w:p>
    <w:p>
      <w:pPr>
        <w:pStyle w:val="0"/>
        <w:ind w:firstLine="540"/>
        <w:jc w:val="both"/>
      </w:pPr>
      <w:r>
        <w:rPr>
          <w:sz w:val="20"/>
        </w:rPr>
        <w:t xml:space="preserve">В соответствии с </w:t>
      </w:r>
      <w:hyperlink w:history="0" r:id="rId7" w:tooltip="Постановление Правительства Вологодской области от 27.12.2011 N 1691 &quot;О Концепции содействия развитию институтов гражданского общества в Вологодской области&quot; (вместе с &quot;Концепцией содействия развитию институтов гражданского общества в Вологодской области&quot;) {КонсультантПлюс}">
        <w:r>
          <w:rPr>
            <w:sz w:val="20"/>
            <w:color w:val="0000ff"/>
          </w:rPr>
          <w:t xml:space="preserve">постановлением</w:t>
        </w:r>
      </w:hyperlink>
      <w:r>
        <w:rPr>
          <w:sz w:val="20"/>
        </w:rPr>
        <w:t xml:space="preserve"> Правительства области от 27 декабря 2011 года N 1691 "О концепции содействия развитию институтов гражданского общества в Вологодской области", </w:t>
      </w:r>
      <w:hyperlink w:history="0" r:id="rId8" w:tooltip="Постановление Губернатора Вологодской области от 24.12.2012 N 686 (ред. от 17.06.2021) &quot;О порядке образования и отдельных вопросах деятельности общественных советов при органах исполнительной государственной власти области&quot; {КонсультантПлюс}">
        <w:r>
          <w:rPr>
            <w:sz w:val="20"/>
            <w:color w:val="0000ff"/>
          </w:rPr>
          <w:t xml:space="preserve">постановлением</w:t>
        </w:r>
      </w:hyperlink>
      <w:r>
        <w:rPr>
          <w:sz w:val="20"/>
        </w:rPr>
        <w:t xml:space="preserve"> Губернатора области от 24 декабря 2012 года N 686 "О порядке образования и отдельных вопросах деятельности общественных советов при органах исполнительной государственной власти области" приказываю:</w:t>
      </w:r>
    </w:p>
    <w:p>
      <w:pPr>
        <w:pStyle w:val="0"/>
        <w:spacing w:before="200" w:line-rule="auto"/>
        <w:ind w:firstLine="540"/>
        <w:jc w:val="both"/>
      </w:pPr>
      <w:r>
        <w:rPr>
          <w:sz w:val="20"/>
        </w:rPr>
        <w:t xml:space="preserve">1. Утвердить </w:t>
      </w:r>
      <w:hyperlink w:history="0" w:anchor="P40" w:tooltip="ПОЛОЖЕНИЕ">
        <w:r>
          <w:rPr>
            <w:sz w:val="20"/>
            <w:color w:val="0000ff"/>
          </w:rPr>
          <w:t xml:space="preserve">Положение</w:t>
        </w:r>
      </w:hyperlink>
      <w:r>
        <w:rPr>
          <w:sz w:val="20"/>
        </w:rPr>
        <w:t xml:space="preserve"> об общественном совете при Министерстве строительства Вологодской области согласно приложению 1 к настоящему приказу.</w:t>
      </w:r>
    </w:p>
    <w:p>
      <w:pPr>
        <w:pStyle w:val="0"/>
        <w:spacing w:before="200" w:line-rule="auto"/>
        <w:ind w:firstLine="540"/>
        <w:jc w:val="both"/>
      </w:pPr>
      <w:r>
        <w:rPr>
          <w:sz w:val="20"/>
        </w:rPr>
        <w:t xml:space="preserve">2. Создать комиссию по отбору кандидатов и подготовке предложений по результатам анкетирования в </w:t>
      </w:r>
      <w:hyperlink w:history="0" w:anchor="P172" w:tooltip="СОСТАВ">
        <w:r>
          <w:rPr>
            <w:sz w:val="20"/>
            <w:color w:val="0000ff"/>
          </w:rPr>
          <w:t xml:space="preserve">составе</w:t>
        </w:r>
      </w:hyperlink>
      <w:r>
        <w:rPr>
          <w:sz w:val="20"/>
        </w:rPr>
        <w:t xml:space="preserve"> согласно приложению 2 к настоящему приказу.</w:t>
      </w:r>
    </w:p>
    <w:p>
      <w:pPr>
        <w:pStyle w:val="0"/>
        <w:spacing w:before="200" w:line-rule="auto"/>
        <w:ind w:firstLine="540"/>
        <w:jc w:val="both"/>
      </w:pPr>
      <w:r>
        <w:rPr>
          <w:sz w:val="20"/>
        </w:rPr>
        <w:t xml:space="preserve">3. Управлению правовой и организационно-кадровой работы Министерства строительства Вологодской области обеспечить осуществление организационно технического обеспечения деятельности общественного совета при Министерстве строительства Вологодской области.</w:t>
      </w:r>
    </w:p>
    <w:p>
      <w:pPr>
        <w:pStyle w:val="0"/>
        <w:spacing w:before="200" w:line-rule="auto"/>
        <w:ind w:firstLine="540"/>
        <w:jc w:val="both"/>
      </w:pPr>
      <w:r>
        <w:rPr>
          <w:sz w:val="20"/>
        </w:rPr>
        <w:t xml:space="preserve">4. Признать утратившими силу:</w:t>
      </w:r>
    </w:p>
    <w:p>
      <w:pPr>
        <w:pStyle w:val="0"/>
        <w:spacing w:before="200" w:line-rule="auto"/>
        <w:ind w:firstLine="540"/>
        <w:jc w:val="both"/>
      </w:pPr>
      <w:hyperlink w:history="0" r:id="rId9" w:tooltip="Приказ Департамента строительства и жилищно-коммунального хозяйства Вологодской области от 04.02.2013 N 10 (ред. от 08.12.2023) &quot;Об общественном совете при Департаменте строительства Вологодской области&quot; (вместе с &quot;Положением об общественном совете при Департаменте строительства Вологодской области&quot;) ------------ Утратил силу или отменен {КонсультантПлюс}">
        <w:r>
          <w:rPr>
            <w:sz w:val="20"/>
            <w:color w:val="0000ff"/>
          </w:rPr>
          <w:t xml:space="preserve">приказ</w:t>
        </w:r>
      </w:hyperlink>
      <w:r>
        <w:rPr>
          <w:sz w:val="20"/>
        </w:rPr>
        <w:t xml:space="preserve"> Департамента строительства и жилищно-коммунального хозяйства Вологодской области от 4 февраля 2013 года N 10 "Об Общественном совете при Департаменте строительства и жилищно-коммунального хозяйства Вологодской области";</w:t>
      </w:r>
    </w:p>
    <w:p>
      <w:pPr>
        <w:pStyle w:val="0"/>
        <w:spacing w:before="200" w:line-rule="auto"/>
        <w:ind w:firstLine="540"/>
        <w:jc w:val="both"/>
      </w:pPr>
      <w:hyperlink w:history="0" r:id="rId10" w:tooltip="Приказ Департамента строительства и жилищно-коммунального хозяйства Вологодской области от 12.03.2013 N 32 &quot;О внесении изменений в приказ Департамента строительства и жилищно-коммунального хозяйства Вологодской области от 4 февраля 2013 года N 10&quot; ------------ Утратил силу или отменен {КонсультантПлюс}">
        <w:r>
          <w:rPr>
            <w:sz w:val="20"/>
            <w:color w:val="0000ff"/>
          </w:rPr>
          <w:t xml:space="preserve">приказ</w:t>
        </w:r>
      </w:hyperlink>
      <w:r>
        <w:rPr>
          <w:sz w:val="20"/>
        </w:rPr>
        <w:t xml:space="preserve"> Департамента строительства и жилищно-коммунального хозяйства Вологодской области от 12 марта 2013 года N 32 "О внесении изменений в приказ Департамента строительства и жилищно-коммунального хозяйства Вологодской области от 4 февраля 2013 года N 10";</w:t>
      </w:r>
    </w:p>
    <w:p>
      <w:pPr>
        <w:pStyle w:val="0"/>
        <w:spacing w:before="200" w:line-rule="auto"/>
        <w:ind w:firstLine="540"/>
        <w:jc w:val="both"/>
      </w:pPr>
      <w:hyperlink w:history="0" r:id="rId11" w:tooltip="Приказ Департамента строительства и жилищно-коммунального хозяйства Вологодской области от 31.07.2013 N 74 &quot;О внесении изменений в приказ Департамента строительства и жилищно-коммунального хозяйства Вологодской области от 4 февраля 2013 года N 10&quot; ------------ Утратил силу или отменен {КонсультантПлюс}">
        <w:r>
          <w:rPr>
            <w:sz w:val="20"/>
            <w:color w:val="0000ff"/>
          </w:rPr>
          <w:t xml:space="preserve">приказ</w:t>
        </w:r>
      </w:hyperlink>
      <w:r>
        <w:rPr>
          <w:sz w:val="20"/>
        </w:rPr>
        <w:t xml:space="preserve"> Департамента строительства и жилищно-коммунального хозяйства Вологодской области от 31 июля 2013 года N 74 "О внесении изменений в приказ Департамента строительства и жилищно-коммунального хозяйства Вологодской области от 4 февраля 2013 года N 10";</w:t>
      </w:r>
    </w:p>
    <w:p>
      <w:pPr>
        <w:pStyle w:val="0"/>
        <w:spacing w:before="200" w:line-rule="auto"/>
        <w:ind w:firstLine="540"/>
        <w:jc w:val="both"/>
      </w:pPr>
      <w:hyperlink w:history="0" r:id="rId12" w:tooltip="Приказ Департамента строительства и жилищно-коммунального хозяйства Вологодской области от 16.12.2014 N 191 &quot;О внесении изменения в приказ Департамента строительства и жилищно-коммунального хозяйства Вологодской области от 4 февраля 2013 года N 10&quot; ------------ Утратил силу или отменен {КонсультантПлюс}">
        <w:r>
          <w:rPr>
            <w:sz w:val="20"/>
            <w:color w:val="0000ff"/>
          </w:rPr>
          <w:t xml:space="preserve">приказ</w:t>
        </w:r>
      </w:hyperlink>
      <w:r>
        <w:rPr>
          <w:sz w:val="20"/>
        </w:rPr>
        <w:t xml:space="preserve"> Департамента строительства и жилищно-коммунального хозяйства Вологодской области от 16 декабря 2014 года N 191 "О внесении изменения в приказ Департамента строительства и жилищно-коммунального хозяйства Вологодской области от 4 февраля 2013 года N 10";</w:t>
      </w:r>
    </w:p>
    <w:p>
      <w:pPr>
        <w:pStyle w:val="0"/>
        <w:spacing w:before="200" w:line-rule="auto"/>
        <w:ind w:firstLine="540"/>
        <w:jc w:val="both"/>
      </w:pPr>
      <w:hyperlink w:history="0" r:id="rId13" w:tooltip="Приказ Департамента строительства и жилищно-коммунального хозяйства Вологодской области от 25.03.2016 N 15 &quot;О внесении изменений в приказ Департамента строительства и жилищно-коммунального хозяйства Вологодской области от 4 февраля 2013 года N 10&quot; ------------ Утратил силу или отменен {КонсультантПлюс}">
        <w:r>
          <w:rPr>
            <w:sz w:val="20"/>
            <w:color w:val="0000ff"/>
          </w:rPr>
          <w:t xml:space="preserve">приказ</w:t>
        </w:r>
      </w:hyperlink>
      <w:r>
        <w:rPr>
          <w:sz w:val="20"/>
        </w:rPr>
        <w:t xml:space="preserve"> Департамента строительства и жилищно-коммунального Вологодской области от 25 марта 2016 года N 15 "О внесении изменений в приказ Департамента строительства и жилищно-коммунального хозяйства Вологодской области от 4 февраля 2013 года N 10";</w:t>
      </w:r>
    </w:p>
    <w:p>
      <w:pPr>
        <w:pStyle w:val="0"/>
        <w:spacing w:before="200" w:line-rule="auto"/>
        <w:ind w:firstLine="540"/>
        <w:jc w:val="both"/>
      </w:pPr>
      <w:hyperlink w:history="0" r:id="rId14" w:tooltip="Приказ Департамента строительства и жилищно-коммунального хозяйства Вологодской области от 27.05.2016 N 25 &quot;О внесении изменения в приказ Департамента строительства и жилищно-коммунального хозяйства Вологодской области от 4 февраля 2013 года N 10&quot; ------------ Утратил силу или отменен {КонсультантПлюс}">
        <w:r>
          <w:rPr>
            <w:sz w:val="20"/>
            <w:color w:val="0000ff"/>
          </w:rPr>
          <w:t xml:space="preserve">приказ</w:t>
        </w:r>
      </w:hyperlink>
      <w:r>
        <w:rPr>
          <w:sz w:val="20"/>
        </w:rPr>
        <w:t xml:space="preserve"> Департамента строительства и жилищно-коммунального Вологодской области от 27 мая 2016 года N 25 "О внесении изменения в приказ Департамента строительства и жилищно-коммунального хозяйства Вологодской области от 4 февраля 2013 года N 10";</w:t>
      </w:r>
    </w:p>
    <w:p>
      <w:pPr>
        <w:pStyle w:val="0"/>
        <w:spacing w:before="200" w:line-rule="auto"/>
        <w:ind w:firstLine="540"/>
        <w:jc w:val="both"/>
      </w:pPr>
      <w:hyperlink w:history="0" r:id="rId15" w:tooltip="Приказ Департамента строительства Вологодской области от 13.06.2018 N 111 &quot;О внесении изменений в приказ Департамента строительства и жилищно-коммунального хозяйства Вологодской области от 4 февраля 2013 года N 10&quot; (вместе с &quot;Положением об общественном совете при Департаменте строительства Вологодской области&quot;) ------------ Утратил силу или отменен {КонсультантПлюс}">
        <w:r>
          <w:rPr>
            <w:sz w:val="20"/>
            <w:color w:val="0000ff"/>
          </w:rPr>
          <w:t xml:space="preserve">приказ</w:t>
        </w:r>
      </w:hyperlink>
      <w:r>
        <w:rPr>
          <w:sz w:val="20"/>
        </w:rPr>
        <w:t xml:space="preserve"> Департамента строительства Вологодской области от 13 июня 2018 года N 111 "О внесении изменений в приказ Департамента строительства и жилищно-коммунального хозяйства Вологодской области от 4 февраля 2013 года N 10";</w:t>
      </w:r>
    </w:p>
    <w:p>
      <w:pPr>
        <w:pStyle w:val="0"/>
        <w:spacing w:before="200" w:line-rule="auto"/>
        <w:ind w:firstLine="540"/>
        <w:jc w:val="both"/>
      </w:pPr>
      <w:hyperlink w:history="0" r:id="rId16" w:tooltip="Приказ Департамента строительства Вологодской области от 24.06.2019 N 35 &quot;О внесении изменений в приказ Департамента строительства и жилищно-коммунального хозяйства Вологодской области от 4 февраля 2013 года N 10&quot; ------------ Утратил силу или отменен {КонсультантПлюс}">
        <w:r>
          <w:rPr>
            <w:sz w:val="20"/>
            <w:color w:val="0000ff"/>
          </w:rPr>
          <w:t xml:space="preserve">приказ</w:t>
        </w:r>
      </w:hyperlink>
      <w:r>
        <w:rPr>
          <w:sz w:val="20"/>
        </w:rPr>
        <w:t xml:space="preserve"> Департамента строительства Вологодской области от 24 июня 2019 года N 35 "О внесении изменений в приказ Департамента строительства и жилищно-коммунального хозяйства Вологодской области от 4 февраля 2013 года N 10";</w:t>
      </w:r>
    </w:p>
    <w:p>
      <w:pPr>
        <w:pStyle w:val="0"/>
        <w:spacing w:before="200" w:line-rule="auto"/>
        <w:ind w:firstLine="540"/>
        <w:jc w:val="both"/>
      </w:pPr>
      <w:hyperlink w:history="0" r:id="rId17" w:tooltip="Приказ Департамента строительства Вологодской области от 14.01.2020 N 3 &quot;О внесении изменений в приказ Департамента строительства и жилищно-коммунального хозяйства Вологодской области от 4 февраля 2013 года N 10&quot; ------------ Утратил силу или отменен {КонсультантПлюс}">
        <w:r>
          <w:rPr>
            <w:sz w:val="20"/>
            <w:color w:val="0000ff"/>
          </w:rPr>
          <w:t xml:space="preserve">приказ</w:t>
        </w:r>
      </w:hyperlink>
      <w:r>
        <w:rPr>
          <w:sz w:val="20"/>
        </w:rPr>
        <w:t xml:space="preserve"> Департамента строительства Вологодской области от 14 января 2020 года N 3 "О внесении изменений в приказ Департамента строительства и жилищно-коммунального хозяйства Вологодской области от 4 февраля 2013 года N 10";</w:t>
      </w:r>
    </w:p>
    <w:p>
      <w:pPr>
        <w:pStyle w:val="0"/>
        <w:spacing w:before="200" w:line-rule="auto"/>
        <w:ind w:firstLine="540"/>
        <w:jc w:val="both"/>
      </w:pPr>
      <w:hyperlink w:history="0" r:id="rId18" w:tooltip="Приказ Департамента строительства Вологодской области от 08.12.2023 N 103 &quot;О внесении изменения в приказ Департамента строительства и жилищно-коммунального хозяйства Вологодской области от 4 февраля 2013 года N 10&quot; ------------ Утратил силу или отменен {КонсультантПлюс}">
        <w:r>
          <w:rPr>
            <w:sz w:val="20"/>
            <w:color w:val="0000ff"/>
          </w:rPr>
          <w:t xml:space="preserve">приказ</w:t>
        </w:r>
      </w:hyperlink>
      <w:r>
        <w:rPr>
          <w:sz w:val="20"/>
        </w:rPr>
        <w:t xml:space="preserve"> Департамента строительства Вологодской области от 8 декабря 2023 года N 103 "О внесении изменения в приказ Департамента строительства и жилищно-коммунального хозяйства Вологодской области от 4 февраля 2013 года N 10".</w:t>
      </w:r>
    </w:p>
    <w:p>
      <w:pPr>
        <w:pStyle w:val="0"/>
        <w:spacing w:before="200" w:line-rule="auto"/>
        <w:ind w:firstLine="540"/>
        <w:jc w:val="both"/>
      </w:pPr>
      <w:r>
        <w:rPr>
          <w:sz w:val="20"/>
        </w:rPr>
        <w:t xml:space="preserve">5. Настоящий приказ вступает в силу со дня его официального опубликования.</w:t>
      </w:r>
    </w:p>
    <w:p>
      <w:pPr>
        <w:pStyle w:val="0"/>
      </w:pPr>
      <w:r>
        <w:rPr>
          <w:sz w:val="20"/>
        </w:rPr>
      </w:r>
    </w:p>
    <w:p>
      <w:pPr>
        <w:pStyle w:val="0"/>
        <w:jc w:val="right"/>
      </w:pPr>
      <w:r>
        <w:rPr>
          <w:sz w:val="20"/>
        </w:rPr>
        <w:t xml:space="preserve">Исполняющий обязанности министра</w:t>
      </w:r>
    </w:p>
    <w:p>
      <w:pPr>
        <w:pStyle w:val="0"/>
        <w:jc w:val="right"/>
      </w:pPr>
      <w:r>
        <w:rPr>
          <w:sz w:val="20"/>
        </w:rPr>
        <w:t xml:space="preserve">М.А.БУХМИЧЕВ</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Утверждено</w:t>
      </w:r>
    </w:p>
    <w:p>
      <w:pPr>
        <w:pStyle w:val="0"/>
        <w:jc w:val="right"/>
      </w:pPr>
      <w:r>
        <w:rPr>
          <w:sz w:val="20"/>
        </w:rPr>
        <w:t xml:space="preserve">Приказом</w:t>
      </w:r>
    </w:p>
    <w:p>
      <w:pPr>
        <w:pStyle w:val="0"/>
        <w:jc w:val="right"/>
      </w:pPr>
      <w:r>
        <w:rPr>
          <w:sz w:val="20"/>
        </w:rPr>
        <w:t xml:space="preserve">Министерства строительства</w:t>
      </w:r>
    </w:p>
    <w:p>
      <w:pPr>
        <w:pStyle w:val="0"/>
        <w:jc w:val="right"/>
      </w:pPr>
      <w:r>
        <w:rPr>
          <w:sz w:val="20"/>
        </w:rPr>
        <w:t xml:space="preserve">Вологодской области</w:t>
      </w:r>
    </w:p>
    <w:p>
      <w:pPr>
        <w:pStyle w:val="0"/>
        <w:jc w:val="right"/>
      </w:pPr>
      <w:r>
        <w:rPr>
          <w:sz w:val="20"/>
        </w:rPr>
        <w:t xml:space="preserve">от 21 февраля 2025 г. N 003</w:t>
      </w:r>
    </w:p>
    <w:p>
      <w:pPr>
        <w:pStyle w:val="0"/>
        <w:jc w:val="right"/>
      </w:pPr>
      <w:r>
        <w:rPr>
          <w:sz w:val="20"/>
        </w:rPr>
        <w:t xml:space="preserve">(приложение 1)</w:t>
      </w:r>
    </w:p>
    <w:p>
      <w:pPr>
        <w:pStyle w:val="0"/>
      </w:pPr>
      <w:r>
        <w:rPr>
          <w:sz w:val="20"/>
        </w:rPr>
      </w:r>
    </w:p>
    <w:bookmarkStart w:id="40" w:name="P40"/>
    <w:bookmarkEnd w:id="40"/>
    <w:p>
      <w:pPr>
        <w:pStyle w:val="2"/>
        <w:jc w:val="center"/>
      </w:pPr>
      <w:r>
        <w:rPr>
          <w:sz w:val="20"/>
        </w:rPr>
        <w:t xml:space="preserve">ПОЛОЖЕНИЕ</w:t>
      </w:r>
    </w:p>
    <w:p>
      <w:pPr>
        <w:pStyle w:val="2"/>
        <w:jc w:val="center"/>
      </w:pPr>
      <w:r>
        <w:rPr>
          <w:sz w:val="20"/>
        </w:rPr>
        <w:t xml:space="preserve">ОБ ОБЩЕСТВЕННОМ СОВЕТЕ ПРИ МИНИСТЕРСТВЕ СТРОИТЕЛЬСТВА</w:t>
      </w:r>
    </w:p>
    <w:p>
      <w:pPr>
        <w:pStyle w:val="2"/>
        <w:jc w:val="center"/>
      </w:pPr>
      <w:r>
        <w:rPr>
          <w:sz w:val="20"/>
        </w:rPr>
        <w:t xml:space="preserve">ВОЛОГОДСКОЙ ОБЛАСТИ</w:t>
      </w:r>
    </w:p>
    <w:p>
      <w:pPr>
        <w:pStyle w:val="0"/>
      </w:pPr>
      <w:r>
        <w:rPr>
          <w:sz w:val="20"/>
        </w:rPr>
      </w:r>
    </w:p>
    <w:p>
      <w:pPr>
        <w:pStyle w:val="2"/>
        <w:outlineLvl w:val="1"/>
        <w:jc w:val="center"/>
      </w:pPr>
      <w:r>
        <w:rPr>
          <w:sz w:val="20"/>
        </w:rPr>
        <w:t xml:space="preserve">1. Общие положения</w:t>
      </w:r>
    </w:p>
    <w:p>
      <w:pPr>
        <w:pStyle w:val="0"/>
      </w:pPr>
      <w:r>
        <w:rPr>
          <w:sz w:val="20"/>
        </w:rPr>
      </w:r>
    </w:p>
    <w:p>
      <w:pPr>
        <w:pStyle w:val="0"/>
        <w:ind w:firstLine="540"/>
        <w:jc w:val="both"/>
      </w:pPr>
      <w:r>
        <w:rPr>
          <w:sz w:val="20"/>
        </w:rPr>
        <w:t xml:space="preserve">1.1. Общественный совет при Министерстве строительства Вологодской области (далее - общественный совет) является постоянно действующим совещательным органом, образованным в целях обеспечения согласования общественно значимых интересов граждан Российской Федерации и находящихся на территории области иностранных граждан и лиц без гражданства, институтов гражданского общества и Министерства строительства Вологодской области (далее - Министерство) при осуществлении полномочий в сферах строительства, жилищных отношений (за исключением регионального государственного жилищного надзора), в области организации и проведения государственной экспертизы проектной документации и результатов инженерных изысканий, а также организации и осуществления регионального государственного строительного надзора, регионального государственного контроля (надзора) в области долевого строительства многоквартирных домов и (или) иных объектов недвижимости, регионального государственного контроля (надзора) за деятельностью жилищно-строительных кооперативов, связанной со строительством многоквартирных домов, на территории области.</w:t>
      </w:r>
    </w:p>
    <w:p>
      <w:pPr>
        <w:pStyle w:val="0"/>
        <w:spacing w:before="200" w:line-rule="auto"/>
        <w:ind w:firstLine="540"/>
        <w:jc w:val="both"/>
      </w:pPr>
      <w:r>
        <w:rPr>
          <w:sz w:val="20"/>
        </w:rPr>
        <w:t xml:space="preserve">1.2. В своей деятельности общественный совет руководствуется </w:t>
      </w:r>
      <w:hyperlink w:history="0" r:id="rId1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конституционными законами, федеральными законами, иными нормативными правовыми актами Российской Федерации, нормативными правовыми актами Вологодской области, а также настоящим Положением.</w:t>
      </w:r>
    </w:p>
    <w:p>
      <w:pPr>
        <w:pStyle w:val="0"/>
        <w:spacing w:before="200" w:line-rule="auto"/>
        <w:ind w:firstLine="540"/>
        <w:jc w:val="both"/>
      </w:pPr>
      <w:r>
        <w:rPr>
          <w:sz w:val="20"/>
        </w:rPr>
        <w:t xml:space="preserve">1.3. Общественный совет при осуществлении возложенных на него задач взаимодействует с органами государственной власти и иными органами Вологодской области (далее - органы государственной власти области), органами местного самоуправления муниципальных образований области (далее - органы местного самоуправления), общественными советами, общественными объединениями, экспертными сообществами и иными институтами гражданского общества.</w:t>
      </w:r>
    </w:p>
    <w:p>
      <w:pPr>
        <w:pStyle w:val="0"/>
        <w:spacing w:before="200" w:line-rule="auto"/>
        <w:ind w:firstLine="540"/>
        <w:jc w:val="both"/>
      </w:pPr>
      <w:r>
        <w:rPr>
          <w:sz w:val="20"/>
        </w:rPr>
        <w:t xml:space="preserve">1.4. Решения общественного совета носят рекомендательный характер.</w:t>
      </w:r>
    </w:p>
    <w:p>
      <w:pPr>
        <w:pStyle w:val="0"/>
        <w:spacing w:before="200" w:line-rule="auto"/>
        <w:ind w:firstLine="540"/>
        <w:jc w:val="both"/>
      </w:pPr>
      <w:r>
        <w:rPr>
          <w:sz w:val="20"/>
        </w:rPr>
        <w:t xml:space="preserve">1.5. Члены общественного совета исполняют свои обязанности на общественных началах.</w:t>
      </w:r>
    </w:p>
    <w:p>
      <w:pPr>
        <w:pStyle w:val="0"/>
      </w:pPr>
      <w:r>
        <w:rPr>
          <w:sz w:val="20"/>
        </w:rPr>
      </w:r>
    </w:p>
    <w:p>
      <w:pPr>
        <w:pStyle w:val="2"/>
        <w:outlineLvl w:val="1"/>
        <w:jc w:val="center"/>
      </w:pPr>
      <w:r>
        <w:rPr>
          <w:sz w:val="20"/>
        </w:rPr>
        <w:t xml:space="preserve">2. Основные задачи общественного совета</w:t>
      </w:r>
    </w:p>
    <w:p>
      <w:pPr>
        <w:pStyle w:val="0"/>
      </w:pPr>
      <w:r>
        <w:rPr>
          <w:sz w:val="20"/>
        </w:rPr>
      </w:r>
    </w:p>
    <w:p>
      <w:pPr>
        <w:pStyle w:val="0"/>
        <w:ind w:firstLine="540"/>
        <w:jc w:val="both"/>
      </w:pPr>
      <w:r>
        <w:rPr>
          <w:sz w:val="20"/>
        </w:rPr>
        <w:t xml:space="preserve">Основными задачами общественного совета являются:</w:t>
      </w:r>
    </w:p>
    <w:p>
      <w:pPr>
        <w:pStyle w:val="0"/>
        <w:spacing w:before="200" w:line-rule="auto"/>
        <w:ind w:firstLine="540"/>
        <w:jc w:val="both"/>
      </w:pPr>
      <w:r>
        <w:rPr>
          <w:sz w:val="20"/>
        </w:rPr>
        <w:t xml:space="preserve">участие в осуществлении общественного контроля за деятельностью Министерства;</w:t>
      </w:r>
    </w:p>
    <w:p>
      <w:pPr>
        <w:pStyle w:val="0"/>
        <w:spacing w:before="200" w:line-rule="auto"/>
        <w:ind w:firstLine="540"/>
        <w:jc w:val="both"/>
      </w:pPr>
      <w:r>
        <w:rPr>
          <w:sz w:val="20"/>
        </w:rPr>
        <w:t xml:space="preserve">предварительное обсуждение нормативных правовых актов и иных документов, включая программные, разрабатываемые Министерством, которые не могут быть приняты без предварительного обсуждения на заседаниях общественных советов;</w:t>
      </w:r>
    </w:p>
    <w:p>
      <w:pPr>
        <w:pStyle w:val="0"/>
        <w:spacing w:before="200" w:line-rule="auto"/>
        <w:ind w:firstLine="540"/>
        <w:jc w:val="both"/>
      </w:pPr>
      <w:r>
        <w:rPr>
          <w:sz w:val="20"/>
        </w:rPr>
        <w:t xml:space="preserve">мониторинг правоприменительной практики в сфере деятельности Министерства;</w:t>
      </w:r>
    </w:p>
    <w:p>
      <w:pPr>
        <w:pStyle w:val="0"/>
        <w:spacing w:before="200" w:line-rule="auto"/>
        <w:ind w:firstLine="540"/>
        <w:jc w:val="both"/>
      </w:pPr>
      <w:r>
        <w:rPr>
          <w:sz w:val="20"/>
        </w:rPr>
        <w:t xml:space="preserve">подготовка рекомендаций и предложений по совершенствованию организации деятельности Министерства с гражданами Российской Федерации и находящимися на территории области иностранными гражданами и лицами без гражданства, а также институтами гражданского общества;</w:t>
      </w:r>
    </w:p>
    <w:p>
      <w:pPr>
        <w:pStyle w:val="0"/>
        <w:spacing w:before="200" w:line-rule="auto"/>
        <w:ind w:firstLine="540"/>
        <w:jc w:val="both"/>
      </w:pPr>
      <w:r>
        <w:rPr>
          <w:sz w:val="20"/>
        </w:rPr>
        <w:t xml:space="preserve">информирование общественности по основным направлениям деятельности Министерства;</w:t>
      </w:r>
    </w:p>
    <w:p>
      <w:pPr>
        <w:pStyle w:val="0"/>
        <w:spacing w:before="200" w:line-rule="auto"/>
        <w:ind w:firstLine="540"/>
        <w:jc w:val="both"/>
      </w:pPr>
      <w:r>
        <w:rPr>
          <w:sz w:val="20"/>
        </w:rPr>
        <w:t xml:space="preserve">подготовка предложений и рекомендаций министру по вопросам совершенствования деятельности Министерства;</w:t>
      </w:r>
    </w:p>
    <w:p>
      <w:pPr>
        <w:pStyle w:val="0"/>
        <w:spacing w:before="200" w:line-rule="auto"/>
        <w:ind w:firstLine="540"/>
        <w:jc w:val="both"/>
      </w:pPr>
      <w:r>
        <w:rPr>
          <w:sz w:val="20"/>
        </w:rPr>
        <w:t xml:space="preserve">оценка эффективности организации и функционирования в Министерстве системы внутреннего обеспечения соответствия требованиям антимонопольного законодательства (далее - антимонопольный комплаенс).</w:t>
      </w:r>
    </w:p>
    <w:p>
      <w:pPr>
        <w:pStyle w:val="0"/>
      </w:pPr>
      <w:r>
        <w:rPr>
          <w:sz w:val="20"/>
        </w:rPr>
      </w:r>
    </w:p>
    <w:p>
      <w:pPr>
        <w:pStyle w:val="2"/>
        <w:outlineLvl w:val="1"/>
        <w:jc w:val="center"/>
      </w:pPr>
      <w:r>
        <w:rPr>
          <w:sz w:val="20"/>
        </w:rPr>
        <w:t xml:space="preserve">3. Полномочия общественного совета</w:t>
      </w:r>
    </w:p>
    <w:p>
      <w:pPr>
        <w:pStyle w:val="0"/>
      </w:pPr>
      <w:r>
        <w:rPr>
          <w:sz w:val="20"/>
        </w:rPr>
      </w:r>
    </w:p>
    <w:p>
      <w:pPr>
        <w:pStyle w:val="0"/>
        <w:ind w:firstLine="540"/>
        <w:jc w:val="both"/>
      </w:pPr>
      <w:r>
        <w:rPr>
          <w:sz w:val="20"/>
        </w:rPr>
        <w:t xml:space="preserve">3.1. Для решения возложенных задач общественный совет осуществляет следующие полномочия:</w:t>
      </w:r>
    </w:p>
    <w:p>
      <w:pPr>
        <w:pStyle w:val="0"/>
        <w:spacing w:before="200" w:line-rule="auto"/>
        <w:ind w:firstLine="540"/>
        <w:jc w:val="both"/>
      </w:pPr>
      <w:r>
        <w:rPr>
          <w:sz w:val="20"/>
        </w:rPr>
        <w:t xml:space="preserve">разрабатывает предложения по организации взаимодействия Министерства с гражданами Российской Федерации и находящимися на территории области иностранными гражданами и лицами без гражданства, а также институтами гражданского общества;</w:t>
      </w:r>
    </w:p>
    <w:p>
      <w:pPr>
        <w:pStyle w:val="0"/>
        <w:spacing w:before="200" w:line-rule="auto"/>
        <w:ind w:firstLine="540"/>
        <w:jc w:val="both"/>
      </w:pPr>
      <w:r>
        <w:rPr>
          <w:sz w:val="20"/>
        </w:rPr>
        <w:t xml:space="preserve">проводит общественное обсуждение с использованием различных форм публичных консультаций общественно важных вопросов деятельности Министерства;</w:t>
      </w:r>
    </w:p>
    <w:p>
      <w:pPr>
        <w:pStyle w:val="0"/>
        <w:spacing w:before="200" w:line-rule="auto"/>
        <w:ind w:firstLine="540"/>
        <w:jc w:val="both"/>
      </w:pPr>
      <w:r>
        <w:rPr>
          <w:sz w:val="20"/>
        </w:rPr>
        <w:t xml:space="preserve">проводит предварительное обсуждение разрабатываемых Министерством проектов законов области, постановлений Законодательного Собрания области, нормативных правовых актов Губернатора области, Правительства области в соответствии с </w:t>
      </w:r>
      <w:hyperlink w:history="0" r:id="rId20" w:tooltip="Постановление Губернатора Вологодской области от 06.06.2013 N 249 (ред. от 16.10.2024) &quot;О составе нормативных правовых актов и иных документов, включая программные, разрабатываемые исполнительными органами области, которые не могут быть приняты без предварительного обсуждения на заседаниях общественных советов при этих исполнительных органах области&quot; {КонсультантПлюс}">
        <w:r>
          <w:rPr>
            <w:sz w:val="20"/>
            <w:color w:val="0000ff"/>
          </w:rPr>
          <w:t xml:space="preserve">постановлением</w:t>
        </w:r>
      </w:hyperlink>
      <w:r>
        <w:rPr>
          <w:sz w:val="20"/>
        </w:rPr>
        <w:t xml:space="preserve"> Губернатора области от 6 июня 2013 года N 249 "О составе нормативных правовых актов и иных документов, включая программные, разрабатываемые исполнительными органами области, которые не могут быть приняты без предварительного обсуждения на заседаниях общественных советов при этих исполнительных органах области";</w:t>
      </w:r>
    </w:p>
    <w:p>
      <w:pPr>
        <w:pStyle w:val="0"/>
        <w:spacing w:before="200" w:line-rule="auto"/>
        <w:ind w:firstLine="540"/>
        <w:jc w:val="both"/>
      </w:pPr>
      <w:r>
        <w:rPr>
          <w:sz w:val="20"/>
        </w:rPr>
        <w:t xml:space="preserve">обеспечивает участие своих представителей в работе конкурсных и аттестационных комиссий Министерства;</w:t>
      </w:r>
    </w:p>
    <w:p>
      <w:pPr>
        <w:pStyle w:val="0"/>
        <w:spacing w:before="200" w:line-rule="auto"/>
        <w:ind w:firstLine="540"/>
        <w:jc w:val="both"/>
      </w:pPr>
      <w:r>
        <w:rPr>
          <w:sz w:val="20"/>
        </w:rPr>
        <w:t xml:space="preserve">направляет министру предложения по совершенствованию законодательства в сфере деятельности Министерства;</w:t>
      </w:r>
    </w:p>
    <w:p>
      <w:pPr>
        <w:pStyle w:val="0"/>
        <w:spacing w:before="200" w:line-rule="auto"/>
        <w:ind w:firstLine="540"/>
        <w:jc w:val="both"/>
      </w:pPr>
      <w:r>
        <w:rPr>
          <w:sz w:val="20"/>
        </w:rPr>
        <w:t xml:space="preserve">направляет министру предложения и рекомендации по совершенствованию деятельности Министерства;</w:t>
      </w:r>
    </w:p>
    <w:p>
      <w:pPr>
        <w:pStyle w:val="0"/>
        <w:spacing w:before="200" w:line-rule="auto"/>
        <w:ind w:firstLine="540"/>
        <w:jc w:val="both"/>
      </w:pPr>
      <w:r>
        <w:rPr>
          <w:sz w:val="20"/>
        </w:rPr>
        <w:t xml:space="preserve">рассматривает и оценивает мероприятия Министерства в части, касающейся функционирования антимонопольного комплаенса;</w:t>
      </w:r>
    </w:p>
    <w:p>
      <w:pPr>
        <w:pStyle w:val="0"/>
        <w:spacing w:before="200" w:line-rule="auto"/>
        <w:ind w:firstLine="540"/>
        <w:jc w:val="both"/>
      </w:pPr>
      <w:r>
        <w:rPr>
          <w:sz w:val="20"/>
        </w:rPr>
        <w:t xml:space="preserve">проводит оценку достижения ключевых показателей эффективности антимонопольного комплаенса в Министерстве;</w:t>
      </w:r>
    </w:p>
    <w:p>
      <w:pPr>
        <w:pStyle w:val="0"/>
        <w:spacing w:before="200" w:line-rule="auto"/>
        <w:ind w:firstLine="540"/>
        <w:jc w:val="both"/>
      </w:pPr>
      <w:r>
        <w:rPr>
          <w:sz w:val="20"/>
        </w:rPr>
        <w:t xml:space="preserve">рассматривает и утверждает доклад об антимонопольном комплаенсе;</w:t>
      </w:r>
    </w:p>
    <w:p>
      <w:pPr>
        <w:pStyle w:val="0"/>
        <w:spacing w:before="200" w:line-rule="auto"/>
        <w:ind w:firstLine="540"/>
        <w:jc w:val="both"/>
      </w:pPr>
      <w:r>
        <w:rPr>
          <w:sz w:val="20"/>
        </w:rPr>
        <w:t xml:space="preserve">осуществляет рассмотрение годовых отчетов о ходе реализации государственных программ.</w:t>
      </w:r>
    </w:p>
    <w:p>
      <w:pPr>
        <w:pStyle w:val="0"/>
        <w:spacing w:before="200" w:line-rule="auto"/>
        <w:ind w:firstLine="540"/>
        <w:jc w:val="both"/>
      </w:pPr>
      <w:r>
        <w:rPr>
          <w:sz w:val="20"/>
        </w:rPr>
        <w:t xml:space="preserve">3.2. В целях реализации полномочий общественный совет:</w:t>
      </w:r>
    </w:p>
    <w:p>
      <w:pPr>
        <w:pStyle w:val="0"/>
        <w:spacing w:before="200" w:line-rule="auto"/>
        <w:ind w:firstLine="540"/>
        <w:jc w:val="both"/>
      </w:pPr>
      <w:r>
        <w:rPr>
          <w:sz w:val="20"/>
        </w:rPr>
        <w:t xml:space="preserve">создает рабочие группы для подготовки материалов на заседания общественного совета;</w:t>
      </w:r>
    </w:p>
    <w:p>
      <w:pPr>
        <w:pStyle w:val="0"/>
        <w:spacing w:before="200" w:line-rule="auto"/>
        <w:ind w:firstLine="540"/>
        <w:jc w:val="both"/>
      </w:pPr>
      <w:r>
        <w:rPr>
          <w:sz w:val="20"/>
        </w:rPr>
        <w:t xml:space="preserve">запрашивает у органов государственной власти области, органов местного самоуправления, организаций и учреждений, иных институтов гражданского общества материалы и документы, необходимые для деятельности общественного совета;</w:t>
      </w:r>
    </w:p>
    <w:p>
      <w:pPr>
        <w:pStyle w:val="0"/>
        <w:spacing w:before="200" w:line-rule="auto"/>
        <w:ind w:firstLine="540"/>
        <w:jc w:val="both"/>
      </w:pPr>
      <w:r>
        <w:rPr>
          <w:sz w:val="20"/>
        </w:rPr>
        <w:t xml:space="preserve">приглашает на свои заседания представителей органов государственной власти области, органов местного самоуправления, представителей институтов гражданского общества и иных лиц, участие которых необходимо при обсуждении вопросов, вынесенных на заседание общественного совета;</w:t>
      </w:r>
    </w:p>
    <w:p>
      <w:pPr>
        <w:pStyle w:val="0"/>
        <w:spacing w:before="200" w:line-rule="auto"/>
        <w:ind w:firstLine="540"/>
        <w:jc w:val="both"/>
      </w:pPr>
      <w:r>
        <w:rPr>
          <w:sz w:val="20"/>
        </w:rPr>
        <w:t xml:space="preserve">привлекает для осуществления своих полномочий специалистов и экспертов, обладающих знаниями и навыками в определенных отраслях;</w:t>
      </w:r>
    </w:p>
    <w:p>
      <w:pPr>
        <w:pStyle w:val="0"/>
        <w:spacing w:before="200" w:line-rule="auto"/>
        <w:ind w:firstLine="540"/>
        <w:jc w:val="both"/>
      </w:pPr>
      <w:r>
        <w:rPr>
          <w:sz w:val="20"/>
        </w:rPr>
        <w:t xml:space="preserve">направляет своих представителей для участия в совещаниях, конференциях и семинарах, проводимых органами государственной власти области, органами местного самоуправления, институтами гражданского общества, по вопросам, относящимся к полномочиям общественного совета.</w:t>
      </w:r>
    </w:p>
    <w:p>
      <w:pPr>
        <w:pStyle w:val="0"/>
        <w:spacing w:before="200" w:line-rule="auto"/>
        <w:ind w:firstLine="540"/>
        <w:jc w:val="both"/>
      </w:pPr>
      <w:r>
        <w:rPr>
          <w:sz w:val="20"/>
        </w:rPr>
        <w:t xml:space="preserve">3.3. Члены общественного совета имеют право:</w:t>
      </w:r>
    </w:p>
    <w:p>
      <w:pPr>
        <w:pStyle w:val="0"/>
        <w:spacing w:before="200" w:line-rule="auto"/>
        <w:ind w:firstLine="540"/>
        <w:jc w:val="both"/>
      </w:pPr>
      <w:r>
        <w:rPr>
          <w:sz w:val="20"/>
        </w:rPr>
        <w:t xml:space="preserve">участвовать в мероприятиях, проводимых общественным советом, в подготовке материалов по рассматриваемым на заседаниях общественного совета вопросам;</w:t>
      </w:r>
    </w:p>
    <w:p>
      <w:pPr>
        <w:pStyle w:val="0"/>
        <w:spacing w:before="200" w:line-rule="auto"/>
        <w:ind w:firstLine="540"/>
        <w:jc w:val="both"/>
      </w:pPr>
      <w:r>
        <w:rPr>
          <w:sz w:val="20"/>
        </w:rPr>
        <w:t xml:space="preserve">вносить предложения, замечания и поправки к проектам планов работы общественного совета, повестке дня и порядку ведения его заседаний;</w:t>
      </w:r>
    </w:p>
    <w:p>
      <w:pPr>
        <w:pStyle w:val="0"/>
        <w:spacing w:before="200" w:line-rule="auto"/>
        <w:ind w:firstLine="540"/>
        <w:jc w:val="both"/>
      </w:pPr>
      <w:r>
        <w:rPr>
          <w:sz w:val="20"/>
        </w:rPr>
        <w:t xml:space="preserve">знакомиться с представленными в общественный совет документами;</w:t>
      </w:r>
    </w:p>
    <w:p>
      <w:pPr>
        <w:pStyle w:val="0"/>
        <w:spacing w:before="200" w:line-rule="auto"/>
        <w:ind w:firstLine="540"/>
        <w:jc w:val="both"/>
      </w:pPr>
      <w:r>
        <w:rPr>
          <w:sz w:val="20"/>
        </w:rPr>
        <w:t xml:space="preserve">высказывать свое мнение по существу обсуждаемых вопросов, давать замечания и предложения по проектам принимаемых решений и протоколам заседаний общественного совета;</w:t>
      </w:r>
    </w:p>
    <w:p>
      <w:pPr>
        <w:pStyle w:val="0"/>
        <w:spacing w:before="200" w:line-rule="auto"/>
        <w:ind w:firstLine="540"/>
        <w:jc w:val="both"/>
      </w:pPr>
      <w:r>
        <w:rPr>
          <w:sz w:val="20"/>
        </w:rPr>
        <w:t xml:space="preserve">участвовать в организации и проведении "круглых столов", конференций и семинаров, а также иных мероприятий по вопросам, относящимся к полномочиям общественного совета;</w:t>
      </w:r>
    </w:p>
    <w:p>
      <w:pPr>
        <w:pStyle w:val="0"/>
        <w:spacing w:before="200" w:line-rule="auto"/>
        <w:ind w:firstLine="540"/>
        <w:jc w:val="both"/>
      </w:pPr>
      <w:r>
        <w:rPr>
          <w:sz w:val="20"/>
        </w:rPr>
        <w:t xml:space="preserve">использовать в своей работе информацию, аналитические и иные материалы, полученные в результате общественной деятельности.</w:t>
      </w:r>
    </w:p>
    <w:p>
      <w:pPr>
        <w:pStyle w:val="0"/>
        <w:spacing w:before="200" w:line-rule="auto"/>
        <w:ind w:firstLine="540"/>
        <w:jc w:val="both"/>
      </w:pPr>
      <w:r>
        <w:rPr>
          <w:sz w:val="20"/>
        </w:rPr>
        <w:t xml:space="preserve">3.4. Общественный совет принимает участие в осуществлении общественного контроля в следующих формах:</w:t>
      </w:r>
    </w:p>
    <w:p>
      <w:pPr>
        <w:pStyle w:val="0"/>
        <w:spacing w:before="200" w:line-rule="auto"/>
        <w:ind w:firstLine="540"/>
        <w:jc w:val="both"/>
      </w:pPr>
      <w:r>
        <w:rPr>
          <w:sz w:val="20"/>
        </w:rPr>
        <w:t xml:space="preserve">общественного мониторинга;</w:t>
      </w:r>
    </w:p>
    <w:p>
      <w:pPr>
        <w:pStyle w:val="0"/>
        <w:spacing w:before="200" w:line-rule="auto"/>
        <w:ind w:firstLine="540"/>
        <w:jc w:val="both"/>
      </w:pPr>
      <w:r>
        <w:rPr>
          <w:sz w:val="20"/>
        </w:rPr>
        <w:t xml:space="preserve">общественной проверки;</w:t>
      </w:r>
    </w:p>
    <w:p>
      <w:pPr>
        <w:pStyle w:val="0"/>
        <w:spacing w:before="200" w:line-rule="auto"/>
        <w:ind w:firstLine="540"/>
        <w:jc w:val="both"/>
      </w:pPr>
      <w:r>
        <w:rPr>
          <w:sz w:val="20"/>
        </w:rPr>
        <w:t xml:space="preserve">общественной экспертизы;</w:t>
      </w:r>
    </w:p>
    <w:p>
      <w:pPr>
        <w:pStyle w:val="0"/>
        <w:spacing w:before="200" w:line-rule="auto"/>
        <w:ind w:firstLine="540"/>
        <w:jc w:val="both"/>
      </w:pPr>
      <w:r>
        <w:rPr>
          <w:sz w:val="20"/>
        </w:rPr>
        <w:t xml:space="preserve">общественного обсуждения;</w:t>
      </w:r>
    </w:p>
    <w:p>
      <w:pPr>
        <w:pStyle w:val="0"/>
        <w:spacing w:before="200" w:line-rule="auto"/>
        <w:ind w:firstLine="540"/>
        <w:jc w:val="both"/>
      </w:pPr>
      <w:r>
        <w:rPr>
          <w:sz w:val="20"/>
        </w:rPr>
        <w:t xml:space="preserve">общественных (публичных) слушаний;</w:t>
      </w:r>
    </w:p>
    <w:p>
      <w:pPr>
        <w:pStyle w:val="0"/>
        <w:spacing w:before="200" w:line-rule="auto"/>
        <w:ind w:firstLine="540"/>
        <w:jc w:val="both"/>
      </w:pPr>
      <w:r>
        <w:rPr>
          <w:sz w:val="20"/>
        </w:rPr>
        <w:t xml:space="preserve">в иных формах, предусмотренных федеральными законами, законами и иными нормативными правовыми актами Вологодской области.</w:t>
      </w:r>
    </w:p>
    <w:p>
      <w:pPr>
        <w:pStyle w:val="0"/>
        <w:spacing w:before="200" w:line-rule="auto"/>
        <w:ind w:firstLine="540"/>
        <w:jc w:val="both"/>
      </w:pPr>
      <w:r>
        <w:rPr>
          <w:sz w:val="20"/>
        </w:rPr>
        <w:t xml:space="preserve">Решение об участии общественного совета в осуществлении общественного контроля и определении порядка такого участия принимается общественным советом самостоятельно в соответствии с действующим законодательством и настоящим Положением.</w:t>
      </w:r>
    </w:p>
    <w:p>
      <w:pPr>
        <w:pStyle w:val="0"/>
        <w:spacing w:before="200" w:line-rule="auto"/>
        <w:ind w:firstLine="540"/>
        <w:jc w:val="both"/>
      </w:pPr>
      <w:r>
        <w:rPr>
          <w:sz w:val="20"/>
        </w:rPr>
        <w:t xml:space="preserve">3.5. Члены общественного совета могут формировать рабочие группы и комиссии с привлечением специалистов различных направлений деятельности и представителей общественности. Состав комиссий и рабочих групп утверждается решением общественного совета.</w:t>
      </w:r>
    </w:p>
    <w:p>
      <w:pPr>
        <w:pStyle w:val="0"/>
      </w:pPr>
      <w:r>
        <w:rPr>
          <w:sz w:val="20"/>
        </w:rPr>
      </w:r>
    </w:p>
    <w:bookmarkStart w:id="99" w:name="P99"/>
    <w:bookmarkEnd w:id="99"/>
    <w:p>
      <w:pPr>
        <w:pStyle w:val="2"/>
        <w:outlineLvl w:val="1"/>
        <w:jc w:val="center"/>
      </w:pPr>
      <w:r>
        <w:rPr>
          <w:sz w:val="20"/>
        </w:rPr>
        <w:t xml:space="preserve">4. Порядок формирования общественного совета</w:t>
      </w:r>
    </w:p>
    <w:p>
      <w:pPr>
        <w:pStyle w:val="0"/>
      </w:pPr>
      <w:r>
        <w:rPr>
          <w:sz w:val="20"/>
        </w:rPr>
      </w:r>
    </w:p>
    <w:bookmarkStart w:id="101" w:name="P101"/>
    <w:bookmarkEnd w:id="101"/>
    <w:p>
      <w:pPr>
        <w:pStyle w:val="0"/>
        <w:ind w:firstLine="540"/>
        <w:jc w:val="both"/>
      </w:pPr>
      <w:r>
        <w:rPr>
          <w:sz w:val="20"/>
        </w:rPr>
        <w:t xml:space="preserve">4.1. Общественный совет формируется сроком на четыре года в количестве 7 человек.</w:t>
      </w:r>
    </w:p>
    <w:p>
      <w:pPr>
        <w:pStyle w:val="0"/>
        <w:spacing w:before="200" w:line-rule="auto"/>
        <w:ind w:firstLine="540"/>
        <w:jc w:val="both"/>
      </w:pPr>
      <w:r>
        <w:rPr>
          <w:sz w:val="20"/>
        </w:rPr>
        <w:t xml:space="preserve">4.2. Общественный совет формируется из числа граждан Российской Федерации, постоянно проживающих на территории области, достигших возраста восемнадцати лет, обладающих знаниями и навыками, позволяющими решать задачи, возложенные на общественный совет. Отбор кандидатов в члены общественного совета производится по итогам публичных консультаций Министерства с представителями профессиональной среды деятельности Министерства.</w:t>
      </w:r>
    </w:p>
    <w:p>
      <w:pPr>
        <w:pStyle w:val="0"/>
        <w:spacing w:before="200" w:line-rule="auto"/>
        <w:ind w:firstLine="540"/>
        <w:jc w:val="both"/>
      </w:pPr>
      <w:r>
        <w:rPr>
          <w:sz w:val="20"/>
        </w:rPr>
        <w:t xml:space="preserve">4.3. Членами общественного совета не могут быть лица, которые в соответствии с </w:t>
      </w:r>
      <w:hyperlink w:history="0" r:id="rId21" w:tooltip="Закон Вологодской области от 23.01.2017 N 4097-ОЗ (ред. от 09.01.2025) &quot;Об Общественной палате Вологодской области&quot; (принят Постановлением ЗС Вологодской области от 28.12.2016 N 747) (вместе с &quot;Порядком компенсации расходов членов общественной палаты, понесенных за счет собственных средств в связи с исполнением полномочий, а также возмещения расходов членов общественной наблюдательной комиссии, связанных с осуществлением их полномочий&quot;) {КонсультантПлюс}">
        <w:r>
          <w:rPr>
            <w:sz w:val="20"/>
            <w:color w:val="0000ff"/>
          </w:rPr>
          <w:t xml:space="preserve">законом</w:t>
        </w:r>
      </w:hyperlink>
      <w:r>
        <w:rPr>
          <w:sz w:val="20"/>
        </w:rPr>
        <w:t xml:space="preserve"> области от 23 января 2017 года N 4097-ОЗ "Об Общественной палате Вологодской области" не могут быть членами Общественной палаты области.</w:t>
      </w:r>
    </w:p>
    <w:p>
      <w:pPr>
        <w:pStyle w:val="0"/>
        <w:spacing w:before="200" w:line-rule="auto"/>
        <w:ind w:firstLine="540"/>
        <w:jc w:val="both"/>
      </w:pPr>
      <w:r>
        <w:rPr>
          <w:sz w:val="20"/>
        </w:rPr>
        <w:t xml:space="preserve">4.4. Отбор кандидатов в члены общественного совета осуществляется на основе гласности и добровольного участия в деятельности общественного совета в следующем порядке:</w:t>
      </w:r>
    </w:p>
    <w:p>
      <w:pPr>
        <w:pStyle w:val="0"/>
        <w:spacing w:before="200" w:line-rule="auto"/>
        <w:ind w:firstLine="540"/>
        <w:jc w:val="both"/>
      </w:pPr>
      <w:r>
        <w:rPr>
          <w:sz w:val="20"/>
        </w:rPr>
        <w:t xml:space="preserve">4.4.1. Информация об отборе кандидатов общественного совета (объявление о формировании общественного совета) размещается на официальном сайте Министерства в информационно-телекоммуникационной сети Интернет (далее - официальный сайт Министерства).</w:t>
      </w:r>
    </w:p>
    <w:p>
      <w:pPr>
        <w:pStyle w:val="0"/>
        <w:spacing w:before="200" w:line-rule="auto"/>
        <w:ind w:firstLine="540"/>
        <w:jc w:val="both"/>
      </w:pPr>
      <w:r>
        <w:rPr>
          <w:sz w:val="20"/>
        </w:rPr>
        <w:t xml:space="preserve">4.4.2. В течение 10 рабочих дней с даты опубликования объявления о формировании общественного совета на официальном сайте Министерства области осуществляется прием анкет кандидатов в члены общественного совета в электронном виде по адресу: MUN@depstroy.gov35.ru или на бумажном носителе по адресу: г. Вологда, ул. Герцена, д. 27 по форме, размещенной на официальном сайте Министерства в подразделе "Общественный совет" раздела "Деятельность" (как приложение к объявлению о формировании общественного совета), и их согласий на обработку персональных данных.</w:t>
      </w:r>
    </w:p>
    <w:p>
      <w:pPr>
        <w:pStyle w:val="0"/>
        <w:spacing w:before="200" w:line-rule="auto"/>
        <w:ind w:firstLine="540"/>
        <w:jc w:val="both"/>
      </w:pPr>
      <w:r>
        <w:rPr>
          <w:sz w:val="20"/>
        </w:rPr>
        <w:t xml:space="preserve">4.4.3. Не позднее 5 дней со дня окончания приема документов формируется список кандидатов в члены общественного совета.</w:t>
      </w:r>
    </w:p>
    <w:p>
      <w:pPr>
        <w:pStyle w:val="0"/>
        <w:spacing w:before="200" w:line-rule="auto"/>
        <w:ind w:firstLine="540"/>
        <w:jc w:val="both"/>
      </w:pPr>
      <w:r>
        <w:rPr>
          <w:sz w:val="20"/>
        </w:rPr>
        <w:t xml:space="preserve">4.4.4. Отбор кандидатов в члены общественного совета производится комиссией по отбору кандидатов и подготовке предложений по результатам анкетирования, созданной приказом Министерства, в срок не позднее 10 рабочих дней со дня формирования списка кандидатов в члены общественного совета.</w:t>
      </w:r>
    </w:p>
    <w:p>
      <w:pPr>
        <w:pStyle w:val="0"/>
        <w:spacing w:before="200" w:line-rule="auto"/>
        <w:ind w:firstLine="540"/>
        <w:jc w:val="both"/>
      </w:pPr>
      <w:r>
        <w:rPr>
          <w:sz w:val="20"/>
        </w:rPr>
        <w:t xml:space="preserve">4.5. Состав общественного совета утверждается распоряжением Министерства.</w:t>
      </w:r>
    </w:p>
    <w:p>
      <w:pPr>
        <w:pStyle w:val="0"/>
        <w:spacing w:before="200" w:line-rule="auto"/>
        <w:ind w:firstLine="540"/>
        <w:jc w:val="both"/>
      </w:pPr>
      <w:r>
        <w:rPr>
          <w:sz w:val="20"/>
        </w:rPr>
        <w:t xml:space="preserve">4.6. Информация о персональном составе общественного совета размещается на официальном сайте Министерства.</w:t>
      </w:r>
    </w:p>
    <w:p>
      <w:pPr>
        <w:pStyle w:val="0"/>
      </w:pPr>
      <w:r>
        <w:rPr>
          <w:sz w:val="20"/>
        </w:rPr>
      </w:r>
    </w:p>
    <w:p>
      <w:pPr>
        <w:pStyle w:val="2"/>
        <w:outlineLvl w:val="1"/>
        <w:jc w:val="center"/>
      </w:pPr>
      <w:r>
        <w:rPr>
          <w:sz w:val="20"/>
        </w:rPr>
        <w:t xml:space="preserve">5. Прекращение полномочий члена общественного совета</w:t>
      </w:r>
    </w:p>
    <w:p>
      <w:pPr>
        <w:pStyle w:val="0"/>
      </w:pPr>
      <w:r>
        <w:rPr>
          <w:sz w:val="20"/>
        </w:rPr>
      </w:r>
    </w:p>
    <w:bookmarkStart w:id="114" w:name="P114"/>
    <w:bookmarkEnd w:id="114"/>
    <w:p>
      <w:pPr>
        <w:pStyle w:val="0"/>
        <w:ind w:firstLine="540"/>
        <w:jc w:val="both"/>
      </w:pPr>
      <w:r>
        <w:rPr>
          <w:sz w:val="20"/>
        </w:rPr>
        <w:t xml:space="preserve">5.1. Полномочия члена общественного совета досрочно прекращаются в случаях:</w:t>
      </w:r>
    </w:p>
    <w:p>
      <w:pPr>
        <w:pStyle w:val="0"/>
        <w:spacing w:before="200" w:line-rule="auto"/>
        <w:ind w:firstLine="540"/>
        <w:jc w:val="both"/>
      </w:pPr>
      <w:r>
        <w:rPr>
          <w:sz w:val="20"/>
        </w:rPr>
        <w:t xml:space="preserve">письменного заявления члена общественного совета о выходе из состава общественного совета;</w:t>
      </w:r>
    </w:p>
    <w:p>
      <w:pPr>
        <w:pStyle w:val="0"/>
        <w:spacing w:before="200" w:line-rule="auto"/>
        <w:ind w:firstLine="540"/>
        <w:jc w:val="both"/>
      </w:pPr>
      <w:r>
        <w:rPr>
          <w:sz w:val="20"/>
        </w:rPr>
        <w:t xml:space="preserve">выезда члена общественного совета за пределы территории области на постоянное место жительства;</w:t>
      </w:r>
    </w:p>
    <w:p>
      <w:pPr>
        <w:pStyle w:val="0"/>
        <w:spacing w:before="200" w:line-rule="auto"/>
        <w:ind w:firstLine="540"/>
        <w:jc w:val="both"/>
      </w:pPr>
      <w:r>
        <w:rPr>
          <w:sz w:val="20"/>
        </w:rPr>
        <w:t xml:space="preserve">утраты им гражданства Российской Федерации,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pPr>
        <w:pStyle w:val="0"/>
        <w:spacing w:before="200" w:line-rule="auto"/>
        <w:ind w:firstLine="540"/>
        <w:jc w:val="both"/>
      </w:pPr>
      <w:r>
        <w:rPr>
          <w:sz w:val="20"/>
        </w:rPr>
        <w:t xml:space="preserve">неспособности по состоянию здоровья участвовать в работе общественного совета;</w:t>
      </w:r>
    </w:p>
    <w:p>
      <w:pPr>
        <w:pStyle w:val="0"/>
        <w:spacing w:before="200" w:line-rule="auto"/>
        <w:ind w:firstLine="540"/>
        <w:jc w:val="both"/>
      </w:pPr>
      <w:r>
        <w:rPr>
          <w:sz w:val="20"/>
        </w:rPr>
        <w:t xml:space="preserve">вступления в законную силу вынесенного в отношении его обвинительного приговора суда;</w:t>
      </w:r>
    </w:p>
    <w:p>
      <w:pPr>
        <w:pStyle w:val="0"/>
        <w:spacing w:before="200" w:line-rule="auto"/>
        <w:ind w:firstLine="540"/>
        <w:jc w:val="both"/>
      </w:pPr>
      <w:r>
        <w:rPr>
          <w:sz w:val="20"/>
        </w:rPr>
        <w:t xml:space="preserve">признания судом безвестно отсутствующим, объявления умершим;</w:t>
      </w:r>
    </w:p>
    <w:p>
      <w:pPr>
        <w:pStyle w:val="0"/>
        <w:spacing w:before="200" w:line-rule="auto"/>
        <w:ind w:firstLine="540"/>
        <w:jc w:val="both"/>
      </w:pPr>
      <w:r>
        <w:rPr>
          <w:sz w:val="20"/>
        </w:rPr>
        <w:t xml:space="preserve">смерти.</w:t>
      </w:r>
    </w:p>
    <w:p>
      <w:pPr>
        <w:pStyle w:val="0"/>
        <w:spacing w:before="200" w:line-rule="auto"/>
        <w:ind w:firstLine="540"/>
        <w:jc w:val="both"/>
      </w:pPr>
      <w:r>
        <w:rPr>
          <w:sz w:val="20"/>
        </w:rPr>
        <w:t xml:space="preserve">5.2. Досрочное прекращение полномочий члена общественного совета производится приказом Министерства.</w:t>
      </w:r>
    </w:p>
    <w:p>
      <w:pPr>
        <w:pStyle w:val="0"/>
        <w:spacing w:before="200" w:line-rule="auto"/>
        <w:ind w:firstLine="540"/>
        <w:jc w:val="both"/>
      </w:pPr>
      <w:r>
        <w:rPr>
          <w:sz w:val="20"/>
        </w:rPr>
        <w:t xml:space="preserve">5.3. В случае досрочного прекращения полномочий члена общественного совета в соответствии с </w:t>
      </w:r>
      <w:hyperlink w:history="0" w:anchor="P114" w:tooltip="5.1. Полномочия члена общественного совета досрочно прекращаются в случаях:">
        <w:r>
          <w:rPr>
            <w:sz w:val="20"/>
            <w:color w:val="0000ff"/>
          </w:rPr>
          <w:t xml:space="preserve">пунктом 5.1</w:t>
        </w:r>
      </w:hyperlink>
      <w:r>
        <w:rPr>
          <w:sz w:val="20"/>
        </w:rPr>
        <w:t xml:space="preserve"> настоящего Положения новый член общественного совета вводится в его состав на оставшийся срок полномочий общественного совета в порядке, предусмотренном </w:t>
      </w:r>
      <w:hyperlink w:history="0" w:anchor="P99" w:tooltip="4. Порядок формирования общественного совета">
        <w:r>
          <w:rPr>
            <w:sz w:val="20"/>
            <w:color w:val="0000ff"/>
          </w:rPr>
          <w:t xml:space="preserve">разделом 4</w:t>
        </w:r>
      </w:hyperlink>
      <w:r>
        <w:rPr>
          <w:sz w:val="20"/>
        </w:rPr>
        <w:t xml:space="preserve"> настоящего Положения, в течение тридцати дней со дня прекращения полномочий.</w:t>
      </w:r>
    </w:p>
    <w:p>
      <w:pPr>
        <w:pStyle w:val="0"/>
      </w:pPr>
      <w:r>
        <w:rPr>
          <w:sz w:val="20"/>
        </w:rPr>
      </w:r>
    </w:p>
    <w:p>
      <w:pPr>
        <w:pStyle w:val="2"/>
        <w:outlineLvl w:val="1"/>
        <w:jc w:val="center"/>
      </w:pPr>
      <w:r>
        <w:rPr>
          <w:sz w:val="20"/>
        </w:rPr>
        <w:t xml:space="preserve">6. Структура общественного совета</w:t>
      </w:r>
    </w:p>
    <w:p>
      <w:pPr>
        <w:pStyle w:val="0"/>
      </w:pPr>
      <w:r>
        <w:rPr>
          <w:sz w:val="20"/>
        </w:rPr>
      </w:r>
    </w:p>
    <w:p>
      <w:pPr>
        <w:pStyle w:val="0"/>
        <w:ind w:firstLine="540"/>
        <w:jc w:val="both"/>
      </w:pPr>
      <w:r>
        <w:rPr>
          <w:sz w:val="20"/>
        </w:rPr>
        <w:t xml:space="preserve">6.1. В состав общественного совета входят председатель общественного совета, заместитель председателя, секретарь и члены общественного совета.</w:t>
      </w:r>
    </w:p>
    <w:p>
      <w:pPr>
        <w:pStyle w:val="0"/>
        <w:spacing w:before="200" w:line-rule="auto"/>
        <w:ind w:firstLine="540"/>
        <w:jc w:val="both"/>
      </w:pPr>
      <w:r>
        <w:rPr>
          <w:sz w:val="20"/>
        </w:rPr>
        <w:t xml:space="preserve">6.2. Председатель общественного совета назначается распоряжением Министерства. Заместитель председателя общественного совета, секретарь общественного совета избираются из числа членов общественного совета на заседании общественного совета.</w:t>
      </w:r>
    </w:p>
    <w:p>
      <w:pPr>
        <w:pStyle w:val="0"/>
        <w:spacing w:before="200" w:line-rule="auto"/>
        <w:ind w:firstLine="540"/>
        <w:jc w:val="both"/>
      </w:pPr>
      <w:r>
        <w:rPr>
          <w:sz w:val="20"/>
        </w:rPr>
        <w:t xml:space="preserve">6.3. Председатель общественного совета:</w:t>
      </w:r>
    </w:p>
    <w:p>
      <w:pPr>
        <w:pStyle w:val="0"/>
        <w:spacing w:before="200" w:line-rule="auto"/>
        <w:ind w:firstLine="540"/>
        <w:jc w:val="both"/>
      </w:pPr>
      <w:r>
        <w:rPr>
          <w:sz w:val="20"/>
        </w:rPr>
        <w:t xml:space="preserve">организует деятельность общественного совета, в том числе созывает очередные и внеочередные заседания общественного совета, ведет заседания общественного совета, распределяет обязанности между членами общественного совета, осуществляет контроль за исполнением решений общественного совета;</w:t>
      </w:r>
    </w:p>
    <w:p>
      <w:pPr>
        <w:pStyle w:val="0"/>
        <w:spacing w:before="200" w:line-rule="auto"/>
        <w:ind w:firstLine="540"/>
        <w:jc w:val="both"/>
      </w:pPr>
      <w:r>
        <w:rPr>
          <w:sz w:val="20"/>
        </w:rPr>
        <w:t xml:space="preserve">формирует повестку заседаний общественного совета на основании предложений членов общественного совета;</w:t>
      </w:r>
    </w:p>
    <w:p>
      <w:pPr>
        <w:pStyle w:val="0"/>
        <w:spacing w:before="200" w:line-rule="auto"/>
        <w:ind w:firstLine="540"/>
        <w:jc w:val="both"/>
      </w:pPr>
      <w:r>
        <w:rPr>
          <w:sz w:val="20"/>
        </w:rPr>
        <w:t xml:space="preserve">подписывает протоколы и документы, связанные с деятельностью общественного совета.</w:t>
      </w:r>
    </w:p>
    <w:p>
      <w:pPr>
        <w:pStyle w:val="0"/>
        <w:spacing w:before="200" w:line-rule="auto"/>
        <w:ind w:firstLine="540"/>
        <w:jc w:val="both"/>
      </w:pPr>
      <w:r>
        <w:rPr>
          <w:sz w:val="20"/>
        </w:rPr>
        <w:t xml:space="preserve">6.4. В отсутствие председателя его обязанности исполняет заместитель председателя общественного совета.</w:t>
      </w:r>
    </w:p>
    <w:p>
      <w:pPr>
        <w:pStyle w:val="0"/>
        <w:spacing w:before="200" w:line-rule="auto"/>
        <w:ind w:firstLine="540"/>
        <w:jc w:val="both"/>
      </w:pPr>
      <w:r>
        <w:rPr>
          <w:sz w:val="20"/>
        </w:rPr>
        <w:t xml:space="preserve">6.5. Секретарь общественного совета:</w:t>
      </w:r>
    </w:p>
    <w:p>
      <w:pPr>
        <w:pStyle w:val="0"/>
        <w:spacing w:before="200" w:line-rule="auto"/>
        <w:ind w:firstLine="540"/>
        <w:jc w:val="both"/>
      </w:pPr>
      <w:r>
        <w:rPr>
          <w:sz w:val="20"/>
        </w:rPr>
        <w:t xml:space="preserve">решает вопросы о месте, времени и обеспечении условий для проведения заседаний, а также информирует членов общественного совета о проведении заседаний;</w:t>
      </w:r>
    </w:p>
    <w:p>
      <w:pPr>
        <w:pStyle w:val="0"/>
        <w:spacing w:before="200" w:line-rule="auto"/>
        <w:ind w:firstLine="540"/>
        <w:jc w:val="both"/>
      </w:pPr>
      <w:r>
        <w:rPr>
          <w:sz w:val="20"/>
        </w:rPr>
        <w:t xml:space="preserve">осуществляет координацию деятельности комиссий и рабочих групп общественного совета;</w:t>
      </w:r>
    </w:p>
    <w:p>
      <w:pPr>
        <w:pStyle w:val="0"/>
        <w:spacing w:before="200" w:line-rule="auto"/>
        <w:ind w:firstLine="540"/>
        <w:jc w:val="both"/>
      </w:pPr>
      <w:r>
        <w:rPr>
          <w:sz w:val="20"/>
        </w:rPr>
        <w:t xml:space="preserve">осуществляет документационное обеспечение заседаний общественного совета;</w:t>
      </w:r>
    </w:p>
    <w:p>
      <w:pPr>
        <w:pStyle w:val="0"/>
        <w:spacing w:before="200" w:line-rule="auto"/>
        <w:ind w:firstLine="540"/>
        <w:jc w:val="both"/>
      </w:pPr>
      <w:r>
        <w:rPr>
          <w:sz w:val="20"/>
        </w:rPr>
        <w:t xml:space="preserve">выполняет иные поручения председателя общественного совета в рамках полномочий общественного совета.</w:t>
      </w:r>
    </w:p>
    <w:p>
      <w:pPr>
        <w:pStyle w:val="0"/>
        <w:spacing w:before="200" w:line-rule="auto"/>
        <w:ind w:firstLine="540"/>
        <w:jc w:val="both"/>
      </w:pPr>
      <w:r>
        <w:rPr>
          <w:sz w:val="20"/>
        </w:rPr>
        <w:t xml:space="preserve">6.6. Члены общественного совета:</w:t>
      </w:r>
    </w:p>
    <w:p>
      <w:pPr>
        <w:pStyle w:val="0"/>
        <w:spacing w:before="200" w:line-rule="auto"/>
        <w:ind w:firstLine="540"/>
        <w:jc w:val="both"/>
      </w:pPr>
      <w:r>
        <w:rPr>
          <w:sz w:val="20"/>
        </w:rPr>
        <w:t xml:space="preserve">участвуют в мероприятиях, проводимых общественным советом, а также в подготовке материалов по рассматриваемым вопросам;</w:t>
      </w:r>
    </w:p>
    <w:p>
      <w:pPr>
        <w:pStyle w:val="0"/>
        <w:spacing w:before="200" w:line-rule="auto"/>
        <w:ind w:firstLine="540"/>
        <w:jc w:val="both"/>
      </w:pPr>
      <w:r>
        <w:rPr>
          <w:sz w:val="20"/>
        </w:rPr>
        <w:t xml:space="preserve">вносят предложения, замечания и поправки к проектам планов работы общественного совета, по повестке дня и порядку ведения его заседаний;</w:t>
      </w:r>
    </w:p>
    <w:p>
      <w:pPr>
        <w:pStyle w:val="0"/>
        <w:spacing w:before="200" w:line-rule="auto"/>
        <w:ind w:firstLine="540"/>
        <w:jc w:val="both"/>
      </w:pPr>
      <w:r>
        <w:rPr>
          <w:sz w:val="20"/>
        </w:rPr>
        <w:t xml:space="preserve">знакомятся с документами, касающимися рассматриваемых проблем;</w:t>
      </w:r>
    </w:p>
    <w:p>
      <w:pPr>
        <w:pStyle w:val="0"/>
        <w:spacing w:before="200" w:line-rule="auto"/>
        <w:ind w:firstLine="540"/>
        <w:jc w:val="both"/>
      </w:pPr>
      <w:r>
        <w:rPr>
          <w:sz w:val="20"/>
        </w:rPr>
        <w:t xml:space="preserve">высказывают свое мнение по существу обсуждаемых вопросов, замечания и предложения по проектам принимаемых решений и протоколу заседания общественного совета;</w:t>
      </w:r>
    </w:p>
    <w:p>
      <w:pPr>
        <w:pStyle w:val="0"/>
        <w:spacing w:before="200" w:line-rule="auto"/>
        <w:ind w:firstLine="540"/>
        <w:jc w:val="both"/>
      </w:pPr>
      <w:r>
        <w:rPr>
          <w:sz w:val="20"/>
        </w:rPr>
        <w:t xml:space="preserve">формируют комиссии и рабочие группы для принятия компетентного решения по обсуждаемому вопросу;</w:t>
      </w:r>
    </w:p>
    <w:p>
      <w:pPr>
        <w:pStyle w:val="0"/>
        <w:spacing w:before="200" w:line-rule="auto"/>
        <w:ind w:firstLine="540"/>
        <w:jc w:val="both"/>
      </w:pPr>
      <w:r>
        <w:rPr>
          <w:sz w:val="20"/>
        </w:rPr>
        <w:t xml:space="preserve">обязаны лично участвовать в заседаниях общественного совета и не вправе делегировать свои полномочия другим лицам;</w:t>
      </w:r>
    </w:p>
    <w:p>
      <w:pPr>
        <w:pStyle w:val="0"/>
        <w:spacing w:before="200" w:line-rule="auto"/>
        <w:ind w:firstLine="540"/>
        <w:jc w:val="both"/>
      </w:pPr>
      <w:r>
        <w:rPr>
          <w:sz w:val="20"/>
        </w:rPr>
        <w:t xml:space="preserve">не вправе использовать свой статус в интересах политических партий, коммерческих и некоммерческих организаций, а также в личных интересах;</w:t>
      </w:r>
    </w:p>
    <w:p>
      <w:pPr>
        <w:pStyle w:val="0"/>
        <w:spacing w:before="200" w:line-rule="auto"/>
        <w:ind w:firstLine="540"/>
        <w:jc w:val="both"/>
      </w:pPr>
      <w:r>
        <w:rPr>
          <w:sz w:val="20"/>
        </w:rPr>
        <w:t xml:space="preserve">обладают равными правами при обсуждении вопросов и голосовании.</w:t>
      </w:r>
    </w:p>
    <w:p>
      <w:pPr>
        <w:pStyle w:val="0"/>
      </w:pPr>
      <w:r>
        <w:rPr>
          <w:sz w:val="20"/>
        </w:rPr>
      </w:r>
    </w:p>
    <w:p>
      <w:pPr>
        <w:pStyle w:val="2"/>
        <w:outlineLvl w:val="1"/>
        <w:jc w:val="center"/>
      </w:pPr>
      <w:r>
        <w:rPr>
          <w:sz w:val="20"/>
        </w:rPr>
        <w:t xml:space="preserve">7. Организация работы общественного совета</w:t>
      </w:r>
    </w:p>
    <w:p>
      <w:pPr>
        <w:pStyle w:val="0"/>
      </w:pPr>
      <w:r>
        <w:rPr>
          <w:sz w:val="20"/>
        </w:rPr>
      </w:r>
    </w:p>
    <w:p>
      <w:pPr>
        <w:pStyle w:val="0"/>
        <w:ind w:firstLine="540"/>
        <w:jc w:val="both"/>
      </w:pPr>
      <w:r>
        <w:rPr>
          <w:sz w:val="20"/>
        </w:rPr>
        <w:t xml:space="preserve">7.1. Общественный совет осуществляет свою деятельность в соответствии с планом работы, составленным на год, утвержденным решением общественного совета. Проект плана работы согласовывается с министром.</w:t>
      </w:r>
    </w:p>
    <w:p>
      <w:pPr>
        <w:pStyle w:val="0"/>
        <w:spacing w:before="200" w:line-rule="auto"/>
        <w:ind w:firstLine="540"/>
        <w:jc w:val="both"/>
      </w:pPr>
      <w:r>
        <w:rPr>
          <w:sz w:val="20"/>
        </w:rPr>
        <w:t xml:space="preserve">7.2. Общественный совет правомочен приступить к работе, если его состав сформирован не менее чем на две трети от установленного </w:t>
      </w:r>
      <w:hyperlink w:history="0" w:anchor="P101" w:tooltip="4.1. Общественный совет формируется сроком на четыре года в количестве 7 человек.">
        <w:r>
          <w:rPr>
            <w:sz w:val="20"/>
            <w:color w:val="0000ff"/>
          </w:rPr>
          <w:t xml:space="preserve">пунктом 4.1</w:t>
        </w:r>
      </w:hyperlink>
      <w:r>
        <w:rPr>
          <w:sz w:val="20"/>
        </w:rPr>
        <w:t xml:space="preserve"> настоящего Положения числа членов общественного совета.</w:t>
      </w:r>
    </w:p>
    <w:p>
      <w:pPr>
        <w:pStyle w:val="0"/>
        <w:spacing w:before="200" w:line-rule="auto"/>
        <w:ind w:firstLine="540"/>
        <w:jc w:val="both"/>
      </w:pPr>
      <w:r>
        <w:rPr>
          <w:sz w:val="20"/>
        </w:rPr>
        <w:t xml:space="preserve">7.3. Основной формой деятельности общественного совета являются заседания, которые проводятся не реже одного раза в три месяца. По решению общественного совета или министра может быть проведено внеочередное заседание.</w:t>
      </w:r>
    </w:p>
    <w:p>
      <w:pPr>
        <w:pStyle w:val="0"/>
        <w:spacing w:before="200" w:line-rule="auto"/>
        <w:ind w:firstLine="540"/>
        <w:jc w:val="both"/>
      </w:pPr>
      <w:r>
        <w:rPr>
          <w:sz w:val="20"/>
        </w:rPr>
        <w:t xml:space="preserve">7.4. Министр может участвовать в заседаниях общественного совета с правом совещательного голоса.</w:t>
      </w:r>
    </w:p>
    <w:p>
      <w:pPr>
        <w:pStyle w:val="0"/>
        <w:spacing w:before="200" w:line-rule="auto"/>
        <w:ind w:firstLine="540"/>
        <w:jc w:val="both"/>
      </w:pPr>
      <w:r>
        <w:rPr>
          <w:sz w:val="20"/>
        </w:rPr>
        <w:t xml:space="preserve">7.5. За 15 дней до начала заседания общественного совета его члены вносят председателю общественного совета предложения в повестку дня и готовят для обсуждения информационные материалы. Министр может вносить на обсуждение общественного совета дополнительные вопросы. Вопросы, внесенные министром, рассматриваются общественным советом в первоочередном порядке.</w:t>
      </w:r>
    </w:p>
    <w:p>
      <w:pPr>
        <w:pStyle w:val="0"/>
        <w:spacing w:before="200" w:line-rule="auto"/>
        <w:ind w:firstLine="540"/>
        <w:jc w:val="both"/>
      </w:pPr>
      <w:r>
        <w:rPr>
          <w:sz w:val="20"/>
        </w:rPr>
        <w:t xml:space="preserve">7.6. Заседание общественного совета считается правомочным, если на нем присутствуют не менее половины от общего числа его членов.</w:t>
      </w:r>
    </w:p>
    <w:p>
      <w:pPr>
        <w:pStyle w:val="0"/>
        <w:spacing w:before="200" w:line-rule="auto"/>
        <w:ind w:firstLine="540"/>
        <w:jc w:val="both"/>
      </w:pPr>
      <w:r>
        <w:rPr>
          <w:sz w:val="20"/>
        </w:rPr>
        <w:t xml:space="preserve">7.7. Решения общественного совета принимаются открытым голосованием простым большинством голосов его членов, присутствующих на заседании. При равенстве голосов решающим является голос председательствующего.</w:t>
      </w:r>
    </w:p>
    <w:p>
      <w:pPr>
        <w:pStyle w:val="0"/>
        <w:spacing w:before="200" w:line-rule="auto"/>
        <w:ind w:firstLine="540"/>
        <w:jc w:val="both"/>
      </w:pPr>
      <w:r>
        <w:rPr>
          <w:sz w:val="20"/>
        </w:rPr>
        <w:t xml:space="preserve">7.8. Решения общественного совета отражаются в протоколах заседаний общественного совета, копии которых направляются министру не позднее 7 дней со дня заседания общественного совета.</w:t>
      </w:r>
    </w:p>
    <w:p>
      <w:pPr>
        <w:pStyle w:val="0"/>
        <w:spacing w:before="200" w:line-rule="auto"/>
        <w:ind w:firstLine="540"/>
        <w:jc w:val="both"/>
      </w:pPr>
      <w:r>
        <w:rPr>
          <w:sz w:val="20"/>
        </w:rPr>
        <w:t xml:space="preserve">7.9. Организационно-техническое обеспечение деятельности общественного совета осуществляет Министерство.</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Утвержден</w:t>
      </w:r>
    </w:p>
    <w:p>
      <w:pPr>
        <w:pStyle w:val="0"/>
        <w:jc w:val="right"/>
      </w:pPr>
      <w:r>
        <w:rPr>
          <w:sz w:val="20"/>
        </w:rPr>
        <w:t xml:space="preserve">Приказом</w:t>
      </w:r>
    </w:p>
    <w:p>
      <w:pPr>
        <w:pStyle w:val="0"/>
        <w:jc w:val="right"/>
      </w:pPr>
      <w:r>
        <w:rPr>
          <w:sz w:val="20"/>
        </w:rPr>
        <w:t xml:space="preserve">Министерства строительства</w:t>
      </w:r>
    </w:p>
    <w:p>
      <w:pPr>
        <w:pStyle w:val="0"/>
        <w:jc w:val="right"/>
      </w:pPr>
      <w:r>
        <w:rPr>
          <w:sz w:val="20"/>
        </w:rPr>
        <w:t xml:space="preserve">Вологодской области</w:t>
      </w:r>
    </w:p>
    <w:p>
      <w:pPr>
        <w:pStyle w:val="0"/>
        <w:jc w:val="right"/>
      </w:pPr>
      <w:r>
        <w:rPr>
          <w:sz w:val="20"/>
        </w:rPr>
        <w:t xml:space="preserve">от 21 февраля 2025 г. N 003</w:t>
      </w:r>
    </w:p>
    <w:p>
      <w:pPr>
        <w:pStyle w:val="0"/>
        <w:jc w:val="right"/>
      </w:pPr>
      <w:r>
        <w:rPr>
          <w:sz w:val="20"/>
        </w:rPr>
        <w:t xml:space="preserve">(приложение 2)</w:t>
      </w:r>
    </w:p>
    <w:p>
      <w:pPr>
        <w:pStyle w:val="0"/>
      </w:pPr>
      <w:r>
        <w:rPr>
          <w:sz w:val="20"/>
        </w:rPr>
      </w:r>
    </w:p>
    <w:bookmarkStart w:id="172" w:name="P172"/>
    <w:bookmarkEnd w:id="172"/>
    <w:p>
      <w:pPr>
        <w:pStyle w:val="2"/>
        <w:jc w:val="center"/>
      </w:pPr>
      <w:r>
        <w:rPr>
          <w:sz w:val="20"/>
        </w:rPr>
        <w:t xml:space="preserve">СОСТАВ</w:t>
      </w:r>
    </w:p>
    <w:p>
      <w:pPr>
        <w:pStyle w:val="2"/>
        <w:jc w:val="center"/>
      </w:pPr>
      <w:r>
        <w:rPr>
          <w:sz w:val="20"/>
        </w:rPr>
        <w:t xml:space="preserve">КОМИССИИ ПО ОТБОРУ КАНДИДАТОВ И ПОДГОТОВКЕ</w:t>
      </w:r>
    </w:p>
    <w:p>
      <w:pPr>
        <w:pStyle w:val="2"/>
        <w:jc w:val="center"/>
      </w:pPr>
      <w:r>
        <w:rPr>
          <w:sz w:val="20"/>
        </w:rPr>
        <w:t xml:space="preserve">ПРЕДЛОЖЕНИЙ ПО РЕЗУЛЬТАТАМ АНКЕТИРОВАНИЯ</w:t>
      </w:r>
    </w:p>
    <w:p>
      <w:pPr>
        <w:pStyle w:val="0"/>
      </w:pPr>
      <w:r>
        <w:rPr>
          <w:sz w:val="20"/>
        </w:rPr>
      </w:r>
    </w:p>
    <w:p>
      <w:pPr>
        <w:pStyle w:val="0"/>
        <w:ind w:firstLine="540"/>
        <w:jc w:val="both"/>
      </w:pPr>
      <w:r>
        <w:rPr>
          <w:sz w:val="20"/>
        </w:rPr>
        <w:t xml:space="preserve">Бухмичев М.А. - начальник управления строительства, заместитель министра строительства Вологодской области;</w:t>
      </w:r>
    </w:p>
    <w:p>
      <w:pPr>
        <w:pStyle w:val="0"/>
        <w:spacing w:before="200" w:line-rule="auto"/>
        <w:ind w:firstLine="540"/>
        <w:jc w:val="both"/>
      </w:pPr>
      <w:r>
        <w:rPr>
          <w:sz w:val="20"/>
        </w:rPr>
        <w:t xml:space="preserve">Джурко И.С. - начальник управления государственного строительного надзора, заместитель министра строительства Вологодской области;</w:t>
      </w:r>
    </w:p>
    <w:p>
      <w:pPr>
        <w:pStyle w:val="0"/>
        <w:spacing w:before="200" w:line-rule="auto"/>
        <w:ind w:firstLine="540"/>
        <w:jc w:val="both"/>
      </w:pPr>
      <w:r>
        <w:rPr>
          <w:sz w:val="20"/>
        </w:rPr>
        <w:t xml:space="preserve">Загляда Ю.В. - начальник управления правовой и организационно-кадровой работы Министерства строительства Вологодской области;</w:t>
      </w:r>
    </w:p>
    <w:p>
      <w:pPr>
        <w:pStyle w:val="0"/>
        <w:spacing w:before="200" w:line-rule="auto"/>
        <w:ind w:firstLine="540"/>
        <w:jc w:val="both"/>
      </w:pPr>
      <w:r>
        <w:rPr>
          <w:sz w:val="20"/>
        </w:rPr>
        <w:t xml:space="preserve">Шуина Н.А. - начальник отдела жилищной политики управления жилищной политики и финансово-экономических ресурсов Министерства строительства области;</w:t>
      </w:r>
    </w:p>
    <w:p>
      <w:pPr>
        <w:pStyle w:val="0"/>
        <w:spacing w:before="200" w:line-rule="auto"/>
        <w:ind w:firstLine="540"/>
        <w:jc w:val="both"/>
      </w:pPr>
      <w:r>
        <w:rPr>
          <w:sz w:val="20"/>
        </w:rPr>
        <w:t xml:space="preserve">Рылеев О.Р. - заместитель председателя Союза организаций профсоюзов - Вологодской областной Федерации профсоюзов (по согласованию);</w:t>
      </w:r>
    </w:p>
    <w:p>
      <w:pPr>
        <w:pStyle w:val="0"/>
        <w:spacing w:before="200" w:line-rule="auto"/>
        <w:ind w:firstLine="540"/>
        <w:jc w:val="both"/>
      </w:pPr>
      <w:r>
        <w:rPr>
          <w:sz w:val="20"/>
        </w:rPr>
        <w:t xml:space="preserve">Зюзина Н.В. - председатель Вологодской областной общественной организации общероссийского профсоюза работников жизнеобеспечения (по согласованию);</w:t>
      </w:r>
    </w:p>
    <w:p>
      <w:pPr>
        <w:pStyle w:val="0"/>
        <w:spacing w:before="200" w:line-rule="auto"/>
        <w:ind w:firstLine="540"/>
        <w:jc w:val="both"/>
      </w:pPr>
      <w:r>
        <w:rPr>
          <w:sz w:val="20"/>
        </w:rPr>
        <w:t xml:space="preserve">Кочкин А.А. - профессор кафедры промышленного и гражданского строительства Инженерно-строительного института ФГБОУ ВО "Вологодский государственный университет", доктор технических наук, профессор (по согласованию).</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Министерства строительства Вологодской области от 21.02.2025 N 003</w:t>
            <w:br/>
            <w:t>"Об общественном совете при Министерстве строи...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23.05.2025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095&amp;n=73175&amp;dst=100057" TargetMode = "External"/>
	<Relationship Id="rId8" Type="http://schemas.openxmlformats.org/officeDocument/2006/relationships/hyperlink" Target="https://login.consultant.ru/link/?req=doc&amp;base=RLAW095&amp;n=194464&amp;dst=100006" TargetMode = "External"/>
	<Relationship Id="rId9" Type="http://schemas.openxmlformats.org/officeDocument/2006/relationships/hyperlink" Target="https://login.consultant.ru/link/?req=doc&amp;base=RLAW095&amp;n=227218" TargetMode = "External"/>
	<Relationship Id="rId10" Type="http://schemas.openxmlformats.org/officeDocument/2006/relationships/hyperlink" Target="https://login.consultant.ru/link/?req=doc&amp;base=RLAW095&amp;n=88398" TargetMode = "External"/>
	<Relationship Id="rId11" Type="http://schemas.openxmlformats.org/officeDocument/2006/relationships/hyperlink" Target="https://login.consultant.ru/link/?req=doc&amp;base=RLAW095&amp;n=93526" TargetMode = "External"/>
	<Relationship Id="rId12" Type="http://schemas.openxmlformats.org/officeDocument/2006/relationships/hyperlink" Target="https://login.consultant.ru/link/?req=doc&amp;base=RLAW095&amp;n=108886" TargetMode = "External"/>
	<Relationship Id="rId13" Type="http://schemas.openxmlformats.org/officeDocument/2006/relationships/hyperlink" Target="https://login.consultant.ru/link/?req=doc&amp;base=RLAW095&amp;n=126095" TargetMode = "External"/>
	<Relationship Id="rId14" Type="http://schemas.openxmlformats.org/officeDocument/2006/relationships/hyperlink" Target="https://login.consultant.ru/link/?req=doc&amp;base=RLAW095&amp;n=128119" TargetMode = "External"/>
	<Relationship Id="rId15" Type="http://schemas.openxmlformats.org/officeDocument/2006/relationships/hyperlink" Target="https://login.consultant.ru/link/?req=doc&amp;base=RLAW095&amp;n=156012" TargetMode = "External"/>
	<Relationship Id="rId16" Type="http://schemas.openxmlformats.org/officeDocument/2006/relationships/hyperlink" Target="https://login.consultant.ru/link/?req=doc&amp;base=RLAW095&amp;n=169073" TargetMode = "External"/>
	<Relationship Id="rId17" Type="http://schemas.openxmlformats.org/officeDocument/2006/relationships/hyperlink" Target="https://login.consultant.ru/link/?req=doc&amp;base=RLAW095&amp;n=176584" TargetMode = "External"/>
	<Relationship Id="rId18" Type="http://schemas.openxmlformats.org/officeDocument/2006/relationships/hyperlink" Target="https://login.consultant.ru/link/?req=doc&amp;base=RLAW095&amp;n=227217" TargetMode = "External"/>
	<Relationship Id="rId19" Type="http://schemas.openxmlformats.org/officeDocument/2006/relationships/hyperlink" Target="https://login.consultant.ru/link/?req=doc&amp;base=LAW&amp;n=2875" TargetMode = "External"/>
	<Relationship Id="rId20" Type="http://schemas.openxmlformats.org/officeDocument/2006/relationships/hyperlink" Target="https://login.consultant.ru/link/?req=doc&amp;base=RLAW095&amp;n=240320&amp;dst=100031" TargetMode = "External"/>
	<Relationship Id="rId21" Type="http://schemas.openxmlformats.org/officeDocument/2006/relationships/hyperlink" Target="https://login.consultant.ru/link/?req=doc&amp;base=RLAW095&amp;n=244642&amp;dst=100050"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Министерства строительства Вологодской области от 21.02.2025 N 003
"Об общественном совете при Министерстве строительства Вологодской области"
(вместе с "Положением об общественном совете при Министерстве строительства Вологодской области")</dc:title>
  <dcterms:created xsi:type="dcterms:W3CDTF">2025-05-23T17:14:36Z</dcterms:created>
</cp:coreProperties>
</file>