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социальной защиты населения Вологодской области от 26.12.2023 N 1259</w:t>
              <w:br/>
              <w:t xml:space="preserve">"Об утверждении Порядка взаимодействия Департамента социальной защиты населения Вологодской области, государственных организаций социального обслуживания области с организаторами добровольческой (волонтерской) деятельности, добровольческими (волонтерскими) организациями"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СОЦИАЛЬНОЙ ЗАЩИТЫ НАСЕЛЕНИЯ ВОЛОГОДСКОЙ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декабря 2023 г. N 1259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</w:t>
      </w:r>
    </w:p>
    <w:p>
      <w:pPr>
        <w:pStyle w:val="2"/>
        <w:jc w:val="center"/>
      </w:pPr>
      <w:r>
        <w:rPr>
          <w:sz w:val="20"/>
        </w:rPr>
        <w:t xml:space="preserve">ДЕПАРТАМЕНТА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ВОЛОГОДСКОЙ ОБЛАСТИ, ГОСУДАРСТВЕННЫХ ОРГАНИЗАЦИЙ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ОБЛАСТИ С ОРГАНИЗАТОРАМИ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ДЕЯТЕЛЬНОСТИ,</w:t>
      </w:r>
    </w:p>
    <w:p>
      <w:pPr>
        <w:pStyle w:val="2"/>
        <w:jc w:val="center"/>
      </w:pPr>
      <w:r>
        <w:rPr>
          <w:sz w:val="20"/>
        </w:rPr>
        <w:t xml:space="preserve">ДОБРОВОЛЬЧЕСКИМИ (ВОЛОНТЕРСКИМИ) ОРГАНИЗАЦИЯМИ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эффективности взаимодействия Департамента социальной защиты населения Вологодской области, государственных организаций социального обслуживания области с организаторами добровольческой (волонтерской) деятельности, добровольческими (волонтерскими) организациями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Департамента социальной защиты населения Вологодской области, государственных организаций социального обслуживания области с организаторами добровольческой (волонтерской) деятельности, добровольческими (волонтерскими)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Н.Л.РЫНДИН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Вологодской области</w:t>
      </w:r>
    </w:p>
    <w:p>
      <w:pPr>
        <w:pStyle w:val="0"/>
        <w:jc w:val="right"/>
      </w:pPr>
      <w:r>
        <w:rPr>
          <w:sz w:val="20"/>
        </w:rPr>
        <w:t xml:space="preserve">от 26 декабря 2023 г. N 1259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ДЕПАРТАМЕНТА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ОБЛАСТИ, ГОСУДАРСТВЕННЫХ ОРГАНИЗАЦИЙ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ОБЛАСТИ С ОРГАНИЗАТОРАМИ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ДЕЯТЕЛЬНОСТИ, ДОБРОВОЛЬЧЕСКИМИ</w:t>
      </w:r>
    </w:p>
    <w:p>
      <w:pPr>
        <w:pStyle w:val="2"/>
        <w:jc w:val="center"/>
      </w:pPr>
      <w:r>
        <w:rPr>
          <w:sz w:val="20"/>
        </w:rPr>
        <w:t xml:space="preserve">(ВОЛОНТЕРСКИМИ) ОРГАНИЗАЦИЯМИ (ДАЛЕЕ - ПОРЯДОК)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взаимодействия Департамента социальной защиты населения области, государственных организаций социального обслуживания области (далее - Департамент, учреждения) с организаторами добровольческой (волонтерской) деятельности, добровольческими (волонтерскими) организациями (далее - организаторы добровольческой деятельности, добровольческие организации, добровольческая деятельность), определяет процедуру заключения Департаментом, учреждениями с организаторами добровольческой деятельности, добровольческими организациями соглашения о взаимодействии и урегулировании разногласий, возникающих в процессе согласования проекта соглашения о взаимодействии.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настоящего Порядка применяются при взаимодействии учреждений с организаторами добровольческой деятельности, добровольческими организациями в отношении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оказании социальных услуг в стационарной форме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оказании социальных услуг в организациях для детей-сирот и детей, оставшихся без попечения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Понятия, используемые в настоящем Порядке, применяются в тех же значениях, что и в Федеральном </w:t>
      </w:r>
      <w:hyperlink w:history="0" r:id="rId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и </w:t>
      </w:r>
      <w:hyperlink w:history="0" r:id="rId8" w:tooltip="Закон Вологодской области от 23.04.2018 N 4327-ОЗ (ред. от 11.04.2024) &quot;О регулировании отдельных вопросов в сфере добровольчества (волонтерства) в Вологодской области&quot; (принят Постановлением ЗС Вологодской области от 18.04.2018 N 183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области от 23 апреля 2018 года N 4327-ОЗ "О регулировании отдельных вопросов в сфере добровольчества (волонтерства)", иных нормативных правовых актах Российской Федерации 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осуществления взаимодействия организатор добровольческой деятельности, добровольческая организация направляет в Департамент, учреждение предложение о намерении взаимодействовать по соответствующему виду деятельности (далее - предложение).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Предложение направляется почтовым отправлением с описью вложения или в форме электронного документа через информационно-телекоммуникационную сеть "Интернет".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Предложение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и контакты (телефон, электронная почта, адрес), если организатором добровольческой деятельности является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имя, отчество (при наличии) и контакты (телефон, электронная почта, адрес) руководителя организации или иного уполномоченного лица,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государственный регистрационный номер, содержащийся в Едином государственном реестре юридических лиц,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перечень предлагаемых к осуществлению добровольцами видов работ (услуг) по видам деятельности, предусмотренным </w:t>
      </w:r>
      <w:hyperlink w:history="0" w:anchor="P39" w:tooltip="2. Положения настоящего Порядка применяются при взаимодействии учреждений с организаторами добровольческой деятельности, добровольческими организациями в отношении следующих видов деятельности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описание условий оказания работ (услуг), возможные сроки и объемы работ (услуг);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уровень подготовки, компетенции, образования и профессиональных навыков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наличие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Департамент, учреждение рассматривают поступившее предложение на предмет соответствия требованиям, установленным </w:t>
      </w:r>
      <w:hyperlink w:history="0" w:anchor="P45" w:tooltip="6. Предложение должно содержать следующую информацию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и в срок, не превышающий 10 рабочих дней со дня поступления предложения, принимают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принятии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принятии предложения с указанием основания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принятии предложения являются: непредставление информации, указанной в </w:t>
      </w:r>
      <w:hyperlink w:history="0" w:anchor="P45" w:tooltip="6. Предложение должно содержать следующую информацию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 отсутствие необходимости привлечения добровольцев (волонтеров).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Департамент,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принятия предложения Департамент, учреждение одновременно с информированием, предусмотренным </w:t>
      </w:r>
      <w:hyperlink w:history="0" w:anchor="P59" w:tooltip="8. Департамент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&quot;Интернет&quot; в соответствии со способом направления предложения в срок, не превышающий 7 рабочих дней со дня истечения срока рассмотрения предложения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направляет организатору добровольческой деятельности, добровольческой организации письменное уведомление об условиях осуществления добровольческой деятельности, содержащее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правовых нормах, регламентирующих работу Департамента,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порядке и сроках рассмотрения (урегулирования) разногласий, возникающих в ходе взаимодействия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сроке осуществления добровольческой деятельности и основаниях для досрочного прекращения ее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 иных условиях осуществления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Организатор добровольческой деятельности, добровольческая организация в случае отказа учреждения принять предложение вправе направить в Департамент аналогичное предложение, которое рассматривается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Если Департаментом, учреждением принято решение об одобрении предложения, Департамент, учреждение заключают с организатором добровольческой деятельности, добровольческой организацией соглашение о взаимодействии, за исключением случаев, определенных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наличии разногласий между Департаментом, учреждением и организатором добровольческой деятельности, добровольческой организацией относительно содержания проекта соглашения о взаимодействии Департамент, учреждение инициирует проведение совещания в целях устранения обозначенных разногласий с участием лиц, уполномоченных подписывать соглашение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 результатам совещания не устранены разногласия между Департаментом, учреждением и организатором добровольческой деятельности, добровольческой организацией относительно содержания проекта соглашения о взаимодействии, соглашение о взаимодействии не заключается.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Соответствующее решение оформляется протоколом и подписывается лицами, уполномоченными подписывать соглашение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Срок для подписания соглашения о взаимодействии с Департаментом, учреждением не может превышать 14 рабочих дней со дня получения организатором добровольческой деятельности, добровольческой организацией уведомления, предусмотренного </w:t>
      </w:r>
      <w:hyperlink w:history="0" w:anchor="P60" w:tooltip="9. В случае принятия предложения Департамент, учреждение одновременно с информированием, предусмотренным пунктом 8 настоящего Порядка, направляет организатору добровольческой деятельности, добровольческой организации письменное уведомление об условиях осуществления добровольческой деятельности, содержащее следующую информацию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Соглашение о взаимодействии между Департаментом, учреждением и организатором добровольческой деятельности, добровольческой организацией должно предусматривать следующие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по видам деятельности, предусмотренным </w:t>
      </w:r>
      <w:hyperlink w:history="0" w:anchor="P39" w:tooltip="2. Положения настоящего Порядка применяются при взаимодействии учреждений с организаторами добровольческой деятельности, добровольческими организациями в отношении следующих видов деятельности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условия осуществления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об уполномоченных представителях, ответственных за взаимодействие со стороны, организатора добровольческой деятельности, добровольческой организации и со стороны Департамента, учреждения для оперативного решения вопросов, возникающих при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порядок, в соответствии с которым Департамент,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возможность предоставления Департаментом, учреждением мер поддержки, предусмотренных Федеральным </w:t>
      </w:r>
      <w:hyperlink w:history="0" r:id="rId9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(волонтерстве)", помещений и необходимого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учета деятельности добровольцев в единой информационной системе в сфере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иные положения, не противоречащие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Соглашения о взаимодействии между Департаментом, учреждением и организатором добровольческой деятельности, добровольческой организацией подлежат учету в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Учреждение в течение 10 рабочих дней со дня заключения соглашения о взаимодействии направляет уведомление о заключенном соглашении в Департаменте.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социальной защиты населения Вологодской области от 26.12.2023 N 1259</w:t>
            <w:br/>
            <w:t>"Об утверждении Порядка взаимод...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0033" TargetMode = "External"/>
	<Relationship Id="rId8" Type="http://schemas.openxmlformats.org/officeDocument/2006/relationships/hyperlink" Target="https://login.consultant.ru/link/?req=doc&amp;base=RLAW095&amp;n=232985" TargetMode = "External"/>
	<Relationship Id="rId9" Type="http://schemas.openxmlformats.org/officeDocument/2006/relationships/hyperlink" Target="https://login.consultant.ru/link/?req=doc&amp;base=LAW&amp;n=46003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социальной защиты населения Вологодской области от 26.12.2023 N 1259
"Об утверждении Порядка взаимодействия Департамента социальной защиты населения Вологодской области, государственных организаций социального обслуживания области с организаторами добровольческой (волонтерской) деятельности, добровольческими (волонтерскими) организациями"</dc:title>
  <dcterms:created xsi:type="dcterms:W3CDTF">2024-05-26T17:15:21Z</dcterms:created>
</cp:coreProperties>
</file>