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Воронежской обл. от 14.10.2025 N 642</w:t>
              <w:br/>
              <w:t xml:space="preserve">"О Порядке взаимодействия министерства образования Воронежской области и подведомственных министерству образования Воронежской области государственных учреждений с организаторами добровольческой (волонтерской) деятельности и добровольческими (волонтерскими) организациями при оказании содействия в профилактике безнадзорности, правонарушений несовершеннолетних и социально опасных форм поведения граждан"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08.01.2026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ВОРОНЕЖСКОЙ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14 октября 2025 г. N 642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ПОРЯДКЕ ВЗАИМОДЕЙСТВИЯ МИНИСТЕРСТВА ОБРАЗОВАНИЯ</w:t>
      </w:r>
    </w:p>
    <w:p>
      <w:pPr>
        <w:pStyle w:val="2"/>
        <w:jc w:val="center"/>
      </w:pPr>
      <w:r>
        <w:rPr>
          <w:sz w:val="20"/>
        </w:rPr>
        <w:t xml:space="preserve">ВОРОНЕЖСКОЙ ОБЛАСТИ И ПОДВЕДОМСТВЕННЫХ МИНИСТЕРСТВУ</w:t>
      </w:r>
    </w:p>
    <w:p>
      <w:pPr>
        <w:pStyle w:val="2"/>
        <w:jc w:val="center"/>
      </w:pPr>
      <w:r>
        <w:rPr>
          <w:sz w:val="20"/>
        </w:rPr>
        <w:t xml:space="preserve">ОБРАЗОВАНИЯ ВОРОНЕЖСКОЙ ОБЛАСТИ ГОСУДАРСТВЕННЫХ УЧРЕЖДЕНИЙ</w:t>
      </w:r>
    </w:p>
    <w:p>
      <w:pPr>
        <w:pStyle w:val="2"/>
        <w:jc w:val="center"/>
      </w:pPr>
      <w:r>
        <w:rPr>
          <w:sz w:val="20"/>
        </w:rPr>
        <w:t xml:space="preserve">С ОРГАНИЗАТОРАМИ ДОБРОВОЛЬЧЕСКОЙ (ВОЛОНТЕРСКОЙ) ДЕЯТЕЛЬНОСТИ</w:t>
      </w:r>
    </w:p>
    <w:p>
      <w:pPr>
        <w:pStyle w:val="2"/>
        <w:jc w:val="center"/>
      </w:pPr>
      <w:r>
        <w:rPr>
          <w:sz w:val="20"/>
        </w:rPr>
        <w:t xml:space="preserve">И ДОБРОВОЛЬЧЕСКИМИ (ВОЛОНТЕРСКИМИ) ОРГАНИЗАЦИЯМИ</w:t>
      </w:r>
    </w:p>
    <w:p>
      <w:pPr>
        <w:pStyle w:val="2"/>
        <w:jc w:val="center"/>
      </w:pPr>
      <w:r>
        <w:rPr>
          <w:sz w:val="20"/>
        </w:rPr>
        <w:t xml:space="preserve">ПРИ ОКАЗАНИИ СОДЕЙСТВИЯ В ПРОФИЛАКТИКЕ БЕЗНАДЗОРНОСТИ,</w:t>
      </w:r>
    </w:p>
    <w:p>
      <w:pPr>
        <w:pStyle w:val="2"/>
        <w:jc w:val="center"/>
      </w:pPr>
      <w:r>
        <w:rPr>
          <w:sz w:val="20"/>
        </w:rPr>
        <w:t xml:space="preserve">ПРАВОНАРУШЕНИЙ НЕСОВЕРШЕННОЛЕТНИХ И СОЦИАЛЬНО ОПАСНЫХ ФОРМ</w:t>
      </w:r>
    </w:p>
    <w:p>
      <w:pPr>
        <w:pStyle w:val="2"/>
        <w:jc w:val="center"/>
      </w:pPr>
      <w:r>
        <w:rPr>
          <w:sz w:val="20"/>
        </w:rPr>
        <w:t xml:space="preserve">ПОВЕДЕНИЯ ГРАЖДАН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8" w:tooltip="Федеральный закон от 11.08.1995 N 135-ФЗ (ред. от 31.07.2025) &quot;О благотворительной деятельности и добровольчестве (волонтерстве)&quot; ------------ Недействующая редакция {КонсультантПлюс}">
        <w:r>
          <w:rPr>
            <w:sz w:val="20"/>
            <w:color w:val="0000ff"/>
          </w:rPr>
          <w:t xml:space="preserve">подпунктом 3 пункта 3 статьи 17.3</w:t>
        </w:r>
      </w:hyperlink>
      <w:r>
        <w:rPr>
          <w:sz w:val="20"/>
        </w:rPr>
        <w:t xml:space="preserve"> Федерального закона от 11.08.1995 N 135-ФЗ "О благотворительной деятельности и добровольчестве (волонтерстве)", Федеральным </w:t>
      </w:r>
      <w:hyperlink w:history="0" r:id="rId9" w:tooltip="Федеральный закон от 24.06.1999 N 120-ФЗ (ред. от 01.04.2025) &quot;Об основах системы профилактики безнадзорности и правонарушений несовершеннолетних&quot;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24.06.1999 N 120-ФЗ "Об основах системы профилактики безнадзорности и правонарушений несовершеннолетних", </w:t>
      </w:r>
      <w:hyperlink w:history="0" r:id="rId10" w:tooltip="Постановление Правительства РФ от 28.11.2018 N 1425 (ред. от 24.01.2025) &quot;Об утверждении общих требований к порядку взаимодействия федеральных органов исполнительной власти, исполнительных органов субъектов Российской Федерации, органов местного самоуправления, подведомственных им государственных и муниципальных учреждений, иных организаций с организаторами добровольческой (волонтерской) деятельности и добровольческими (волонтерскими) организациями и перечня видов деятельности, в отношении которых федеральн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Российской Федерации от 28.11.2018 N 1425 "Об утверждении общих требований к порядку взаимодействия федеральных органов исполнительной власти, исполнительных органов субъектов Российской Федерации, органов местного самоуправления, подведомственных им государственных и муниципальных учреждений, иных организаций с организаторами добровольческой (волонтерской) деятельности и добровольческими (волонтерскими) организациями и перечня видов деятельности, в отношении которых федеральными органами исполнительной власти, исполнительными органами субъектов Российской Федерации, органами местного самоуправления утверждается порядок взаимодействия государственных и муниципальных учреждений с организаторами добровольческой (волонтерской) деятельности, добровольческими (волонтерскими) организациями", </w:t>
      </w:r>
      <w:hyperlink w:history="0" r:id="rId11" w:tooltip="Закон Воронежской области от 28.12.2007 N 163-ОЗ (ред. от 01.12.2023) &quot;О профилактике безнадзорности и правонарушений несовершеннолетних в Воронежской области&quot; (принят Воронежской областной Думой 19.12.2007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Воронежской области от 28.12.2007 N 163-ОЗ "О профилактике безнадзорности и правонарушений несовершеннолетних в Воронежской области", </w:t>
      </w:r>
      <w:hyperlink w:history="0" r:id="rId12" w:tooltip="Закон Воронежской области от 11.03.2013 N 02-ОЗ (ред. от 25.04.2025) &quot;О добровольческой (волонтерской) деятельности&quot; (принят Воронежской областной Думой 28.02.2013) {КонсультантПлюс}">
        <w:r>
          <w:rPr>
            <w:sz w:val="20"/>
            <w:color w:val="0000ff"/>
          </w:rPr>
          <w:t xml:space="preserve">статьей 13</w:t>
        </w:r>
      </w:hyperlink>
      <w:r>
        <w:rPr>
          <w:sz w:val="20"/>
        </w:rPr>
        <w:t xml:space="preserve"> Закона Воронежской области от 11.03.2013 N 02-ОЗ "О добровольческой (волонтерской) деятельности" Правительство Воронежской области постановляет: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</w:t>
      </w:r>
      <w:hyperlink w:history="0" w:anchor="P35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взаимодействия министерства образования Воронежской области и подведомственных министерству образования Воронежской области государственных учреждений с организаторами добровольческой (волонтерской) деятельности и добровольческими (волонтерскими) организациями при оказании содействия в профилактике безнадзорности, правонарушений несовершеннолетних и социально опасных форм поведения граждан (далее - Порядок) согласно приложению к настоящему постановлению.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Руководителям учреждений, подведомственных министерству образования Воронежской области, осуществлять взаимодействие с организаторами добровольческой (волонтерской) деятельности и добровольческими (волонтерскими) организациями при оказании содействия в профилактике безнадзорности, правонарушений несовершеннолетних и социально опасных форм поведения граждан в соответствии с Порядком.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Контроль за исполнением настоящего постановления возложить на заместителя председателя Правительства Воронежской области Мосолова О.Н.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Временно исполняющий обязанности</w:t>
      </w:r>
    </w:p>
    <w:p>
      <w:pPr>
        <w:pStyle w:val="0"/>
        <w:jc w:val="right"/>
      </w:pPr>
      <w:r>
        <w:rPr>
          <w:sz w:val="20"/>
        </w:rPr>
        <w:t xml:space="preserve">Губернатора Воронежской области</w:t>
      </w:r>
    </w:p>
    <w:p>
      <w:pPr>
        <w:pStyle w:val="0"/>
        <w:jc w:val="right"/>
      </w:pPr>
      <w:r>
        <w:rPr>
          <w:sz w:val="20"/>
        </w:rPr>
        <w:t xml:space="preserve">С.Б.ТРУХАЧЕВ</w:t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Правительства Воронежской области</w:t>
      </w:r>
    </w:p>
    <w:p>
      <w:pPr>
        <w:pStyle w:val="0"/>
        <w:jc w:val="right"/>
      </w:pPr>
      <w:r>
        <w:rPr>
          <w:sz w:val="20"/>
        </w:rPr>
        <w:t xml:space="preserve">от 14.10.2025 N 642</w:t>
      </w:r>
    </w:p>
    <w:p>
      <w:pPr>
        <w:pStyle w:val="0"/>
        <w:jc w:val="right"/>
      </w:pPr>
      <w:r>
        <w:rPr>
          <w:sz w:val="20"/>
        </w:rPr>
      </w:r>
    </w:p>
    <w:bookmarkStart w:id="35" w:name="P35"/>
    <w:bookmarkEnd w:id="35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ВЗАИМОДЕЙСТВИЯ МИНИСТЕРСТВА ОБРАЗОВАНИЯ ВОРОНЕЖСКОЙ ОБЛАСТИ</w:t>
      </w:r>
    </w:p>
    <w:p>
      <w:pPr>
        <w:pStyle w:val="2"/>
        <w:jc w:val="center"/>
      </w:pPr>
      <w:r>
        <w:rPr>
          <w:sz w:val="20"/>
        </w:rPr>
        <w:t xml:space="preserve">И ПОДВЕДОМСТВЕННЫХ МИНИСТЕРСТВУ ОБРАЗОВАНИЯ</w:t>
      </w:r>
    </w:p>
    <w:p>
      <w:pPr>
        <w:pStyle w:val="2"/>
        <w:jc w:val="center"/>
      </w:pPr>
      <w:r>
        <w:rPr>
          <w:sz w:val="20"/>
        </w:rPr>
        <w:t xml:space="preserve">ВОРОНЕЖСКОЙ ОБЛАСТИ ГОСУДАРСТВЕННЫХ УЧРЕЖДЕНИЙ</w:t>
      </w:r>
    </w:p>
    <w:p>
      <w:pPr>
        <w:pStyle w:val="2"/>
        <w:jc w:val="center"/>
      </w:pPr>
      <w:r>
        <w:rPr>
          <w:sz w:val="20"/>
        </w:rPr>
        <w:t xml:space="preserve">С ОРГАНИЗАТОРАМИ ДОБРОВОЛЬЧЕСКОЙ (ВОЛОНТЕРСКОЙ) ДЕЯТЕЛЬНОСТИ</w:t>
      </w:r>
    </w:p>
    <w:p>
      <w:pPr>
        <w:pStyle w:val="2"/>
        <w:jc w:val="center"/>
      </w:pPr>
      <w:r>
        <w:rPr>
          <w:sz w:val="20"/>
        </w:rPr>
        <w:t xml:space="preserve">И ДОБРОВОЛЬЧЕСКИМИ (ВОЛОНТЕРСКИМИ) ОРГАНИЗАЦИЯМИ</w:t>
      </w:r>
    </w:p>
    <w:p>
      <w:pPr>
        <w:pStyle w:val="2"/>
        <w:jc w:val="center"/>
      </w:pPr>
      <w:r>
        <w:rPr>
          <w:sz w:val="20"/>
        </w:rPr>
        <w:t xml:space="preserve">ПРИ ОКАЗАНИИ СОДЕЙСТВИЯ В ПРОФИЛАКТИКЕ БЕЗНАДЗОРНОСТИ,</w:t>
      </w:r>
    </w:p>
    <w:p>
      <w:pPr>
        <w:pStyle w:val="2"/>
        <w:jc w:val="center"/>
      </w:pPr>
      <w:r>
        <w:rPr>
          <w:sz w:val="20"/>
        </w:rPr>
        <w:t xml:space="preserve">ПРАВОНАРУШЕНИЙ НЕСОВЕРШЕННОЛЕТНИХ И СОЦИАЛЬНО ОПАСНЫХ ФОРМ</w:t>
      </w:r>
    </w:p>
    <w:p>
      <w:pPr>
        <w:pStyle w:val="2"/>
        <w:jc w:val="center"/>
      </w:pPr>
      <w:r>
        <w:rPr>
          <w:sz w:val="20"/>
        </w:rPr>
        <w:t xml:space="preserve">ПОВЕДЕНИЯ ГРАЖДАН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Порядок определяет механизм взаимодействия министерства образования Воронежской области и подведомственных министерству образования Воронежской области государственных учреждений (далее соответственно - министерство, учреждение) с организаторами добровольческой (волонтерской) деятельности и добровольческими (волонтерскими) организациями (далее соответственно - организаторы добровольческой деятельности, добровольческие организации, добровольческая деятельность) при оказании содействия в профилактике безнадзорности, правонарушений несовершеннолетних и социально опасных форм поведения граждан.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Для целей настоящего Порядка используются основные понятия, установленные Федеральным </w:t>
      </w:r>
      <w:hyperlink w:history="0" r:id="rId13" w:tooltip="Федеральный закон от 11.08.1995 N 135-ФЗ (ред. от 31.07.2025) &quot;О благотворительной деятельности и добровольчестве (волонтерстве)&quot;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11.08.1995 N 135-ФЗ "О благотворительной деятельности и добровольчестве (волонтерстве)" (далее - Федеральный закон N 135-ФЗ).</w:t>
      </w:r>
    </w:p>
    <w:bookmarkStart w:id="47" w:name="P47"/>
    <w:bookmarkEnd w:id="4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С целью осуществления взаимодействия организатор добровольческой деятельности, добровольческая организация направляют в министерство, учреждение почтовым отправлением с описью вложения или в форме электронного документа через информационно-телекоммуникационную сеть "Интернет" (далее - сеть "Интернет") предложение о намерении взаимодействовать в части организации добровольческой деятельности (далее - предложение), которое содержит следующую информацию: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фамилия, имя, отчество (при наличии), если организатором добровольческой деятельности является физическое лицо;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фамилия, имя, отчество (при наличии) и контакты руководителя организации или ее представителя (телефон, электронная почта, адрес), если организатором добровольческой деятельности является юридическое лицо;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государственный регистрационный номер, содержащийся в Едином государственном реестре юридических лиц;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сведения об адресе официального сайта или официальной страницы в сети "Интернет" (при наличии);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идентификационный номер, содержащийся в единой информационной системе в сфере развития добровольчества (волонтерства) (при наличии);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е) перечень предлагаемых к осуществлению видов работ (услуг), осуществляемых добровольцами в целях, предусмотренных </w:t>
      </w:r>
      <w:hyperlink w:history="0" r:id="rId14" w:tooltip="Федеральный закон от 11.08.1995 N 135-ФЗ (ред. от 31.07.2025) &quot;О благотворительной деятельности и добровольчестве (волонтерстве)&quot; ------------ Недействующая редакция {КонсультантПлюс}">
        <w:r>
          <w:rPr>
            <w:sz w:val="20"/>
            <w:color w:val="0000ff"/>
          </w:rPr>
          <w:t xml:space="preserve">пунктом 1 статьи 2</w:t>
        </w:r>
      </w:hyperlink>
      <w:r>
        <w:rPr>
          <w:sz w:val="20"/>
        </w:rPr>
        <w:t xml:space="preserve"> Федерального закона N 135-ФЗ, с описанием условий их оказания, в том числе возможных сроков и объемов работ (оказания услуг), уровня подготовки, компетенции, уровня образования и профессиональных навыков добровольцев (волонтеров), наличия опыта соответствующей деятельности организатора добровольческой деятельности, добровольческой организации и иных требований, установленных законодательством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Министерство, учреждение по результатам рассмотрения предложения в срок, не превышающий 10 рабочих дней со дня его поступления, принимают одно из следующих решений: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о принятии предложения;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об отказе в принятии предложения с указанием причин, послуживших основанием для принятия такого решения.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Срок рассмотрения предложения может быть увеличен на 10 рабочих дней в случае, если необходимо запросить дополнительную информацию у организатора добровольческой деятельности, добровольческой организации.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Министерство, учреждение информируют организатора добровольческой деятельности, добровольческую организацию о принятом решении почтовым отправлением с описью вложения или в форме электронного документа через сеть "Интернет" в соответствии со способом направления предложения в срок, не превышающий 7 рабочих дней со дня истечения срока рассмотрения предложения.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В случае принятия предложения министерство, учреждение информируют организатора добровольческой деятельности, добровольческую организацию об условиях осуществления добровольческой деятельности: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об ограничениях и о рисках, в том числе вредных или опасных производственных факторах, связанных с осуществлением добровольческой 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о правовых нормах, регламентирующих работу министерства, учреждения;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о необходимых режимных требованиях, правилах техники безопасности и других правилах, соблюдение которых требуется при осуществлении добровольческой 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о порядке и сроках рассмотрения (урегулирования) разногласий, возникающих в ходе взаимодействия сторон;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о сроке осуществления добровольческой деятельности и основаниях для досрочного прекращения ее осуществления;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е) об иных условиях осуществления добровольческой деятельности.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Министерство, учреждение могут принять решение об отказе от предложения (далее - решение об отказе) с указанием причин, послуживших основанием для принятия такого решения: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несоответствие предложения требованиям, предусмотренным </w:t>
      </w:r>
      <w:hyperlink w:history="0" w:anchor="P47" w:tooltip="3. С целью осуществления взаимодействия организатор добровольческой деятельности, добровольческая организация направляют в министерство, учреждение почтовым отправлением с описью вложения или в форме электронного документа через информационно-телекоммуникационную сеть &quot;Интернет&quot; (далее - сеть &quot;Интернет&quot;) предложение о намерении взаимодействовать в части организации добровольческой деятельности (далее - предложение), которое содержит следующую информацию:">
        <w:r>
          <w:rPr>
            <w:sz w:val="20"/>
            <w:color w:val="0000ff"/>
          </w:rPr>
          <w:t xml:space="preserve">пунктом 3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предоставление недостоверной информации о добровольческой организации, добровольцах (волонтерах).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Организатор добровольческой деятельности, добровольческая организация в случае отказа учреждения в принятии предложения вправе направить в министерство, учреждение аналогичное предложение, которое рассматривается в установленном порядке.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На основании решения об одобрении предложения министерство, учреждение заключают с организатором добровольческой деятельности, добровольческой организацией соглашение о взаимодействии (далее - соглашение), которое должно содержать следующие положения: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перечень видов работ (услуг), осуществляемых организатором добровольческой деятельности, добровольческой организацией в целях, указанных в </w:t>
      </w:r>
      <w:hyperlink w:history="0" r:id="rId15" w:tooltip="Федеральный закон от 11.08.1995 N 135-ФЗ (ред. от 31.07.2025) &quot;О благотворительной деятельности и добровольчестве (волонтерстве)&quot; ------------ Недействующая редакция {КонсультантПлюс}">
        <w:r>
          <w:rPr>
            <w:sz w:val="20"/>
            <w:color w:val="0000ff"/>
          </w:rPr>
          <w:t xml:space="preserve">пункте 1 статьи 2</w:t>
        </w:r>
      </w:hyperlink>
      <w:r>
        <w:rPr>
          <w:sz w:val="20"/>
        </w:rPr>
        <w:t xml:space="preserve"> Федерального закона N 135-ФЗ;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условия осуществления добровольческой 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сведения об уполномоченных представителях, ответственных за взаимодействие со стороны организатора добровольческой деятельности, добровольческой организации и со стороны министерства, учреждения, для оперативного решения вопросов, возникающих при взаимодействии;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порядок, в соответствии с которым министерство, учреждение информируют организатора добровольческой деятельности, добровольческую организацию о потребности в привлечении добровольцев;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возможность предоставления министерством, учреждением мер поддержки, предусмотренных федеральным законодательством, помещений и необходимого оборудования;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е) возможность учета деятельности добровольцев в единой информационной системе в сфере развития добровольчества (волонтерства);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ж) обязанность организатора добровольческой деятельности, добровольческой организации информировать добровольцев о рисках, связанных с осуществлением добровольческой деятельности (при наличии), с учетом требований, устанавливаемых уполномоченным федеральным органом исполнительной власти;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з) обязанность организатора добровольческой деятельности, добровольческой организации информировать добровольцев о необходимости уведомления о перенесенных и выявленных у них инфекционных заболеваниях, препятствующих осуществлению добровольческой деятельности, а также учитывать указанную информацию в работе;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и) иные положения, не противоречащие законодательству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В целях заключения соглашения организатор добровольческой деятельности, добровольческая организация направляют в министерство, учреждение подписанный уполномоченным лицом проект соглашения.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11. Министерство, учреждение в течение 7 рабочих дней рассматривают проект соглашения.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12. По результатам рассмотрения соглашения уполномоченное лицо министерства, учреждения подписывает его или направляет в адрес организатора добровольческой деятельности, добровольческой организации замечания и предложения по проекту соглашения.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13. В целях урегулирования разногласий по проекту соглашения проводятся согласительные процедуры между организатором добровольческой деятельности, добровольческой организацией и министерством, учреждением.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14. Срок заключения соглашения не может превышать 14 рабочих дней со дня получения организатором добровольческой деятельности, добровольческой организацией решения об одобрении предложения.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15. Учреждение, в котором осуществляется добровольческая деятельность, информирует заинтересованных лиц посредством размещения в общедоступных местах соответствующей информации о факте осуществления добровольческой деятельности, правах и обязанностях добровольцев (волонтеров) при осуществлении ими добровольческой деятельности.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16. Добровольческая деятельность в сфере оказания содействия в профилактике безнадзорности, правонарушений несовершеннолетних и социально опасных форм поведения граждан осуществляется с учетом положений Федерального </w:t>
      </w:r>
      <w:hyperlink w:history="0" r:id="rId16" w:tooltip="Федеральный закон от 24.06.1999 N 120-ФЗ (ред. от 01.04.2025) &quot;Об основах системы профилактики безнадзорности и правонарушений несовершеннолетних&quot; ------------ Недействующая редакция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24.06.1999 N 120-ФЗ "Об основах системы профилактики безнадзорности и правонарушений несовершеннолетних", </w:t>
      </w:r>
      <w:hyperlink w:history="0" r:id="rId17" w:tooltip="Закон Воронежской области от 28.12.2007 N 163-ОЗ (ред. от 01.12.2023) &quot;О профилактике безнадзорности и правонарушений несовершеннолетних в Воронежской области&quot; (принят Воронежской областной Думой 19.12.2007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Воронежской области от 28.12.2007 N 163-ОЗ "О профилактике безнадзорности и правонарушений несовершеннолетних в Воронежской области", </w:t>
      </w:r>
      <w:hyperlink w:history="0" r:id="rId18" w:tooltip="Закон Воронежской области от 11.03.2013 N 02-ОЗ (ред. от 25.04.2025) &quot;О добровольческой (волонтерской) деятельности&quot; (принят Воронежской областной Думой 28.02.2013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Воронежской области от 11.03.2013 N 02-ОЗ "О добровольческой (волонтерской) деятельности".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17. До начала осуществления добровольческой деятельности в учреждении организаторы добровольческой деятельности, добровольческая организация представляют в учреждение списки добровольцев (волонтеров) с указанием в отношении каждого добровольца (волонтера) фамилии, имени, отчества (при наличии), даты рождения, данных документов, удостоверяющих личность, контактного номера телефона. Списки добровольцев (волонтеров) обновляются в соответствии с периодичностью, указанной в соглашении.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18. Министерство, учреждение назначают работника, ответственного за взаимодействие с добровольцами (волонтерами) и иными представителями организатора добровольческой деятельности, добровольческой организации. Организатор добровольческой деятельности, добровольческая организация назначают представителя для взаимодействия с учреждением из числа работников или добровольцев (волонтеров).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19. Добровольцы (волонтеры), оказывающие помощь в предоставлении социально-психологических, психолого-педагогических услуг, представляют справку о санитарно-эпидемиологическом окружении.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20. К состоянию здоровья добровольца (волонтера) при осуществлении им добровольческой деятельности устанавливается требование об отсутствии повышенной температуры тела (гипертермии), подтверждаемое контролем температуры тела, проводимым в день осуществления добровольческой деятельности перед непосредственным выполнением работ и (или) оказанием услуг добровольцем (волонтером). Указанное требование применяется к состоянию здоровья добровольца (волонтера) при оказании помощи в предоставлении социально-психологических, психолого-педагогических услуг.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Воронежской обл. от 14.10.2025 N 642</w:t>
            <w:br/>
            <w:t>"О Порядке взаимодействия министерства образования Воро...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11332&amp;dst=200" TargetMode = "External"/><Relationship Id="rId9" Type="http://schemas.openxmlformats.org/officeDocument/2006/relationships/hyperlink" Target="https://login.consultant.ru/link/?req=doc&amp;base=LAW&amp;n=502265" TargetMode = "External"/><Relationship Id="rId10" Type="http://schemas.openxmlformats.org/officeDocument/2006/relationships/hyperlink" Target="https://login.consultant.ru/link/?req=doc&amp;base=LAW&amp;n=496960&amp;dst=100047" TargetMode = "External"/><Relationship Id="rId11" Type="http://schemas.openxmlformats.org/officeDocument/2006/relationships/hyperlink" Target="https://login.consultant.ru/link/?req=doc&amp;base=RLAW181&amp;n=119959" TargetMode = "External"/><Relationship Id="rId12" Type="http://schemas.openxmlformats.org/officeDocument/2006/relationships/hyperlink" Target="https://login.consultant.ru/link/?req=doc&amp;base=RLAW181&amp;n=130487&amp;dst=26" TargetMode = "External"/><Relationship Id="rId13" Type="http://schemas.openxmlformats.org/officeDocument/2006/relationships/hyperlink" Target="https://login.consultant.ru/link/?req=doc&amp;base=LAW&amp;n=511332" TargetMode = "External"/><Relationship Id="rId14" Type="http://schemas.openxmlformats.org/officeDocument/2006/relationships/hyperlink" Target="https://login.consultant.ru/link/?req=doc&amp;base=LAW&amp;n=511332&amp;dst=24" TargetMode = "External"/><Relationship Id="rId15" Type="http://schemas.openxmlformats.org/officeDocument/2006/relationships/hyperlink" Target="https://login.consultant.ru/link/?req=doc&amp;base=LAW&amp;n=511332&amp;dst=24" TargetMode = "External"/><Relationship Id="rId16" Type="http://schemas.openxmlformats.org/officeDocument/2006/relationships/hyperlink" Target="https://login.consultant.ru/link/?req=doc&amp;base=LAW&amp;n=502265" TargetMode = "External"/><Relationship Id="rId17" Type="http://schemas.openxmlformats.org/officeDocument/2006/relationships/hyperlink" Target="https://login.consultant.ru/link/?req=doc&amp;base=RLAW181&amp;n=119959" TargetMode = "External"/><Relationship Id="rId18" Type="http://schemas.openxmlformats.org/officeDocument/2006/relationships/hyperlink" Target="https://login.consultant.ru/link/?req=doc&amp;base=RLAW181&amp;n=130487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Воронежской обл. от 14.10.2025 N 642
"О Порядке взаимодействия министерства образования Воронежской области и подведомственных министерству образования Воронежской области государственных учреждений с организаторами добровольческой (волонтерской) деятельности и добровольческими (волонтерскими) организациями при оказании содействия в профилактике безнадзорности, правонарушений несовершеннолетних и социально опасных форм поведения граждан"</dc:title>
  <dcterms:created xsi:type="dcterms:W3CDTF">2026-01-08T11:30:26Z</dcterms:created>
</cp:coreProperties>
</file>