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4"/>
              </w:rPr>
              <w:t xml:space="preserve">Приказ ДЗ Воронежской обл. от 28.01.2020 N 118</w:t>
              <w:br/>
              <w:t xml:space="preserve">(ред. от 27.06.2024)</w:t>
              <w:br/>
              <w:t xml:space="preserve">"О Порядке взаимодействия министерства здравоохранения Воронежской области и подведомственных министерству здравоохранения Воронежской области государственных учреждений с организаторами добровольческой (волонтерской) деятельности и добровольческими (волонтерскими) организациями"</w:t>
              <w:br/>
              <w:t xml:space="preserve">(вместе с "Перечнем государственных учреждений, подведомственных министерству здравоохранения Воронежской области, участвующих в реализации Порядка взаимодействия министерства здравоохранения Воронежской области и подведомственных министерству здравоохранения Воронежской области государственных учреждений с организаторами добровольческой (волонтерской) деятельности и добровольческими (волонтерскими) организациями", "Перечнем видов деятельности, которые могут осуществлять добровольцы (волонтеры) в государственных учреждениях, подведомственных министерству здравоохранения Воронежской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ДЕПАРТАМЕНТ ЗДРАВООХРАНЕНИЯ ВОРОНЕЖСКОЙ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28 января 2020 г. N 118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ВЗАИМОДЕЙСТВИЯ МИНИСТЕРСТВА ЗДРАВООХРАНЕНИЯ</w:t>
      </w:r>
    </w:p>
    <w:p>
      <w:pPr>
        <w:pStyle w:val="2"/>
        <w:jc w:val="center"/>
      </w:pPr>
      <w:r>
        <w:rPr>
          <w:sz w:val="20"/>
        </w:rPr>
        <w:t xml:space="preserve">ВОРОНЕЖСКОЙ ОБЛАСТИ И ПОДВЕДОМСТВЕННЫХ МИНИСТЕРСТВУ</w:t>
      </w:r>
    </w:p>
    <w:p>
      <w:pPr>
        <w:pStyle w:val="2"/>
        <w:jc w:val="center"/>
      </w:pPr>
      <w:r>
        <w:rPr>
          <w:sz w:val="20"/>
        </w:rPr>
        <w:t xml:space="preserve">ЗДРАВООХРАНЕНИЯ ВОРОНЕЖСКОЙ ОБЛАСТИ ГОСУДАРСТВЕННЫХ</w:t>
      </w:r>
    </w:p>
    <w:p>
      <w:pPr>
        <w:pStyle w:val="2"/>
        <w:jc w:val="center"/>
      </w:pPr>
      <w:r>
        <w:rPr>
          <w:sz w:val="20"/>
        </w:rPr>
        <w:t xml:space="preserve">УЧРЕЖДЕНИЙ 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 И ДОБРОВОЛЬЧЕСКИМИ (ВОЛОНТЕРСКИМИ)</w:t>
      </w:r>
    </w:p>
    <w:p>
      <w:pPr>
        <w:pStyle w:val="2"/>
        <w:jc w:val="center"/>
      </w:pPr>
      <w:r>
        <w:rPr>
          <w:sz w:val="20"/>
        </w:rPr>
        <w:t xml:space="preserve">ОРГАНИЗАЦИЯМИ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Минздрава ВО от 27.06.2024 N 1129)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подпунктом 3 пункта 3 статьи 17.3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(волонтерстве)", </w:t>
      </w:r>
      <w:hyperlink w:history="0" r:id="rId9" w:tooltip="Постановление Правительства РФ от 28.11.2018 N 1425 (ред. от 24.09.2024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Постановления Правительства Российской Федерации от 28.11.2018 N 1425 "Об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1.1. </w:t>
      </w:r>
      <w:hyperlink w:history="0" w:anchor="P5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здравоохранения Воронежской области и подведомственных министерству здравоохранения Воронежской области государственных учреждений с организаторами добровольческой (волонтерской) деятельности и добровольческими (волонтерскими) организациями (далее - Порядок).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</w:t>
      </w:r>
      <w:hyperlink w:history="0" w:anchor="P99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государственных учреждений, подведомственных министерству здравоохранения Воронежской области, участвующих в реализации Порядка (далее - Перечень).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</w:t>
      </w:r>
      <w:hyperlink w:history="0" w:anchor="P316" w:tooltip="ФОРМА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направления списка волонтеров для предоставления организатором добровольческой (волонтерской) деятельности или добровольческой (волонтерской) организацией в государственное учреждение, подведомственное министерству здравоохранения Воронежской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</w:t>
      </w:r>
      <w:hyperlink w:history="0" w:anchor="P348" w:tooltip="ФОРМА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направления списка волонтеров, осуществляющих добровольческую (волонтерскую) деятельность в оказании медицинской помощи непосредственно при выполнении медицинских вмешательств, для предоставления в государственное учреждение, подведомственное министерству здравоохранения Воронежской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</w:t>
      </w:r>
      <w:hyperlink w:history="0" w:anchor="P385" w:tooltip="ФОРМА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отчета о проведенном мероприятии совместно с организатором добровольческой (волонтерской) деятельности или добровольческой (волонтерской) организацией.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</w:t>
      </w:r>
      <w:hyperlink w:history="0" w:anchor="P425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видов деятельности, которые могут осуществлять добровольцы (волонтеры) в государственных учреждениях, подведомственных министерству здравоохранения Воронежской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Начальнику отдела организации оказания скорой медицинской помощи и координации деятельности подведомственных учреждений министерства здравоохранения Воронежской области Вавиловой О.В. обеспечить координацию и контроль за реализацией мероприятий по развитию добровольчества (волонтерства) в сфере охраны здоровья на территории Воронежской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Руководителям государственных учреждений, предусмотренных Перечнем, обеспечить: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 Выполнение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Представление </w:t>
      </w:r>
      <w:hyperlink w:history="0" w:anchor="P385" w:tooltip="ФОРМА">
        <w:r>
          <w:rPr>
            <w:sz w:val="20"/>
            <w:color w:val="0000ff"/>
          </w:rPr>
          <w:t xml:space="preserve">отчета</w:t>
        </w:r>
      </w:hyperlink>
      <w:r>
        <w:rPr>
          <w:sz w:val="20"/>
        </w:rPr>
        <w:t xml:space="preserve"> в течение трех дней после проведенных мероприятий в учреждении по форме, утвержденной подпунктом 1.5 пункта 1 настоящего приказа, по адресу электронной почты: glushkovarb@zdrav36.ru.</w:t>
      </w:r>
    </w:p>
    <w:p>
      <w:pPr>
        <w:pStyle w:val="0"/>
        <w:jc w:val="both"/>
      </w:pPr>
      <w:r>
        <w:rPr>
          <w:sz w:val="20"/>
        </w:rPr>
        <w:t xml:space="preserve">(пп. 3.2 в ред. </w:t>
      </w:r>
      <w:hyperlink w:history="0" r:id="rId16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Ведущему советнику отдела информационно-аналитической работы и цифровой трансформации министерства здравоохранения Воронежской области Левшаковой Л.С. обеспечить информационное сопровождение мероприятий по развитию добровольчества (волонтерства) в сфере охраны здоровья на территории Воронежской облас 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приказа возложить на первого заместителя министра здравоохранения Воронежской области Минакова О.Е.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Руководитель департамента</w:t>
      </w:r>
    </w:p>
    <w:p>
      <w:pPr>
        <w:pStyle w:val="0"/>
        <w:jc w:val="right"/>
      </w:pPr>
      <w:r>
        <w:rPr>
          <w:sz w:val="20"/>
        </w:rPr>
        <w:t xml:space="preserve">А.В.ЩУКИН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департамента здравоохранения</w:t>
      </w:r>
    </w:p>
    <w:p>
      <w:pPr>
        <w:pStyle w:val="0"/>
        <w:jc w:val="right"/>
      </w:pPr>
      <w:r>
        <w:rPr>
          <w:sz w:val="20"/>
        </w:rPr>
        <w:t xml:space="preserve">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28.01.2020 N 118</w:t>
      </w:r>
    </w:p>
    <w:p>
      <w:pPr>
        <w:pStyle w:val="0"/>
        <w:jc w:val="both"/>
      </w:pPr>
      <w:r>
        <w:rPr>
          <w:sz w:val="20"/>
        </w:rPr>
      </w:r>
    </w:p>
    <w:bookmarkStart w:id="52" w:name="P52"/>
    <w:bookmarkEnd w:id="5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ЗДРАВООХРАНЕНИЯ</w:t>
      </w:r>
    </w:p>
    <w:p>
      <w:pPr>
        <w:pStyle w:val="2"/>
        <w:jc w:val="center"/>
      </w:pPr>
      <w:r>
        <w:rPr>
          <w:sz w:val="20"/>
        </w:rPr>
        <w:t xml:space="preserve">ВОРОНЕЖСКОЙ ОБЛАСТИ И ПОДВЕДОМСТВЕННЫХ МИНИСТЕРСТВУ</w:t>
      </w:r>
    </w:p>
    <w:p>
      <w:pPr>
        <w:pStyle w:val="2"/>
        <w:jc w:val="center"/>
      </w:pPr>
      <w:r>
        <w:rPr>
          <w:sz w:val="20"/>
        </w:rPr>
        <w:t xml:space="preserve">ЗДРАВООХРАНЕНИЯ ВОРОНЕЖСКОЙ ОБЛАСТИ ГОСУДАРСТВЕННЫХ</w:t>
      </w:r>
    </w:p>
    <w:p>
      <w:pPr>
        <w:pStyle w:val="2"/>
        <w:jc w:val="center"/>
      </w:pPr>
      <w:r>
        <w:rPr>
          <w:sz w:val="20"/>
        </w:rPr>
        <w:t xml:space="preserve">УЧРЕЖДЕНИЙ 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 И ДОБРОВОЛЬЧЕСКИМИ (ВОЛОНТЕРСКИМИ)</w:t>
      </w:r>
    </w:p>
    <w:p>
      <w:pPr>
        <w:pStyle w:val="2"/>
        <w:jc w:val="center"/>
      </w:pPr>
      <w:r>
        <w:rPr>
          <w:sz w:val="20"/>
        </w:rPr>
        <w:t xml:space="preserve">ОРГАНИЗАЦИЯМИ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9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Минздрава ВО от 27.06.2024 N 1129)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правила взаимодействия министерства здравоохранения Воронежской области (далее - министерство) и подведомственных министерству государственных учреждений (далее - учреждения) с организаторами добровольческой (волонтерской) деятельности и добровольческими (волонтерскими) организациями (далее - организаторы, организации) при содействии в оказании медицинской помощи в организациях, оказывающих медицинскую помощь.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Взаимодействие министерства и учреждений с организаторами, организациями осуществляется в соответствии с общими </w:t>
      </w:r>
      <w:hyperlink w:history="0" r:id="rId21" w:tooltip="Постановление Правительства РФ от 28.11.2018 N 1425 (ред. от 24.09.2024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организациями, утвержденными Постановлением Правительства Российской Федерации от 28.11.2018 N 1425 (далее - Общие требования).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Министерство ежегодно осуществляет мониторинг потребности в добровольческой (волонтерской) деятельности в учреждениях (далее - мониторинг потребности). Результаты мониторинга потребности размещаются на официальном сайте министерства (</w:t>
      </w:r>
      <w:hyperlink w:history="0" r:id="rId23">
        <w:r>
          <w:rPr>
            <w:sz w:val="20"/>
            <w:color w:val="0000ff"/>
          </w:rPr>
          <w:t xml:space="preserve">www.zdrav36.ru</w:t>
        </w:r>
      </w:hyperlink>
      <w:r>
        <w:rPr>
          <w:sz w:val="20"/>
        </w:rPr>
        <w:t xml:space="preserve">) в разделе "Волонтерство".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Учреждения размещают на своих сайтах в информационно-телекоммуникационной сети "Интернет" в разделе "Взаимодействие с СО НКО и волонтерскими организациями" информацию о готовности к взаимодействию и имеющихся потребностях в содействии в оказании медицинской помощи со стороны организаторов, организаций, а также о данных лица, ответственного за добровольчество (волонтерство) и взаимодействие с добровольческими (волонтерскими) организациями (фамилия, имя, отчество (при наличии), должность, номер рабочего телефона, адрес электронной почты).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До начала осуществления добровольческой (волонтерской) деятельности в учреждении организаторы, организации предоставляют учреждению </w:t>
      </w:r>
      <w:hyperlink w:history="0" w:anchor="P316" w:tooltip="ФОРМА">
        <w:r>
          <w:rPr>
            <w:sz w:val="20"/>
            <w:color w:val="0000ff"/>
          </w:rPr>
          <w:t xml:space="preserve">списки</w:t>
        </w:r>
      </w:hyperlink>
      <w:r>
        <w:rPr>
          <w:sz w:val="20"/>
        </w:rPr>
        <w:t xml:space="preserve"> добровольцев (волонтеров) с указанием в отношении каждого добровольца (волонтера) фамилии, имени, отчества (при наличии), даты рождения, данных документа, удостоверяющего личность, по форме, утвержденной пунктом 1.3 настоящего приказа.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намерении организатора, организации осуществлять содействие в оказании медицинской помощи непосредственно при выполнении медицинских вмешательств в отношении каждого добровольца (волонтера) в </w:t>
      </w:r>
      <w:hyperlink w:history="0" w:anchor="P348" w:tooltip="ФОРМА">
        <w:r>
          <w:rPr>
            <w:sz w:val="20"/>
            <w:color w:val="0000ff"/>
          </w:rPr>
          <w:t xml:space="preserve">списках</w:t>
        </w:r>
      </w:hyperlink>
      <w:r>
        <w:rPr>
          <w:sz w:val="20"/>
        </w:rPr>
        <w:t xml:space="preserve"> добровольцев (волонтеров), сформированных по форме, утвержденной пунктом 1.4 настоящего приказа, дополнительно указывается страховой номер индивидуального лицевого счета, принятого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 (при наличии), а также предоставляются копии документов, подтверждающих наличие у добровольца (волонтера) среднего медицинского образования либо высшего медицинского образования или справка о получении добровольцем (волонтером) среднего медицинского образования либо высшего медицинского образования, выданная образовательной организацией, в которой он обучается.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Взаимодействие министерства и учреждений с организатором (организацией) осуществляется на основании соглашения о взаимодействии (далее - соглашение), за исключением случаев, определенных сторонами.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Соглашение заключается в случае принятия министерством (учреждением) решения об одобрении предложения о намерении взаимодействовать в части организации добровольческой деятельности (далее - предложение) с организатором (организацией) в соответствии с Общими требованиями.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 целях заключения соглашения организатор (организация) направляет в министерство (учреждение) подписанный уполномоченным лицом проект соглашения.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Министерство (учреждение) в течение семи рабочих дней рассматривает проект соглашения.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По результатам рассмотрения уполномоченное лицо министерства (учреждения) подписывает соглашение или направляет в адрес организатора, организации замечания и предложения по проекту соглашения.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 целях урегулирования разногласий по проекту соглашения проводятся согласительные процедуры между организатором, организацией и министерством (учреждением).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ВО от 27.06.2024 N 1129)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Срок заключения соглашения не может превышать 14 рабочих дней со дня получения организатором (организацией) решения об одобрении предложения.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Учреждение, в котором осуществляется добровольческая (волонтерская) деятельность, информирует пациентов посредством размещения соответствующей информации в общедоступных местах о факте осуществления добровольческой (волонтерской) деятельности, правах и обязанностях добровольцев (волонтеров) при осуществлении ими добровольческой (волонтерской) деятельности в учреждении.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Добровольческая (волонтерская) деятельность осуществляется с учетом положений </w:t>
      </w:r>
      <w:hyperlink w:history="0" r:id="rId31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sz w:val="20"/>
            <w:color w:val="0000ff"/>
          </w:rPr>
          <w:t xml:space="preserve">статьи 13</w:t>
        </w:r>
      </w:hyperlink>
      <w:r>
        <w:rPr>
          <w:sz w:val="20"/>
        </w:rPr>
        <w:t xml:space="preserve"> Федерального закона от 21.11.2011 N 323-ФЗ "Об основах здоровья граждан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Предъявление иных требований, чем установлены Общими требованиями или настоящим Порядком, к медицинскому обследованию и состоянию здоровья добровольцев (волонтеров), не осуществляющих содействие в оказании медицинской помощи непосредственно при выполнении медицинских вмешательств, не допускается, за исключением случаев карантина или случаев, установленных государственными санитарно-эпидемиологическими правилами и гигиеническими нормативами (далее - санитарные правила) в соответствии с Федеральным </w:t>
      </w:r>
      <w:hyperlink w:history="0" r:id="rId32" w:tooltip="Федеральный закон от 30.03.1999 N 52-ФЗ (ред. от 08.08.2024) &quot;О санитарно-эпидемиологическом благополучии населения&quot; (с изм. и доп., вступ. в силу с 19.08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30.03.1999 N 52-ФЗ "О санитарно-эпидемиологическом благополучии населения".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карантине или дополнительных требованиях, установленных санитарными правилами, должна быть доведена учреждением до сведения организаторов, организаций.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департамента здравоохранения</w:t>
      </w:r>
    </w:p>
    <w:p>
      <w:pPr>
        <w:pStyle w:val="0"/>
        <w:jc w:val="right"/>
      </w:pPr>
      <w:r>
        <w:rPr>
          <w:sz w:val="20"/>
        </w:rPr>
        <w:t xml:space="preserve">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28.01.2020 N 118</w:t>
      </w:r>
    </w:p>
    <w:p>
      <w:pPr>
        <w:pStyle w:val="0"/>
        <w:jc w:val="both"/>
      </w:pPr>
      <w:r>
        <w:rPr>
          <w:sz w:val="20"/>
        </w:rPr>
      </w:r>
    </w:p>
    <w:bookmarkStart w:id="99" w:name="P99"/>
    <w:bookmarkEnd w:id="99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ГОСУДАРСТВЕННЫХ УЧРЕЖДЕНИЙ, ПОДВЕДОМСТВЕННЫХ МИНИСТЕРСТВУ</w:t>
      </w:r>
    </w:p>
    <w:p>
      <w:pPr>
        <w:pStyle w:val="2"/>
        <w:jc w:val="center"/>
      </w:pPr>
      <w:r>
        <w:rPr>
          <w:sz w:val="20"/>
        </w:rPr>
        <w:t xml:space="preserve">ЗДРАВООХРАНЕНИЯ ВОРОНЕЖСКОЙ ОБЛАСТИ, УЧАСТВУЮЩИХ</w:t>
      </w:r>
    </w:p>
    <w:p>
      <w:pPr>
        <w:pStyle w:val="2"/>
        <w:jc w:val="center"/>
      </w:pPr>
      <w:r>
        <w:rPr>
          <w:sz w:val="20"/>
        </w:rPr>
        <w:t xml:space="preserve">В РЕАЛИЗАЦИИ ПОРЯДКА ВЗАИМОДЕЙСТВИЯ МИНИСТЕРСТВА</w:t>
      </w:r>
    </w:p>
    <w:p>
      <w:pPr>
        <w:pStyle w:val="2"/>
        <w:jc w:val="center"/>
      </w:pPr>
      <w:r>
        <w:rPr>
          <w:sz w:val="20"/>
        </w:rPr>
        <w:t xml:space="preserve">ЗДРАВООХРАНЕНИЯ ВОРОНЕЖСКОЙ ОБЛАСТИ И ПОДВЕДОМСТВЕННЫХ</w:t>
      </w:r>
    </w:p>
    <w:p>
      <w:pPr>
        <w:pStyle w:val="2"/>
        <w:jc w:val="center"/>
      </w:pPr>
      <w:r>
        <w:rPr>
          <w:sz w:val="20"/>
        </w:rPr>
        <w:t xml:space="preserve">МИНИСТЕРСТВУ ЗДРАВООХРАНЕНИЯ ВОРОНЕЖСКОЙ ОБЛАСТИ</w:t>
      </w:r>
    </w:p>
    <w:p>
      <w:pPr>
        <w:pStyle w:val="2"/>
        <w:jc w:val="center"/>
      </w:pPr>
      <w:r>
        <w:rPr>
          <w:sz w:val="20"/>
        </w:rPr>
        <w:t xml:space="preserve">ГОСУДАРСТВЕННЫХ УЧРЕЖДЕНИЙ С ОРГАНИЗАТОРАМИ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 И ДОБРОВОЛЬЧЕСКИМИ</w:t>
      </w:r>
    </w:p>
    <w:p>
      <w:pPr>
        <w:pStyle w:val="2"/>
        <w:jc w:val="center"/>
      </w:pPr>
      <w:r>
        <w:rPr>
          <w:sz w:val="20"/>
        </w:rPr>
        <w:t xml:space="preserve">(ВОЛОНТЕРСКИМИ) ОРГАНИЗАЦИЯМИ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3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Минздрава ВО от 27.06.2024 N 1129)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6350"/>
      </w:tblGrid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организации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ВОКБ N 1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БУЗВО "ВОКБ N 2"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"ВОДКБ N 1"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ОДКБ N 2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ВОКОБ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"ВОКИБ"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"Аннинская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"Бобровская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"Богучарская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"Борисоглебская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"Бутурлиновская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"Верхнемамонская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"Верхнехавская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"Воробьевская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"Грибановская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"Калачеевская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"Кантемировская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"Каменская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"Каширская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"Лискинская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"Нижнедевицкая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"Новоусманская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"Новохоперская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"Ольховатская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"Острогожская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"Павловская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"Панинская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"Петропавловская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"Поворинская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"Подгоренская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"Рамонская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"Репьевская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"Россошанская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34.</w:t>
            </w:r>
          </w:p>
        </w:tc>
        <w:tc>
          <w:tcPr>
            <w:tcW w:w="635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"Семилукская РБ им. А.В. Гончарова"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"Таловская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"Терновская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"Хохольская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"Эртильская РБ"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"ВГКБСМП N 1"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"ВГКБ N 2 им. К.В. Федяевского"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"ВГКБ N 3"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"ВГБ N 4"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"ВГКБ N 5"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"ВОКЦСВМП"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"ВГКБСМП N 8"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"ВГКБСМП N 10"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"ВГКБ N 11"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"ВГБ N 14"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vAlign w:val="bottom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49.</w:t>
            </w:r>
          </w:p>
        </w:tc>
        <w:tc>
          <w:tcPr>
            <w:tcW w:w="6350" w:type="dxa"/>
            <w:vAlign w:val="bottom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"ВГП N 16"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703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49 в ред. </w:t>
            </w:r>
            <w:hyperlink w:history="0" r:id="rId34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</w:rPr>
              <w:t xml:space="preserve"> Минздрава ВО от 27.06.2024 N 1129)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"ВГКБ N 20"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"ВГКП N 1"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"ВГП N 3"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"ВГКП N 4"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"ВГКП N 7"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"ВГП N 10"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vAlign w:val="bottom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56.</w:t>
            </w:r>
          </w:p>
        </w:tc>
        <w:tc>
          <w:tcPr>
            <w:tcW w:w="6350" w:type="dxa"/>
            <w:vAlign w:val="bottom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"ВГКП N 18"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703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56 в ред. </w:t>
            </w:r>
            <w:hyperlink w:history="0" r:id="rId35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</w:rPr>
              <w:t xml:space="preserve"> Минздрава ВО от 27.06.2024 N 1129)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"ВГП N 22"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"ВДКСП N 2"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59 - 60.</w:t>
            </w:r>
          </w:p>
        </w:tc>
        <w:tc>
          <w:tcPr>
            <w:tcW w:w="635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Утратили силу. - </w:t>
            </w:r>
            <w:hyperlink w:history="0" r:id="rId36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Минздрава ВО от 27.06.2024 N 1129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"ВССМП"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"ВСП N 2"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"ВКСП N 3"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"ВКСП N 4"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"ВСП N 5"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"ВСП N 6"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БУЗВО "ВОККВД"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"ВОКОД"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"ВОКНД"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"Графский санаторий для детей"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"ПСДР им. И.Г. Менжулина"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"Сомовский санаторий для детей"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"ВЦОЗСиР"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БУЗВО ВОСПК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"ВОКЦ ЛФК и СМ "Реабилитация"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vAlign w:val="bottom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76.</w:t>
            </w:r>
          </w:p>
        </w:tc>
        <w:tc>
          <w:tcPr>
            <w:tcW w:w="6350" w:type="dxa"/>
            <w:vAlign w:val="bottom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"ВОКЦОЗиМП"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703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76 в ред. </w:t>
            </w:r>
            <w:hyperlink w:history="0" r:id="rId37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</w:rPr>
              <w:t xml:space="preserve"> Минздрава ВО от 27.06.2024 N 1129)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"ВОКЦПиБС"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"ПГ"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БПОУ ВО "ВБМК"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БПОУ ВО "Борисоглебскмедколледж"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vAlign w:val="bottom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81.</w:t>
            </w:r>
          </w:p>
        </w:tc>
        <w:tc>
          <w:tcPr>
            <w:tcW w:w="6350" w:type="dxa"/>
            <w:vAlign w:val="bottom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БПОУ ВО "БМК"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703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81 в ред. </w:t>
            </w:r>
            <w:hyperlink w:history="0" r:id="rId38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</w:rPr>
              <w:t xml:space="preserve"> Минздрава ВО от 27.06.2024 N 1129)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БПОУ ВО "Острогожский медицинский колледж"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БПОУ ВО "Россошанский медколледж"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84.</w:t>
            </w:r>
          </w:p>
        </w:tc>
        <w:tc>
          <w:tcPr>
            <w:tcW w:w="635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Утратил силу. - </w:t>
            </w:r>
            <w:hyperlink w:history="0" r:id="rId39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Минздрава ВО от 27.06.2024 N 1129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КУЗ ВО "ВОКПТД им. Н.С. Похвисневой"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86 - 88.</w:t>
            </w:r>
          </w:p>
        </w:tc>
        <w:tc>
          <w:tcPr>
            <w:tcW w:w="635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Утратили силу. - </w:t>
            </w:r>
            <w:hyperlink w:history="0" r:id="rId40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Минздрава ВО от 27.06.2024 N 1129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КУЗ ВО "ВОКЦМК"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КУЗВО "ВОКПНД"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91 - 92.</w:t>
            </w:r>
          </w:p>
        </w:tc>
        <w:tc>
          <w:tcPr>
            <w:tcW w:w="635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Утратили силу. - </w:t>
            </w:r>
            <w:hyperlink w:history="0" r:id="rId41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Минздрава ВО от 27.06.2024 N 1129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АУЗ ВО "ВОККДЦ"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АУЗ ВО "ВОКСП"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БУЗ ВО "Чертовицкий санаторий для детей"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96.</w:t>
            </w:r>
          </w:p>
        </w:tc>
        <w:tc>
          <w:tcPr>
            <w:tcW w:w="635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Утратил силу. - </w:t>
            </w:r>
            <w:hyperlink w:history="0" r:id="rId42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Минздрава ВО от 27.06.2024 N 1129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97.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АУЗ ВО "ВКСП N 7"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департамента здравоохранения</w:t>
      </w:r>
    </w:p>
    <w:p>
      <w:pPr>
        <w:pStyle w:val="0"/>
        <w:jc w:val="right"/>
      </w:pPr>
      <w:r>
        <w:rPr>
          <w:sz w:val="20"/>
        </w:rPr>
        <w:t xml:space="preserve">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28.01.2020 N 118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43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Минздрава ВО от 27.06.2024 N 1129)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316" w:name="P316"/>
    <w:bookmarkEnd w:id="316"/>
    <w:p>
      <w:pPr>
        <w:pStyle w:val="0"/>
        <w:jc w:val="center"/>
      </w:pPr>
      <w:r>
        <w:rPr>
          <w:sz w:val="20"/>
        </w:rPr>
        <w:t xml:space="preserve">ФОРМА</w:t>
      </w:r>
    </w:p>
    <w:p>
      <w:pPr>
        <w:pStyle w:val="0"/>
        <w:jc w:val="center"/>
      </w:pPr>
      <w:r>
        <w:rPr>
          <w:sz w:val="20"/>
        </w:rPr>
        <w:t xml:space="preserve">НАПРАВЛЕНИЯ СПИСКА ВОЛОНТЕРОВ ДЛЯ ПРЕДОСТАВЛЕНИЯ</w:t>
      </w:r>
    </w:p>
    <w:p>
      <w:pPr>
        <w:pStyle w:val="0"/>
        <w:jc w:val="center"/>
      </w:pPr>
      <w:r>
        <w:rPr>
          <w:sz w:val="20"/>
        </w:rPr>
        <w:t xml:space="preserve">ОРГАНИЗАТОРОМ ДОБРОВОЛЬЧЕСКОЙ (ВОЛОНТЕРСКОЙ) ДЕЯТЕЛЬНОСТИ</w:t>
      </w:r>
    </w:p>
    <w:p>
      <w:pPr>
        <w:pStyle w:val="0"/>
        <w:jc w:val="center"/>
      </w:pPr>
      <w:r>
        <w:rPr>
          <w:sz w:val="20"/>
        </w:rPr>
        <w:t xml:space="preserve">ИЛИ ДОБРОВОЛЬЧЕСКОЙ (ВОЛОНТЕРСКОЙ) ОРГАНИЗАЦИЕЙ</w:t>
      </w:r>
    </w:p>
    <w:p>
      <w:pPr>
        <w:pStyle w:val="0"/>
        <w:jc w:val="center"/>
      </w:pPr>
      <w:r>
        <w:rPr>
          <w:sz w:val="20"/>
        </w:rPr>
        <w:t xml:space="preserve">В ГОСУДАРСТВЕННОЕ УЧРЕЖДЕНИЕ, ПОДВЕДОМСТВЕННОЕ</w:t>
      </w:r>
    </w:p>
    <w:p>
      <w:pPr>
        <w:pStyle w:val="0"/>
        <w:jc w:val="center"/>
      </w:pPr>
      <w:r>
        <w:rPr>
          <w:sz w:val="20"/>
        </w:rPr>
        <w:t xml:space="preserve">МИНИСТЕРСТВУ ЗДРАВООХРАНЕНИЯ ВОРОНЕЖСКОЙ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3825"/>
        <w:gridCol w:w="2211"/>
        <w:gridCol w:w="2325"/>
      </w:tblGrid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8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 добровольца (волонтера)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23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Данные документа, удостоверяющего личность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8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8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департамента здравоохранения</w:t>
      </w:r>
    </w:p>
    <w:p>
      <w:pPr>
        <w:pStyle w:val="0"/>
        <w:jc w:val="right"/>
      </w:pPr>
      <w:r>
        <w:rPr>
          <w:sz w:val="20"/>
        </w:rPr>
        <w:t xml:space="preserve">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28.01.2020 N 118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44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Минздрава ВО от 27.06.2024 N 1129)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348" w:name="P348"/>
    <w:bookmarkEnd w:id="348"/>
    <w:p>
      <w:pPr>
        <w:pStyle w:val="0"/>
        <w:jc w:val="center"/>
      </w:pPr>
      <w:r>
        <w:rPr>
          <w:sz w:val="20"/>
        </w:rPr>
        <w:t xml:space="preserve">ФОРМА</w:t>
      </w:r>
    </w:p>
    <w:p>
      <w:pPr>
        <w:pStyle w:val="0"/>
        <w:jc w:val="center"/>
      </w:pPr>
      <w:r>
        <w:rPr>
          <w:sz w:val="20"/>
        </w:rPr>
        <w:t xml:space="preserve">НАПРАВЛЕНИЯ СПИСКА ВОЛОНТЕРОВ, ОСУЩЕСТВЛЯЮЩИХ</w:t>
      </w:r>
    </w:p>
    <w:p>
      <w:pPr>
        <w:pStyle w:val="0"/>
        <w:jc w:val="center"/>
      </w:pPr>
      <w:r>
        <w:rPr>
          <w:sz w:val="20"/>
        </w:rPr>
        <w:t xml:space="preserve">ДОБРОВОЛЬЧЕСКУЮ (ВОЛОНТЕРСКУЮ) ДЕЯТЕЛЬНОСТЬ В ОКАЗАНИИ</w:t>
      </w:r>
    </w:p>
    <w:p>
      <w:pPr>
        <w:pStyle w:val="0"/>
        <w:jc w:val="center"/>
      </w:pPr>
      <w:r>
        <w:rPr>
          <w:sz w:val="20"/>
        </w:rPr>
        <w:t xml:space="preserve">МЕДИЦИНСКОЙ ПОМОЩИ НЕПОСРЕДСТВЕННО ПРИ ВЫПОЛНЕНИИ</w:t>
      </w:r>
    </w:p>
    <w:p>
      <w:pPr>
        <w:pStyle w:val="0"/>
        <w:jc w:val="center"/>
      </w:pPr>
      <w:r>
        <w:rPr>
          <w:sz w:val="20"/>
        </w:rPr>
        <w:t xml:space="preserve">МЕДИЦИНСКИХ ВМЕШАТЕЛЬСТВ, ДЛЯ ПРЕДОСТАВЛЕНИЯ</w:t>
      </w:r>
    </w:p>
    <w:p>
      <w:pPr>
        <w:pStyle w:val="0"/>
        <w:jc w:val="center"/>
      </w:pPr>
      <w:r>
        <w:rPr>
          <w:sz w:val="20"/>
        </w:rPr>
        <w:t xml:space="preserve">В ГОСУДАРСТВЕННОЕ УЧРЕЖДЕНИЕ, ПОДВЕДОМСТВЕННОЕ МИНИСТЕРСТВУ</w:t>
      </w:r>
    </w:p>
    <w:p>
      <w:pPr>
        <w:pStyle w:val="0"/>
        <w:jc w:val="center"/>
      </w:pPr>
      <w:r>
        <w:rPr>
          <w:sz w:val="20"/>
        </w:rPr>
        <w:t xml:space="preserve">ЗДРАВООХРАНЕНИЯ ВОРОНЕЖСКОЙ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732"/>
        <w:gridCol w:w="1422"/>
        <w:gridCol w:w="1984"/>
        <w:gridCol w:w="1247"/>
        <w:gridCol w:w="2154"/>
      </w:tblGrid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7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 добровольца (волонтера)</w:t>
            </w:r>
          </w:p>
        </w:tc>
        <w:tc>
          <w:tcPr>
            <w:tcW w:w="142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Данные документа, удостоверяющего личность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СНИЛС (при наличии)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прилагаемых документов об образовании или справки образовательной организации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2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2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департамента здравоохранения</w:t>
      </w:r>
    </w:p>
    <w:p>
      <w:pPr>
        <w:pStyle w:val="0"/>
        <w:jc w:val="right"/>
      </w:pPr>
      <w:r>
        <w:rPr>
          <w:sz w:val="20"/>
        </w:rPr>
        <w:t xml:space="preserve">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28.01.2020 N 118</w:t>
      </w:r>
    </w:p>
    <w:p>
      <w:pPr>
        <w:pStyle w:val="0"/>
        <w:jc w:val="both"/>
      </w:pPr>
      <w:r>
        <w:rPr>
          <w:sz w:val="20"/>
        </w:rPr>
      </w:r>
    </w:p>
    <w:bookmarkStart w:id="385" w:name="P385"/>
    <w:bookmarkEnd w:id="385"/>
    <w:p>
      <w:pPr>
        <w:pStyle w:val="0"/>
        <w:jc w:val="center"/>
      </w:pPr>
      <w:r>
        <w:rPr>
          <w:sz w:val="20"/>
        </w:rPr>
        <w:t xml:space="preserve">ФОРМА</w:t>
      </w:r>
    </w:p>
    <w:p>
      <w:pPr>
        <w:pStyle w:val="0"/>
        <w:jc w:val="center"/>
      </w:pPr>
      <w:r>
        <w:rPr>
          <w:sz w:val="20"/>
        </w:rPr>
        <w:t xml:space="preserve">ОТЧЕТА О ПРОВЕДЕННОМ МЕРОПРИЯТИИ СОВМЕСТНО С ОРГАНИЗАТОРОМ</w:t>
      </w:r>
    </w:p>
    <w:p>
      <w:pPr>
        <w:pStyle w:val="0"/>
        <w:jc w:val="center"/>
      </w:pPr>
      <w:r>
        <w:rPr>
          <w:sz w:val="20"/>
        </w:rPr>
        <w:t xml:space="preserve">ДОБРОВОЛЬЧЕСКОЙ (ВОЛОНТЕРСКОЙ) ДЕЯТЕЛЬНОСТИ ИЛИ</w:t>
      </w:r>
    </w:p>
    <w:p>
      <w:pPr>
        <w:pStyle w:val="0"/>
        <w:jc w:val="center"/>
      </w:pPr>
      <w:r>
        <w:rPr>
          <w:sz w:val="20"/>
        </w:rPr>
        <w:t xml:space="preserve">ДОБРОВОЛЬЧЕСКОЙ (ВОЛОНТЕРСКОЙ) ОРГАНИЗАЦИЕЙ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680"/>
        <w:gridCol w:w="624"/>
        <w:gridCol w:w="2778"/>
        <w:gridCol w:w="850"/>
        <w:gridCol w:w="794"/>
        <w:gridCol w:w="1504"/>
        <w:gridCol w:w="1361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Мероприятие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проведения</w:t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Ответственные за организацию мероприятия лица (уполномоченное лицо государственного учреждения/уполномоченное лицо добровольческой (волонтерской) организации с указанием ФИО, должности)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Цель и задачи мероприятия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проведения</w:t>
            </w:r>
          </w:p>
        </w:tc>
        <w:tc>
          <w:tcPr>
            <w:tcW w:w="15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участников (число волонтеров, число медицинских работников, других участников)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Фотоотчет, краткий пресс-релиз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департамента здравоохранения</w:t>
      </w:r>
    </w:p>
    <w:p>
      <w:pPr>
        <w:pStyle w:val="0"/>
        <w:jc w:val="right"/>
      </w:pPr>
      <w:r>
        <w:rPr>
          <w:sz w:val="20"/>
        </w:rPr>
        <w:t xml:space="preserve">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28.01.2020 N 118</w:t>
      </w:r>
    </w:p>
    <w:p>
      <w:pPr>
        <w:pStyle w:val="0"/>
        <w:jc w:val="both"/>
      </w:pPr>
      <w:r>
        <w:rPr>
          <w:sz w:val="20"/>
        </w:rPr>
      </w:r>
    </w:p>
    <w:bookmarkStart w:id="425" w:name="P425"/>
    <w:bookmarkEnd w:id="425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ВИДОВ ДЕЯТЕЛЬНОСТИ, КОТОРЫЕ МОГУТ ОСУЩЕСТВЛЯТЬ ДОБРОВОЛЬЦЫ</w:t>
      </w:r>
    </w:p>
    <w:p>
      <w:pPr>
        <w:pStyle w:val="2"/>
        <w:jc w:val="center"/>
      </w:pPr>
      <w:r>
        <w:rPr>
          <w:sz w:val="20"/>
        </w:rPr>
        <w:t xml:space="preserve">(ВОЛОНТЕРЫ) В ГОСУДАРСТВЕННЫХ УЧРЕЖДЕНИЯХ, ПОДВЕДОМСТВЕННЫХ</w:t>
      </w:r>
    </w:p>
    <w:p>
      <w:pPr>
        <w:pStyle w:val="2"/>
        <w:jc w:val="center"/>
      </w:pPr>
      <w:r>
        <w:rPr>
          <w:sz w:val="20"/>
        </w:rPr>
        <w:t xml:space="preserve">МИНИСТЕРСТВУ ЗДРАВООХРАНЕНИЯ ВОРОНЕЖСКОЙ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45" w:tooltip="Приказ Минздрава ВО от 27.06.2024 N 1129 &quot;О внесении изменений в приказ департамента здравоохранения Воронежской области от 28.01.2020 N 118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Минздрава ВО от 27.06.2024 N 1129)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91"/>
        <w:gridCol w:w="6180"/>
      </w:tblGrid>
      <w:tr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функции</w:t>
            </w:r>
          </w:p>
        </w:tc>
        <w:tc>
          <w:tcPr>
            <w:tcW w:w="61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Виды помощи, оказываемые волонтерами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А. Помощь медицинскому персоналу и медицинский уход за пациентами </w:t>
            </w:r>
            <w:hyperlink w:history="0" w:anchor="P502" w:tooltip="&lt;*&gt; Помощь имеют право осуществлять только добровольцы (волонтеры), получающие или получившие медицинское образование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6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проведении термометрии, измерении АД, частоты пульса, частоты дыхания с фиксированием показателей в стационарной карте;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Оказание помощи медицинскому персоналу в выдаче лекарств и проведении перевязок;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подготовке стерильных инструментов, капельниц, растворов в процедурном кабинете;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сборе необходимых анализов (кала, мочи, крови) и доставке их в лабораторию;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подготовке внутривенных капельных систем и проведении манипуляций (внутривенных, внутримышечных инъекции, постановки и контроля за внутривенными капельными системами) совместно с медицинской сестрой;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медицинской сестре в выполнении назначений врача;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предоперационной подготовке пациентов;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осуществлении всех манипуляций и уходе за пациентами под контролем среднего медицинского персонала отделения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Б. Помощь медицинскому персоналу в общем уходе за пациентами</w:t>
            </w:r>
          </w:p>
        </w:tc>
        <w:tc>
          <w:tcPr>
            <w:tcW w:w="6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медицинской палатной сестре в уходе за пациентами, участие в кормлении пациентов (при необходимости);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смене нательного и постельного белья пациентов;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осуществлении контроля за соблюдением больными правил личной гигиены: умывание, подмывание, причесывание пациентов, которые не могут этого делать по своему физическому состоянию;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сопровождении и транспортировке пациентов;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осуществлении контроля за выполнением пациентами и посетителями режима дня лечебного отделения;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Иные виды помощи, требующие специальной подготовки и знаний</w:t>
            </w:r>
          </w:p>
        </w:tc>
      </w:tr>
      <w:tr>
        <w:tc>
          <w:tcPr>
            <w:tcW w:w="289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В. Организация системной досуговой и обучающей деятельности пациентов и находящихся с ними родственников</w:t>
            </w:r>
          </w:p>
        </w:tc>
        <w:tc>
          <w:tcPr>
            <w:tcW w:w="6180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Досуговая деятельность: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Общение, эмоциональная поддержка пациентов;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Игры в помещении и на свежем воздухе;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Проведение творческих занятий, встреч;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Постановка театрализованных представлений;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Организация и проведение праздников;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Проведение сеансов АРТ-терапии;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Проведение сеансов музыкальной терапии;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Проведение сеансов ПЭТ-терапии;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Показ видео и кинофильмов;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Выпуск больничных газет и журналов совместно с пациентами;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Чтение книг вслух;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Иные виды организации досуга пациентов и развлекательные мероприятия.</w:t>
            </w:r>
          </w:p>
        </w:tc>
      </w:tr>
      <w:tr>
        <w:tc>
          <w:tcPr>
            <w:vMerge w:val="continue"/>
          </w:tcPr>
          <w:p/>
        </w:tc>
        <w:tc>
          <w:tcPr>
            <w:tcW w:w="618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Обучающая деятельность: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Проведение лекций, обучающих мероприятий;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Проведение занятий по компьютерной грамотности;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освоении программы школьного образования;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освоении программы высшего образования;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получении дополнительного образования, повышении квалификации;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Иные виды образовательной деятельности</w:t>
            </w:r>
          </w:p>
        </w:tc>
      </w:tr>
      <w:tr>
        <w:tc>
          <w:tcPr>
            <w:tcW w:w="289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Г. Осуществление нерегулярной деятельности или деятельности, не связанной с пациентами</w:t>
            </w:r>
          </w:p>
        </w:tc>
        <w:tc>
          <w:tcPr>
            <w:tcW w:w="6180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Хозяйственная и организационная помощь: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в проведении текущей уборки и генеральной уборки процедурного (перевязочного) кабинета с использованием дезинфицирующих средств;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Оказание помощи в ведении документации;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Роспись стен в учреждении;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Организация интерактивных элементов в пространстве (выставка работ, игровые элементы);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Обустройство игровых комнат;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Организация точек буккроссинга;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Организация праздничного оформления;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Высадка цветов, кустарников на территории;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Уборка в помещениях учреждения;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Уборка территории больницы;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Косметический ремонт в помещениях учреждения;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Погрузка, разгрузка, подсобная помощь.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18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Поддержка родителей и родственников пациентов не на территории подразделений медицинских организаций в рамках программ, реализуемых медицинской организацией: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Транспортная помощь;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Помощь по хозяйству;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Создание фото- и видеоматериалов силами волонтеров;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Профессиональная психологическая поддержка волонтерами, имеющими соответствующую квалификацию;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Профессиональные юридические консультации волонтерами, имеющими соответствующую квалификацию;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Организация групп поддержки силами родственников пациентов;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Иные виды поддержки родителей и родственников пациентов.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18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Информационная помощь: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Раздача информационных материалов посетителям учреждения;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Участие в массовых мероприятиях, направленных на повышение информированности населения об оказываемой медицинской помощи;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Участие в массовых мероприятиях по проведению диспансеризации населения;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Участие в массовых мероприятиях по ранней диагностике и профилактике заболеваний;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Участие в мероприятиях по независимой оценке качества оказываемых учреждением услуг;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- Иные виды информационной помощи персоналу учреждения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502" w:name="P502"/>
    <w:bookmarkEnd w:id="50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&lt;*&gt; Помощь имеют право осуществлять только добровольцы (волонтеры), получающие или получившие медицинское образование.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ДЗ Воронежской обл. от 28.01.2020 N 118</w:t>
            <w:br/>
            <w:t>(ред. от 27.06.2024)</w:t>
            <w:br/>
            <w:t>"О Порядке взаимодействия министерства здравоохранен...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1&amp;n=124322&amp;dst=100005" TargetMode = "External"/>
	<Relationship Id="rId8" Type="http://schemas.openxmlformats.org/officeDocument/2006/relationships/hyperlink" Target="https://login.consultant.ru/link/?req=doc&amp;base=LAW&amp;n=482672&amp;dst=76" TargetMode = "External"/>
	<Relationship Id="rId9" Type="http://schemas.openxmlformats.org/officeDocument/2006/relationships/hyperlink" Target="https://login.consultant.ru/link/?req=doc&amp;base=LAW&amp;n=486826&amp;dst=100011" TargetMode = "External"/>
	<Relationship Id="rId10" Type="http://schemas.openxmlformats.org/officeDocument/2006/relationships/hyperlink" Target="https://login.consultant.ru/link/?req=doc&amp;base=RLAW181&amp;n=124322&amp;dst=100006" TargetMode = "External"/>
	<Relationship Id="rId11" Type="http://schemas.openxmlformats.org/officeDocument/2006/relationships/hyperlink" Target="https://login.consultant.ru/link/?req=doc&amp;base=RLAW181&amp;n=124322&amp;dst=100006" TargetMode = "External"/>
	<Relationship Id="rId12" Type="http://schemas.openxmlformats.org/officeDocument/2006/relationships/hyperlink" Target="https://login.consultant.ru/link/?req=doc&amp;base=RLAW181&amp;n=124322&amp;dst=100006" TargetMode = "External"/>
	<Relationship Id="rId13" Type="http://schemas.openxmlformats.org/officeDocument/2006/relationships/hyperlink" Target="https://login.consultant.ru/link/?req=doc&amp;base=RLAW181&amp;n=124322&amp;dst=100006" TargetMode = "External"/>
	<Relationship Id="rId14" Type="http://schemas.openxmlformats.org/officeDocument/2006/relationships/hyperlink" Target="https://login.consultant.ru/link/?req=doc&amp;base=RLAW181&amp;n=124322&amp;dst=100006" TargetMode = "External"/>
	<Relationship Id="rId15" Type="http://schemas.openxmlformats.org/officeDocument/2006/relationships/hyperlink" Target="https://login.consultant.ru/link/?req=doc&amp;base=RLAW181&amp;n=124322&amp;dst=100007" TargetMode = "External"/>
	<Relationship Id="rId16" Type="http://schemas.openxmlformats.org/officeDocument/2006/relationships/hyperlink" Target="https://login.consultant.ru/link/?req=doc&amp;base=RLAW181&amp;n=124322&amp;dst=100008" TargetMode = "External"/>
	<Relationship Id="rId17" Type="http://schemas.openxmlformats.org/officeDocument/2006/relationships/hyperlink" Target="https://login.consultant.ru/link/?req=doc&amp;base=RLAW181&amp;n=124322&amp;dst=100010" TargetMode = "External"/>
	<Relationship Id="rId18" Type="http://schemas.openxmlformats.org/officeDocument/2006/relationships/hyperlink" Target="https://login.consultant.ru/link/?req=doc&amp;base=RLAW181&amp;n=124322&amp;dst=100011" TargetMode = "External"/>
	<Relationship Id="rId19" Type="http://schemas.openxmlformats.org/officeDocument/2006/relationships/hyperlink" Target="https://login.consultant.ru/link/?req=doc&amp;base=RLAW181&amp;n=124322&amp;dst=100006" TargetMode = "External"/>
	<Relationship Id="rId20" Type="http://schemas.openxmlformats.org/officeDocument/2006/relationships/hyperlink" Target="https://login.consultant.ru/link/?req=doc&amp;base=RLAW181&amp;n=124322&amp;dst=100006" TargetMode = "External"/>
	<Relationship Id="rId21" Type="http://schemas.openxmlformats.org/officeDocument/2006/relationships/hyperlink" Target="https://login.consultant.ru/link/?req=doc&amp;base=LAW&amp;n=486826&amp;dst=100014" TargetMode = "External"/>
	<Relationship Id="rId22" Type="http://schemas.openxmlformats.org/officeDocument/2006/relationships/hyperlink" Target="https://login.consultant.ru/link/?req=doc&amp;base=RLAW181&amp;n=124322&amp;dst=100006" TargetMode = "External"/>
	<Relationship Id="rId23" Type="http://schemas.openxmlformats.org/officeDocument/2006/relationships/hyperlink" Target="https://zdrav36.ru" TargetMode = "External"/>
	<Relationship Id="rId24" Type="http://schemas.openxmlformats.org/officeDocument/2006/relationships/hyperlink" Target="https://login.consultant.ru/link/?req=doc&amp;base=RLAW181&amp;n=124322&amp;dst=100006" TargetMode = "External"/>
	<Relationship Id="rId25" Type="http://schemas.openxmlformats.org/officeDocument/2006/relationships/hyperlink" Target="https://login.consultant.ru/link/?req=doc&amp;base=RLAW181&amp;n=124322&amp;dst=100006" TargetMode = "External"/>
	<Relationship Id="rId26" Type="http://schemas.openxmlformats.org/officeDocument/2006/relationships/hyperlink" Target="https://login.consultant.ru/link/?req=doc&amp;base=RLAW181&amp;n=124322&amp;dst=100006" TargetMode = "External"/>
	<Relationship Id="rId27" Type="http://schemas.openxmlformats.org/officeDocument/2006/relationships/hyperlink" Target="https://login.consultant.ru/link/?req=doc&amp;base=RLAW181&amp;n=124322&amp;dst=100006" TargetMode = "External"/>
	<Relationship Id="rId28" Type="http://schemas.openxmlformats.org/officeDocument/2006/relationships/hyperlink" Target="https://login.consultant.ru/link/?req=doc&amp;base=RLAW181&amp;n=124322&amp;dst=100006" TargetMode = "External"/>
	<Relationship Id="rId29" Type="http://schemas.openxmlformats.org/officeDocument/2006/relationships/hyperlink" Target="https://login.consultant.ru/link/?req=doc&amp;base=RLAW181&amp;n=124322&amp;dst=100006" TargetMode = "External"/>
	<Relationship Id="rId30" Type="http://schemas.openxmlformats.org/officeDocument/2006/relationships/hyperlink" Target="https://login.consultant.ru/link/?req=doc&amp;base=RLAW181&amp;n=124322&amp;dst=100006" TargetMode = "External"/>
	<Relationship Id="rId31" Type="http://schemas.openxmlformats.org/officeDocument/2006/relationships/hyperlink" Target="https://login.consultant.ru/link/?req=doc&amp;base=LAW&amp;n=454225&amp;dst=100102" TargetMode = "External"/>
	<Relationship Id="rId32" Type="http://schemas.openxmlformats.org/officeDocument/2006/relationships/hyperlink" Target="https://login.consultant.ru/link/?req=doc&amp;base=LAW&amp;n=483030" TargetMode = "External"/>
	<Relationship Id="rId33" Type="http://schemas.openxmlformats.org/officeDocument/2006/relationships/hyperlink" Target="https://login.consultant.ru/link/?req=doc&amp;base=RLAW181&amp;n=124322&amp;dst=100006" TargetMode = "External"/>
	<Relationship Id="rId34" Type="http://schemas.openxmlformats.org/officeDocument/2006/relationships/hyperlink" Target="https://login.consultant.ru/link/?req=doc&amp;base=RLAW181&amp;n=124322&amp;dst=100013" TargetMode = "External"/>
	<Relationship Id="rId35" Type="http://schemas.openxmlformats.org/officeDocument/2006/relationships/hyperlink" Target="https://login.consultant.ru/link/?req=doc&amp;base=RLAW181&amp;n=124322&amp;dst=100018" TargetMode = "External"/>
	<Relationship Id="rId36" Type="http://schemas.openxmlformats.org/officeDocument/2006/relationships/hyperlink" Target="https://login.consultant.ru/link/?req=doc&amp;base=RLAW181&amp;n=124322&amp;dst=100023" TargetMode = "External"/>
	<Relationship Id="rId37" Type="http://schemas.openxmlformats.org/officeDocument/2006/relationships/hyperlink" Target="https://login.consultant.ru/link/?req=doc&amp;base=RLAW181&amp;n=124322&amp;dst=100024" TargetMode = "External"/>
	<Relationship Id="rId38" Type="http://schemas.openxmlformats.org/officeDocument/2006/relationships/hyperlink" Target="https://login.consultant.ru/link/?req=doc&amp;base=RLAW181&amp;n=124322&amp;dst=100029" TargetMode = "External"/>
	<Relationship Id="rId39" Type="http://schemas.openxmlformats.org/officeDocument/2006/relationships/hyperlink" Target="https://login.consultant.ru/link/?req=doc&amp;base=RLAW181&amp;n=124322&amp;dst=100023" TargetMode = "External"/>
	<Relationship Id="rId40" Type="http://schemas.openxmlformats.org/officeDocument/2006/relationships/hyperlink" Target="https://login.consultant.ru/link/?req=doc&amp;base=RLAW181&amp;n=124322&amp;dst=100023" TargetMode = "External"/>
	<Relationship Id="rId41" Type="http://schemas.openxmlformats.org/officeDocument/2006/relationships/hyperlink" Target="https://login.consultant.ru/link/?req=doc&amp;base=RLAW181&amp;n=124322&amp;dst=100023" TargetMode = "External"/>
	<Relationship Id="rId42" Type="http://schemas.openxmlformats.org/officeDocument/2006/relationships/hyperlink" Target="https://login.consultant.ru/link/?req=doc&amp;base=RLAW181&amp;n=124322&amp;dst=100023" TargetMode = "External"/>
	<Relationship Id="rId43" Type="http://schemas.openxmlformats.org/officeDocument/2006/relationships/hyperlink" Target="https://login.consultant.ru/link/?req=doc&amp;base=RLAW181&amp;n=124322&amp;dst=100006" TargetMode = "External"/>
	<Relationship Id="rId44" Type="http://schemas.openxmlformats.org/officeDocument/2006/relationships/hyperlink" Target="https://login.consultant.ru/link/?req=doc&amp;base=RLAW181&amp;n=124322&amp;dst=100006" TargetMode = "External"/>
	<Relationship Id="rId45" Type="http://schemas.openxmlformats.org/officeDocument/2006/relationships/hyperlink" Target="https://login.consultant.ru/link/?req=doc&amp;base=RLAW181&amp;n=124322&amp;dst=10000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ДЗ Воронежской обл. от 28.01.2020 N 118
(ред. от 27.06.2024)
"О Порядке взаимодействия министерства здравоохранения Воронежской области и подведомственных министерству здравоохранения Воронежской области государственных учреждений с организаторами добровольческой (волонтерской) деятельности и добровольческими (волонтерскими) организациями"
(вместе с "Перечнем государственных учреждений, подведомственных министерству здравоохранения Воронежской области, участвующих в реализации Порядка взаимодействия </dc:title>
  <dcterms:created xsi:type="dcterms:W3CDTF">2024-12-20T07:27:54Z</dcterms:created>
</cp:coreProperties>
</file>