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ДЦР Воронежской обл. от 11.10.2019 N 42-01-06/167</w:t>
              <w:br/>
              <w:t xml:space="preserve">(ред. от 20.11.2023)</w:t>
              <w:br/>
              <w:t xml:space="preserve">"Об общественном совете при министерстве цифрового развития Воронежской области"</w:t>
              <w:br/>
              <w:t xml:space="preserve">(вместе с "Положением об общественном совете при министерстве цифрового развития Воронежской области")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14.06.2024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ДЕПАРТАМЕНТ ЦИФРОВОГО РАЗВИТИЯ ВОРОНЕЖСКОЙ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11 октября 2019 г. N 42-01-06/167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МИНИСТЕРСТВЕ ЦИФРОВОГО РАЗВИТИЯ</w:t>
      </w:r>
    </w:p>
    <w:p>
      <w:pPr>
        <w:pStyle w:val="2"/>
        <w:jc w:val="center"/>
      </w:pPr>
      <w:r>
        <w:rPr>
          <w:sz w:val="20"/>
        </w:rPr>
        <w:t xml:space="preserve">ВОРОНЕЖСКОЙ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цифры ВО от 20.11.2023 N 42-01-06/241 &quot;О внесении изменений в приказ департамента цифрового развития Воронежской области от 11.10.2019 N 42-01-06/167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Минцифры ВО от 20.11.2023 N 42-01-06/241)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8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21.07.2014 N 212-ФЗ "Об основах общественного контроля в Российской Федерации", </w:t>
      </w:r>
      <w:hyperlink w:history="0" r:id="rId9" w:tooltip="Закон Воронежской области от 05.06.2015 N 103-ОЗ (ред. от 26.09.2018) &quot;О регулировании отдельных вопросов осуществления общественного контроля в Воронежской области&quot; (принят Воронежской областной Думой 04.06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Воронежской области от 05.06.2015 N 103-ОЗ "О регулировании отдельных вопросов осуществления общественного контроля в Воронежской области", </w:t>
      </w:r>
      <w:hyperlink w:history="0" r:id="rId10" w:tooltip="Постановление Правительства Воронежской обл. от 23.04.2019 N 399 &quot;О Порядке образования общественных советов при исполнительных органах государственной власти Воронеж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Воронежской области от 23.04.2019 N 399 "О Порядке образования советов при исполнительных органах государственной власти Воронежской области" приказываю: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" w:tooltip="Приказ Минцифры ВО от 20.11.2023 N 42-01-06/241 &quot;О внесении изменений в приказ департамента цифрового развития Воронежской области от 11.10.2019 N 42-01-06/167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Минцифры ВО от 20.11.2023 N 42-01-06/241)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прилагаемое </w:t>
      </w:r>
      <w:hyperlink w:history="0" w:anchor="P34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общественном совете при министерстве цифрового развития Воронежской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" w:tooltip="Приказ Минцифры ВО от 20.11.2023 N 42-01-06/241 &quot;О внесении изменений в приказ департамента цифрового развития Воронежской области от 11.10.2019 N 42-01-06/167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Минцифры ВО от 20.11.2023 N 42-01-06/241)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13" w:tooltip="Приказ ДСМК Воронежской обл. от 14.02.2014 N 42-01-06/25 (ред. от 22.07.2016) &quot;О создании общественного совета при департаменте связи и массовых коммуникаций Воронежской области&quot; (вместе с &quot;Положением об общественном совете при департаменте связи и массовых коммуникаций Воронежской области&quot;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департамента связи и массовых коммуникаций Воронежской области от 14.02.2014 N 42-01-06/25 "О создании общественного совета при департаменте связи и массовых коммуникаций Воронежской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14" w:tooltip="Приказ ДСМК Воронежской обл. от 29.03.2016 N 42-01-06/36 &quot;О внесении изменений в приказ департамента связи и массовых коммуникаций Воронежской области от 14.02.2014 N 42-01-06/25&quot;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департамента связи и массовых коммуникаций Воронежской области от 29.03.2016 N 42-01-06/36 "О внесении изменений в приказ департамента связи и массовых коммуникаций Воронежской области от 14.02.2014 N 42-01-06/25";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15" w:tooltip="Приказ ДСМК Воронежской обл. от 22.07.2016 N 42-01-06/107 &quot;О внесении изменений в приказ департамента связи и массовых коммуникаций Воронежской области от 14.02.2014 N 42-01-06/25&quot;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департамента связи и массовых коммуникаций Воронежской области от 22.07.2016 N 42-01-06/107 "О внесении изменений в приказ департамента связи и массовых коммуникаций Воронежской области от 14.02.2014 N 42-01-06/25".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приказа оставляю за собой.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Руководитель департамента</w:t>
      </w:r>
    </w:p>
    <w:p>
      <w:pPr>
        <w:pStyle w:val="0"/>
        <w:jc w:val="right"/>
      </w:pPr>
      <w:r>
        <w:rPr>
          <w:sz w:val="20"/>
        </w:rPr>
        <w:t xml:space="preserve">Д.К.ПРОСКУРИН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департамента цифрового развития</w:t>
      </w:r>
    </w:p>
    <w:p>
      <w:pPr>
        <w:pStyle w:val="0"/>
        <w:jc w:val="right"/>
      </w:pPr>
      <w:r>
        <w:rPr>
          <w:sz w:val="20"/>
        </w:rPr>
        <w:t xml:space="preserve">Воронежской области</w:t>
      </w:r>
    </w:p>
    <w:p>
      <w:pPr>
        <w:pStyle w:val="0"/>
        <w:jc w:val="right"/>
      </w:pPr>
      <w:r>
        <w:rPr>
          <w:sz w:val="20"/>
        </w:rPr>
        <w:t xml:space="preserve">от 11.10.2019 N 42-01-06/167</w:t>
      </w:r>
    </w:p>
    <w:p>
      <w:pPr>
        <w:pStyle w:val="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МИНИСТЕРСТВЕ ЦИФРОВОГО РАЗВИТИЯ</w:t>
      </w:r>
    </w:p>
    <w:p>
      <w:pPr>
        <w:pStyle w:val="2"/>
        <w:jc w:val="center"/>
      </w:pPr>
      <w:r>
        <w:rPr>
          <w:sz w:val="20"/>
        </w:rPr>
        <w:t xml:space="preserve">ВОРОНЕЖСКОЙ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6" w:tooltip="Приказ Минцифры ВО от 20.11.2023 N 42-01-06/241 &quot;О внесении изменений в приказ департамента цифрового развития Воронежской области от 11.10.2019 N 42-01-06/167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Минцифры ВО от 20.11.2023 N 42-01-06/241)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Настоящее Положение об общественном совете при министерстве цифрового развития Воронежской области (далее - Положение) определяет компетенцию, порядок формирования и деятельности общественного совета при министерстве цифрового развития Воронежской области (далее - общественный совет, министерство), требования к кандидатурам в состав общественного совета, порядок взаимодействия министерства с Общественной палатой Воронежской области при формировании состава общественного совета, порядок досрочного прекращения деятельности членов общественного совета.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Приказ Минцифры ВО от 20.11.2023 N 42-01-06/241 &quot;О внесении изменений в приказ департамента цифрового развития Воронежской области от 11.10.2019 N 42-01-06/167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Минцифры ВО от 20.11.2023 N 42-01-06/241)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Общественный совет призван обеспечить учет потребностей и интересов граждан Российской Федерации, защиту прав и свобод граждан Российской Федерации и прав общественных объединений, негосударственных некоммерческих организаций при осуществлении государственной политики в части, относящейся к сфере деятельности министерства, а также в целях осуществления общественного контроля за деятельностью министерства.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Приказ Минцифры ВО от 20.11.2023 N 42-01-06/241 &quot;О внесении изменений в приказ департамента цифрового развития Воронежской области от 11.10.2019 N 42-01-06/167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Минцифры ВО от 20.11.2023 N 42-01-06/241)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Общественный совет является постоянно действующим консультативно-совещательным органом при министерстве.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Приказ Минцифры ВО от 20.11.2023 N 42-01-06/241 &quot;О внесении изменений в приказ департамента цифрового развития Воронежской области от 11.10.2019 N 42-01-06/167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Минцифры ВО от 20.11.2023 N 42-01-06/241)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Решения общественного совета носят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В своей деятельности общественный совет руководствуется Федеральным </w:t>
      </w:r>
      <w:hyperlink w:history="0" r:id="rId20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21.07.2014 N 212-ФЗ "Об основах общественного контроля в Российской Федерации", </w:t>
      </w:r>
      <w:hyperlink w:history="0" r:id="rId21" w:tooltip="Закон Воронежской области от 05.06.2015 N 103-ОЗ (ред. от 26.09.2018) &quot;О регулировании отдельных вопросов осуществления общественного контроля в Воронежской области&quot; (принят Воронежской областной Думой 04.06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Воронежской области от 05.06.2015 N 103-ОЗ "О регулировании отдельных вопросов осуществления общественного контроля в Воронежской области", </w:t>
      </w:r>
      <w:hyperlink w:history="0" r:id="rId22" w:tooltip="Постановление Правительства Воронежской обл. от 23.04.2019 N 399 &quot;О Порядке образования общественных советов при исполнительных органах государственной власти Воронеж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Воронежской области от 23.04.2019 N 399 "О Порядке образования общественных советов при исполнительных органах государственной власти Воронежской области", иными нормативными правовыми актами Российской Федерации и Воронежской области, а также настоящим Положением.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Приказ Минцифры ВО от 20.11.2023 N 42-01-06/241 &quot;О внесении изменений в приказ департамента цифрового развития Воронежской области от 11.10.2019 N 42-01-06/167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Минцифры ВО от 20.11.2023 N 42-01-06/241)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Компетенция и порядок деятельности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Общественный совет содействует учету прав и законных интересов общественных объединений, правозащитных, религиозных и иных организаций при общественной оценке деятельности министерства.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Приказ Минцифры ВО от 20.11.2023 N 42-01-06/241 &quot;О внесении изменений в приказ департамента цифрового развития Воронежской области от 11.10.2019 N 42-01-06/167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Минцифры ВО от 20.11.2023 N 42-01-06/241)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Общественный совет выполняет консультативно-совещательные функции и участвует в осуществлении общественного контроля, включая рассмотрение проектов разрабатываемых общественно значимых нормативных правовых актов, оценке эффективности государственных закупок, оценке эффективности организации и функционирования антимонопольного комплаенса в министерстве, рассмотрении ежегодных планов деятельности министерства и отчета об их исполнении.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Приказ Минцифры ВО от 20.11.2023 N 42-01-06/241 &quot;О внесении изменений в приказ департамента цифрового развития Воронежской области от 11.10.2019 N 42-01-06/167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Минцифры ВО от 20.11.2023 N 42-01-06/241)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Общественный совет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осуществлять общественный контроль в формах, предусмотренных Федеральным </w:t>
      </w:r>
      <w:hyperlink w:history="0" r:id="rId26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21.07.2014 N 212-ФЗ "Об основах общественного контроля в Российской Федерации" и другими федеральными законами;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выступать в качестве инициаторов, организаторов мероприятий, проводимых при осуществлении общественного контроля, а также участвовать в проводимых мероприятиях;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запрашивать в соответствии с законодательством Российской Федерации у органов государственной власти,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полномочия, необходимую для осуществления общественного контроля информацию,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федеральными законами;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посещать в случаях и порядке, которые предусмотрены федеральными законами, законами субъектов Российской Федерации, муниципальными нормативными правовыми актами, соответствующие органы государственной власти, органы местного самоуправления, государственные и муниципальные организации, иные органы и организации, осуществляющие в соответствии с федеральными законами отдельные публичные полномочия;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подготавливать по результатам осуществления общественного контроля итоговый документ (далее - протокол) и направлять его на рассмотрение в органы государственной власти, органы местного самоуправления, государственные и муниципальные организации, иные органы и организации, осуществляющие в соответствии с федеральными законами отдельные публичные полномочия, и в средства массовой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случае выявления фактов нарушения прав и свобод человека и гражданина, прав и законных интересов общественных объединений и иных негосударственных некоммерческих организаций направлять в соответствии с федеральным законодательством материалы, полученные в ходе осуществления общественного контроля, Уполномоченному по правам человека в Российской Федерации, Уполномоченному при Президенте Российской Федерации по правам ребенка, Уполномоченному при Президенте Российской Федерации по защите прав предпринимателей, уполномоченным по правам человека, по правам ребенка, по защите прав предпринимателей в Воронежской области и в органы прокуратуры;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обращаться в суд в защиту прав неопределенного круга лиц, прав и законных интересов общественных объединений и иных негосударственных некоммерческих организаций в случаях, предусмотренных федеральными законами;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пользоваться иными правами, предусмотренными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Порядок работы общественного совета регулируется </w:t>
      </w:r>
      <w:hyperlink w:history="0" r:id="rId27" w:tooltip="Закон Воронежской области от 05.06.2015 N 103-ОЗ (ред. от 26.09.2018) &quot;О регулировании отдельных вопросов осуществления общественного контроля в Воронежской области&quot; (принят Воронежской областной Думой 04.06.2015) {КонсультантПлюс}">
        <w:r>
          <w:rPr>
            <w:sz w:val="20"/>
            <w:color w:val="0000ff"/>
          </w:rPr>
          <w:t xml:space="preserve">статьей 8</w:t>
        </w:r>
      </w:hyperlink>
      <w:r>
        <w:rPr>
          <w:sz w:val="20"/>
        </w:rPr>
        <w:t xml:space="preserve"> Закона Воронежской области от 05.06.2015 N 103-ОЗ "О регулировании отдельных вопросов осуществления общественного контроля в Воронежской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Основной формой деятельности общественного совета являются заседания, которые проводятся по мере необходимости, но не реже одного раза в три месяца.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Председатель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организует работу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определяет дату, время и место проведения заседаний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утверждает повестку дня заседаний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определяет порядок ведения и ведет заседания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подписывает протоколы заседаний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Секретарь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формирует повестку дня заседаний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уведомляет членов общественного совета о дате, времени и месте проведения заседаний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контролирует своевременное представление материалов и документов для рассмотрения на заседаниях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оформляет и направляет для подписания председателю общественного совета протоколы заседаний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Члены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участвуют в заседаниях общественного совета лично, выступают и вносят предложения по обсуждаемым вопросам;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случае невозможности присутствия на заседании не позднее чем за 2 дня извещают об этом секретаря общественного совета. При этом член общественного совета вправе изложить свое мнение по рассматриваемым вопросам в письменной форме, которое доводится до участников заседания общественного совета и отражается в протоколе.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В случае отсутствия на заседании общественного совета секретаря общественного совета его функции полностью или частично возлагаются председателем общественного совета на одного из членов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Заседание общественного совета правомочно, если на нем присутствует не менее половины членов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Решения общественного совета по вопросам, рассматриваемым на его заседаниях, принимаются большинством голосов присутствующих на его заседании членов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При равенстве голосов принятым считается решение, за которое проголосовал председательствующий на заседании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Решения, принятые на заседаниях общественного совета, оформляются протоколом. Протокол подписывается председательствующим на заседании общественного совета и секретарем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 Протокол, подготовленный общественным советом по результатам общественного контроля, направляется секретарем общественного совета в течение пяти рабочих дней со дня его подписания председательствующим на заседании общественного совета на рассмотрение в министерство, подведомственные министерству организации, иные органы и организации, осуществляющие в соответствии с федеральными законами отдельные публичные полномочия, а также обнародуется в иных формах, предусмотренных федеральным законодательством.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Приказ Минцифры ВО от 20.11.2023 N 42-01-06/241 &quot;О внесении изменений в приказ департамента цифрового развития Воронежской области от 11.10.2019 N 42-01-06/167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Минцифры ВО от 20.11.2023 N 42-01-06/241)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2.15. Организационное и информационное обеспечение деятельности общественного совета осуществляет министерство.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Приказ Минцифры ВО от 20.11.2023 N 42-01-06/241 &quot;О внесении изменений в приказ департамента цифрового развития Воронежской области от 11.10.2019 N 42-01-06/167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Минцифры ВО от 20.11.2023 N 42-01-06/241)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Порядок формирования общественного совета.</w:t>
      </w:r>
    </w:p>
    <w:p>
      <w:pPr>
        <w:pStyle w:val="2"/>
        <w:jc w:val="center"/>
      </w:pPr>
      <w:r>
        <w:rPr>
          <w:sz w:val="20"/>
        </w:rPr>
        <w:t xml:space="preserve">Порядок взаимодействия министерства с Общественной палатой</w:t>
      </w:r>
    </w:p>
    <w:p>
      <w:pPr>
        <w:pStyle w:val="2"/>
        <w:jc w:val="center"/>
      </w:pPr>
      <w:r>
        <w:rPr>
          <w:sz w:val="20"/>
        </w:rPr>
        <w:t xml:space="preserve">Воронежской области при формировании состава</w:t>
      </w:r>
    </w:p>
    <w:p>
      <w:pPr>
        <w:pStyle w:val="2"/>
        <w:jc w:val="center"/>
      </w:pPr>
      <w:r>
        <w:rPr>
          <w:sz w:val="20"/>
        </w:rPr>
        <w:t xml:space="preserve">общественного совета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30" w:tooltip="Приказ Минцифры ВО от 20.11.2023 N 42-01-06/241 &quot;О внесении изменений в приказ департамента цифрового развития Воронежской области от 11.10.2019 N 42-01-06/167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Минцифры ВО от 20.11.2023 N 42-01-06/241)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Общественный совет формируется министерством по предложению совета Общественной палаты Воронежской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Приказ Минцифры ВО от 20.11.2023 N 42-01-06/241 &quot;О внесении изменений в приказ департамента цифрового развития Воронежской области от 11.10.2019 N 42-01-06/167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Минцифры ВО от 20.11.2023 N 42-01-06/241)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Предложение совета Общественной палаты Воронежской области о создании общественного совета, направленное министру, подлежит обязательному рассмотрению.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Приказ Минцифры ВО от 20.11.2023 N 42-01-06/241 &quot;О внесении изменений в приказ департамента цифрового развития Воронежской области от 11.10.2019 N 42-01-06/167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Минцифры ВО от 20.11.2023 N 42-01-06/241)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Министр не позднее двадцати рабочих дней со дня получения указанного предложения направляет совету Общественной палаты Воронежской области уведомление о согласии либо об отказе (в случае, если общественный совет уже создан) образовать общественный совет.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Приказ Минцифры ВО от 20.11.2023 N 42-01-06/241 &quot;О внесении изменений в приказ департамента цифрового развития Воронежской области от 11.10.2019 N 42-01-06/167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Минцифры ВО от 20.11.2023 N 42-01-06/241)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Общественный совет образуется не позднее пятидесяти рабочих дней со дня поступления совету Общественной палаты Воронежской области уведомления о согласии образовать общественный совет.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Состав общественного совета формируется министерством совместно с Общественной палатой Воронежской области на конкурсной основе. Организатором конкурса является Общественная палата Воронежской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Приказ Минцифры ВО от 20.11.2023 N 42-01-06/241 &quot;О внесении изменений в приказ департамента цифрового развития Воронежской области от 11.10.2019 N 42-01-06/167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Минцифры ВО от 20.11.2023 N 42-01-06/241)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Состав общественного совета, сформированный из числа кандидатур, отобранных на конкурсной основе, утверждается приказом министерства по согласованию с советом Общественной палаты Воронежской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Приказ Минцифры ВО от 20.11.2023 N 42-01-06/241 &quot;О внесении изменений в приказ департамента цифрового развития Воронежской области от 11.10.2019 N 42-01-06/167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Минцифры ВО от 20.11.2023 N 42-01-06/241)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Численный состав общественного совета формируется в количестве от 15 до 20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Срок полномочий членов общественного совета составляет три года с момента проведения первого заседания общественного совета вновь сформированного состава.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Членами общественного совета из своего состава большинством голосов избираются председатель общественного совета и секретарь общественного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Требования к кандидатурам в состав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Членом общественного совета при министерстве может стать гражданин Российской Федерации, достигший возраста 18 лет.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Приказ Минцифры ВО от 20.11.2023 N 42-01-06/241 &quot;О внесении изменений в приказ департамента цифрового развития Воронежской области от 11.10.2019 N 42-01-06/167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Минцифры ВО от 20.11.2023 N 42-01-06/241)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В состав общественного совета не могут входить лица, замещающие государственные должности Российской Федерации и Воронежской области, должности государственной службы Российской Федерации и Воронежской области, и лица, замещающие муниципальные должности и должности муниципальной службы, а также другие лица, которые в соответствии с Федеральным </w:t>
      </w:r>
      <w:hyperlink w:history="0" r:id="rId37" w:tooltip="Федеральный закон от 04.04.2005 N 32-ФЗ (ред. от 05.12.2017) &quot;Об Общественной палате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04.04.2005 N 32-ФЗ "Об Общественной палате Российской Федерации" не могут быть членами Общественной палаты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Требованиями к кандидатурам в состав общественного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регистрация по месту жительства на территории Воронежской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опыт работы в сферах, связанных с направлениями деятельности министерства, не менее пяти лет.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Приказ Минцифры ВО от 20.11.2023 N 42-01-06/241 &quot;О внесении изменений в приказ департамента цифрового развития Воронежской области от 11.10.2019 N 42-01-06/167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Минцифры ВО от 20.11.2023 N 42-01-06/241)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Правом выдвижения кандидатур в члены общественного совета обладают общественные объединения и иные негосударственные некоммерческие организации, целями деятельности которых являются представление или защита общественных интересов и (или) выполнение экспертной работы в сфере общественных отношений.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Порядок досрочного прекращения деятельности членов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Полномочия члена общественного совета прекращаются досрочно в случае наступления обстоятельств, установленных Федеральным </w:t>
      </w:r>
      <w:hyperlink w:history="0" r:id="rId39" w:tooltip="Федеральный закон от 04.04.2005 N 32-ФЗ (ред. от 05.12.2017) &quot;Об Общественной палате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4 апреля 2005 года N 32-ФЗ "Об Общественной палате Российской Федерации" и </w:t>
      </w:r>
      <w:hyperlink w:history="0" r:id="rId40" w:tooltip="Закон Воронежской области от 05.06.2015 N 103-ОЗ (ред. от 26.09.2018) &quot;О регулировании отдельных вопросов осуществления общественного контроля в Воронежской области&quot; (принят Воронежской областной Думой 04.06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Воронежской области от 5 июня 2015 года N 103-ОЗ "О регулировании отдельных вопросов осуществления общественного контроля в Воронежской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Обстоятельства, свидетельствующие о невозможности члена общественного совета осуществлять свою дальнейшую деятельность в составе общественного совета, должны быть документально подтверждены компетентными органами государственной власти и (или) организациями.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Решение вопроса о досрочном прекращении полномочий члена общественного совета рассматривается на ближайшем заседании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Решение общественного совета о досрочном прекращении полномочий члена общественного совета доводится до министерства для принятия окончательного решения.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1" w:tooltip="Приказ Минцифры ВО от 20.11.2023 N 42-01-06/241 &quot;О внесении изменений в приказ департамента цифрового развития Воронежской области от 11.10.2019 N 42-01-06/167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Минцифры ВО от 20.11.2023 N 42-01-06/241)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ДЦР Воронежской обл. от 11.10.2019 N 42-01-06/167</w:t>
            <w:br/>
            <w:t>(ред. от 20.11.2023)</w:t>
            <w:br/>
            <w:t>"Об общественном совете при министерстве ц...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181&amp;n=119705&amp;dst=100005" TargetMode = "External"/>
	<Relationship Id="rId8" Type="http://schemas.openxmlformats.org/officeDocument/2006/relationships/hyperlink" Target="https://login.consultant.ru/link/?req=doc&amp;base=LAW&amp;n=314836" TargetMode = "External"/>
	<Relationship Id="rId9" Type="http://schemas.openxmlformats.org/officeDocument/2006/relationships/hyperlink" Target="https://login.consultant.ru/link/?req=doc&amp;base=RLAW181&amp;n=86045" TargetMode = "External"/>
	<Relationship Id="rId10" Type="http://schemas.openxmlformats.org/officeDocument/2006/relationships/hyperlink" Target="https://login.consultant.ru/link/?req=doc&amp;base=RLAW181&amp;n=90224" TargetMode = "External"/>
	<Relationship Id="rId11" Type="http://schemas.openxmlformats.org/officeDocument/2006/relationships/hyperlink" Target="https://login.consultant.ru/link/?req=doc&amp;base=RLAW181&amp;n=119705&amp;dst=100007" TargetMode = "External"/>
	<Relationship Id="rId12" Type="http://schemas.openxmlformats.org/officeDocument/2006/relationships/hyperlink" Target="https://login.consultant.ru/link/?req=doc&amp;base=RLAW181&amp;n=119705&amp;dst=100006" TargetMode = "External"/>
	<Relationship Id="rId13" Type="http://schemas.openxmlformats.org/officeDocument/2006/relationships/hyperlink" Target="https://login.consultant.ru/link/?req=doc&amp;base=RLAW181&amp;n=92656" TargetMode = "External"/>
	<Relationship Id="rId14" Type="http://schemas.openxmlformats.org/officeDocument/2006/relationships/hyperlink" Target="https://login.consultant.ru/link/?req=doc&amp;base=RLAW181&amp;n=92630" TargetMode = "External"/>
	<Relationship Id="rId15" Type="http://schemas.openxmlformats.org/officeDocument/2006/relationships/hyperlink" Target="https://login.consultant.ru/link/?req=doc&amp;base=RLAW181&amp;n=92629" TargetMode = "External"/>
	<Relationship Id="rId16" Type="http://schemas.openxmlformats.org/officeDocument/2006/relationships/hyperlink" Target="https://login.consultant.ru/link/?req=doc&amp;base=RLAW181&amp;n=119705&amp;dst=100008" TargetMode = "External"/>
	<Relationship Id="rId17" Type="http://schemas.openxmlformats.org/officeDocument/2006/relationships/hyperlink" Target="https://login.consultant.ru/link/?req=doc&amp;base=RLAW181&amp;n=119705&amp;dst=100009" TargetMode = "External"/>
	<Relationship Id="rId18" Type="http://schemas.openxmlformats.org/officeDocument/2006/relationships/hyperlink" Target="https://login.consultant.ru/link/?req=doc&amp;base=RLAW181&amp;n=119705&amp;dst=100009" TargetMode = "External"/>
	<Relationship Id="rId19" Type="http://schemas.openxmlformats.org/officeDocument/2006/relationships/hyperlink" Target="https://login.consultant.ru/link/?req=doc&amp;base=RLAW181&amp;n=119705&amp;dst=100010" TargetMode = "External"/>
	<Relationship Id="rId20" Type="http://schemas.openxmlformats.org/officeDocument/2006/relationships/hyperlink" Target="https://login.consultant.ru/link/?req=doc&amp;base=LAW&amp;n=314836" TargetMode = "External"/>
	<Relationship Id="rId21" Type="http://schemas.openxmlformats.org/officeDocument/2006/relationships/hyperlink" Target="https://login.consultant.ru/link/?req=doc&amp;base=RLAW181&amp;n=86045" TargetMode = "External"/>
	<Relationship Id="rId22" Type="http://schemas.openxmlformats.org/officeDocument/2006/relationships/hyperlink" Target="https://login.consultant.ru/link/?req=doc&amp;base=RLAW181&amp;n=90224" TargetMode = "External"/>
	<Relationship Id="rId23" Type="http://schemas.openxmlformats.org/officeDocument/2006/relationships/hyperlink" Target="https://login.consultant.ru/link/?req=doc&amp;base=RLAW181&amp;n=119705&amp;dst=100010" TargetMode = "External"/>
	<Relationship Id="rId24" Type="http://schemas.openxmlformats.org/officeDocument/2006/relationships/hyperlink" Target="https://login.consultant.ru/link/?req=doc&amp;base=RLAW181&amp;n=119705&amp;dst=100009" TargetMode = "External"/>
	<Relationship Id="rId25" Type="http://schemas.openxmlformats.org/officeDocument/2006/relationships/hyperlink" Target="https://login.consultant.ru/link/?req=doc&amp;base=RLAW181&amp;n=119705&amp;dst=100009" TargetMode = "External"/>
	<Relationship Id="rId26" Type="http://schemas.openxmlformats.org/officeDocument/2006/relationships/hyperlink" Target="https://login.consultant.ru/link/?req=doc&amp;base=LAW&amp;n=314836" TargetMode = "External"/>
	<Relationship Id="rId27" Type="http://schemas.openxmlformats.org/officeDocument/2006/relationships/hyperlink" Target="https://login.consultant.ru/link/?req=doc&amp;base=RLAW181&amp;n=86045&amp;dst=100059" TargetMode = "External"/>
	<Relationship Id="rId28" Type="http://schemas.openxmlformats.org/officeDocument/2006/relationships/hyperlink" Target="https://login.consultant.ru/link/?req=doc&amp;base=RLAW181&amp;n=119705&amp;dst=100009" TargetMode = "External"/>
	<Relationship Id="rId29" Type="http://schemas.openxmlformats.org/officeDocument/2006/relationships/hyperlink" Target="https://login.consultant.ru/link/?req=doc&amp;base=RLAW181&amp;n=119705&amp;dst=100009" TargetMode = "External"/>
	<Relationship Id="rId30" Type="http://schemas.openxmlformats.org/officeDocument/2006/relationships/hyperlink" Target="https://login.consultant.ru/link/?req=doc&amp;base=RLAW181&amp;n=119705&amp;dst=100009" TargetMode = "External"/>
	<Relationship Id="rId31" Type="http://schemas.openxmlformats.org/officeDocument/2006/relationships/hyperlink" Target="https://login.consultant.ru/link/?req=doc&amp;base=RLAW181&amp;n=119705&amp;dst=100009" TargetMode = "External"/>
	<Relationship Id="rId32" Type="http://schemas.openxmlformats.org/officeDocument/2006/relationships/hyperlink" Target="https://login.consultant.ru/link/?req=doc&amp;base=RLAW181&amp;n=119705&amp;dst=100011" TargetMode = "External"/>
	<Relationship Id="rId33" Type="http://schemas.openxmlformats.org/officeDocument/2006/relationships/hyperlink" Target="https://login.consultant.ru/link/?req=doc&amp;base=RLAW181&amp;n=119705&amp;dst=100012" TargetMode = "External"/>
	<Relationship Id="rId34" Type="http://schemas.openxmlformats.org/officeDocument/2006/relationships/hyperlink" Target="https://login.consultant.ru/link/?req=doc&amp;base=RLAW181&amp;n=119705&amp;dst=100009" TargetMode = "External"/>
	<Relationship Id="rId35" Type="http://schemas.openxmlformats.org/officeDocument/2006/relationships/hyperlink" Target="https://login.consultant.ru/link/?req=doc&amp;base=RLAW181&amp;n=119705&amp;dst=100009" TargetMode = "External"/>
	<Relationship Id="rId36" Type="http://schemas.openxmlformats.org/officeDocument/2006/relationships/hyperlink" Target="https://login.consultant.ru/link/?req=doc&amp;base=RLAW181&amp;n=119705&amp;dst=100009" TargetMode = "External"/>
	<Relationship Id="rId37" Type="http://schemas.openxmlformats.org/officeDocument/2006/relationships/hyperlink" Target="https://login.consultant.ru/link/?req=doc&amp;base=LAW&amp;n=284331" TargetMode = "External"/>
	<Relationship Id="rId38" Type="http://schemas.openxmlformats.org/officeDocument/2006/relationships/hyperlink" Target="https://login.consultant.ru/link/?req=doc&amp;base=RLAW181&amp;n=119705&amp;dst=100009" TargetMode = "External"/>
	<Relationship Id="rId39" Type="http://schemas.openxmlformats.org/officeDocument/2006/relationships/hyperlink" Target="https://login.consultant.ru/link/?req=doc&amp;base=LAW&amp;n=284331" TargetMode = "External"/>
	<Relationship Id="rId40" Type="http://schemas.openxmlformats.org/officeDocument/2006/relationships/hyperlink" Target="https://login.consultant.ru/link/?req=doc&amp;base=RLAW181&amp;n=86045" TargetMode = "External"/>
	<Relationship Id="rId41" Type="http://schemas.openxmlformats.org/officeDocument/2006/relationships/hyperlink" Target="https://login.consultant.ru/link/?req=doc&amp;base=RLAW181&amp;n=119705&amp;dst=100009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ДЦР Воронежской обл. от 11.10.2019 N 42-01-06/167
(ред. от 20.11.2023)
"Об общественном совете при министерстве цифрового развития Воронежской области"
(вместе с "Положением об общественном совете при министерстве цифрового развития Воронежской области")</dc:title>
  <dcterms:created xsi:type="dcterms:W3CDTF">2024-06-14T13:50:20Z</dcterms:created>
</cp:coreProperties>
</file>