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Минздрава ВО от 06.03.2025 N 421</w:t>
              <w:br/>
              <w:t xml:space="preserve">"Об общественном совете при министерстве здравоохранения Воронежской области по проведению независимой оценки качества условий оказания услуг медицинскими организациями"</w:t>
              <w:br/>
              <w:t xml:space="preserve">(вместе с "Положением об общественном совете при министерстве здравоохранения Воронежской области по проведению независимой оценки качества условий оказания услуг медицинскими организациями")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25.05.2025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ЗДРАВООХРАНЕНИЯ ВОРОНЕЖСКОЙ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6 марта 2025 г. N 421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ЗДРАВООХРАНЕНИЯ</w:t>
      </w:r>
    </w:p>
    <w:p>
      <w:pPr>
        <w:pStyle w:val="2"/>
        <w:jc w:val="center"/>
      </w:pPr>
      <w:r>
        <w:rPr>
          <w:sz w:val="20"/>
        </w:rPr>
        <w:t xml:space="preserve">ВОРОНЕЖСКОЙ ОБЛАСТИ ПО ПРОВЕДЕНИЮ НЕЗАВИСИМОЙ ОЦЕНКИ</w:t>
      </w:r>
    </w:p>
    <w:p>
      <w:pPr>
        <w:pStyle w:val="2"/>
        <w:jc w:val="center"/>
      </w:pPr>
      <w:r>
        <w:rPr>
          <w:sz w:val="20"/>
        </w:rPr>
        <w:t xml:space="preserve">КАЧЕСТВА УСЛОВИЙ ОКАЗАНИЯ УСЛУГ МЕДИЦИНСКИМИ ОРГАНИЗАЦИЯМИ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Указ Президента РФ от 07.05.2012 N 597 &quot;О мероприятиях по реализации государственной социальной политик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07.05.2012 N 597 "О мероприятиях по реализации государственной социальной политики", </w:t>
      </w:r>
      <w:hyperlink w:history="0" r:id="rId8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статьей 79.1</w:t>
        </w:r>
      </w:hyperlink>
      <w:r>
        <w:rPr>
          <w:sz w:val="20"/>
        </w:rPr>
        <w:t xml:space="preserve"> Федерального закона Российской Федерации от 21.11.2011 N 323-ФЗ "Об основах охраны здоровья граждан в Российской Федерации"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2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министерстве здравоохранения Воронежской области по проведению независимой оценки качества условий оказания услуг медицинскими организациями согласно приложению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 приказы департамента здравоохранения Воронежской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от 27.06.2018 </w:t>
      </w:r>
      <w:hyperlink w:history="0" r:id="rId9" w:tooltip="Приказ ДЗ Воронежской обл. от 27.06.2018 N 1316 (ред. от 08.04.2020) &quot;Об Общественном совете при департаменте здравоохранения Воронежской области по проведению независимой оценки качества условий оказания услуг медицинскими организациями&quot; (вместе с &quot;Положением об Общественном совете при департаменте здравоохранения Воронежской области по проведению независимой оценки качества условий оказания услуг медицинскими организациями&quot;) ------------ Утратил силу или отменен {КонсультантПлюс}">
        <w:r>
          <w:rPr>
            <w:sz w:val="20"/>
            <w:color w:val="0000ff"/>
          </w:rPr>
          <w:t xml:space="preserve">N 1316</w:t>
        </w:r>
      </w:hyperlink>
      <w:r>
        <w:rPr>
          <w:sz w:val="20"/>
        </w:rPr>
        <w:t xml:space="preserve"> "Об Общественном совете при департаменте здравоохранения Воронежской области по проведению независимой оценки качества условий оказания услуг медицинскими организациями";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от 08.04.2020 </w:t>
      </w:r>
      <w:hyperlink w:history="0" r:id="rId10" w:tooltip="Приказ ДЗ Воронежской обл. от 08.04.2020 N 603 &quot;О внесении изменений в приказ департамента здравоохранения Воронежской области от 27.06.2018 N 1316&quot; ------------ Утратил силу или отменен {КонсультантПлюс}">
        <w:r>
          <w:rPr>
            <w:sz w:val="20"/>
            <w:color w:val="0000ff"/>
          </w:rPr>
          <w:t xml:space="preserve">N 603</w:t>
        </w:r>
      </w:hyperlink>
      <w:r>
        <w:rPr>
          <w:sz w:val="20"/>
        </w:rPr>
        <w:t xml:space="preserve"> "О внесении изменений в приказ департамента здравоохранения Воронежской области от 27.06.2018 N 1316".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возложить на первого заместителя министра Королюка А.С.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 здравоохранения</w:t>
      </w:r>
    </w:p>
    <w:p>
      <w:pPr>
        <w:pStyle w:val="0"/>
        <w:jc w:val="right"/>
      </w:pPr>
      <w:r>
        <w:rPr>
          <w:sz w:val="20"/>
        </w:rPr>
        <w:t xml:space="preserve">И.Н.БАНИН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здравоохранения</w:t>
      </w:r>
    </w:p>
    <w:p>
      <w:pPr>
        <w:pStyle w:val="0"/>
        <w:jc w:val="right"/>
      </w:pPr>
      <w:r>
        <w:rPr>
          <w:sz w:val="20"/>
        </w:rPr>
        <w:t xml:space="preserve">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06.03.2025 N 421</w:t>
      </w:r>
    </w:p>
    <w:p>
      <w:pPr>
        <w:pStyle w:val="0"/>
        <w:jc w:val="right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ЗДРАВООХРАНЕНИЯ</w:t>
      </w:r>
    </w:p>
    <w:p>
      <w:pPr>
        <w:pStyle w:val="2"/>
        <w:jc w:val="center"/>
      </w:pPr>
      <w:r>
        <w:rPr>
          <w:sz w:val="20"/>
        </w:rPr>
        <w:t xml:space="preserve">ВОРОНЕЖСКОЙ ОБЛАСТИ ПО ПРОВЕДЕНИЮ НЕЗАВИСИМОЙ ОЦЕНКИ</w:t>
      </w:r>
    </w:p>
    <w:p>
      <w:pPr>
        <w:pStyle w:val="2"/>
        <w:jc w:val="center"/>
      </w:pPr>
      <w:r>
        <w:rPr>
          <w:sz w:val="20"/>
        </w:rPr>
        <w:t xml:space="preserve">КАЧЕСТВА УСЛОВИЙ ОКАЗАНИЯ УСЛУГ МЕДИЦИНСКИМИ ОРГАНИЗАЦИЯМИ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определяет основные функции, права, порядок формирования и деятельности общественного совета при министерстве здравоохранения Воронежской области по проведению независимой оценки качества условий оказания услуг медицинскими организациями (далее - Общественный совет).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Общественный совет формируется в целях создания условий для проведения независимой оценки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помощи, расположенными на территории Воронежской области, за исключением медицинских организаций: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учредителем которых является Российская Федерация;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медицинских организаций, в отношении которых независимая оценка проводится общественными советами, созданными при органах местного 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включенных в перечень видов медицинских организаций в соответствии с номенклатурой медицинских организаций, в отношении которых не проводится независимая оценка качества условий оказания ими услуг.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Общественный совет в своей деятельности руководствуется </w:t>
      </w:r>
      <w:hyperlink w:history="0"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Воронежской области, иными нормативными правовыми актами Воронежской области, а также настоящим Положением.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Функции и права 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Общественный совет выполняет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2.1.1. Определение перечня медицинских организаций, в отношении которых проводится независимая оценка качества условий оказания услуг.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2.1.2. Участие в рассмотрении проектов документации о закупке работ, услуг, а также проектов государственных контрактов, заключаемых министерством здравоохранения Воронежской области с организацией, которая осуществляет сбор и обобщение информации о качестве условий оказания услуг медицинскими организациями (далее - оператор), либо по инициативе Общественного совета осуществление функций оператора на безвозмездной основе.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2.1.3. Осуществление независимой оценки качества условий оказания услуг с учетом информации, представленной оператором.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2.1.4. Формирование результатов независимой оценки качества условий оказания услуг и разработка предложений по улучшению деятельности медицинских организаций, в отношении которых проводилась независимая оценка качества оказания услуг.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2.1.5. Обсуждение показателей, характеризующих общие критерии оценки качества условий оказания услуг медицинскими организациями, в отношении которых проводится независимая оценка качества условий оказания услуг.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2.1.6. Привлечение к своей работе представителей медицинских профессиональных некоммерческих организаций и Общественной палаты Воронежской области для обсуждения и формирования результатов независимой оценки качества условий оказания услуг.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2.1.7. Представление в министерство здравоохранения Воронежской области результатов независимой оценки качества условий оказания услуг, а также предложений по улучшению деятельности медицинских организаций, в отношении которых проводилась независимая оценка качества условий оказания услуг.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Общественный совет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2.2.1. Запрашивать и получать в установленном порядке от министерства здравоохранения Воронежской области информацию, материалы, документы, необходимые для выполнения возложенных на него функций, в соответствии с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2.2.2. Знакомиться с общедоступной информацией, в том числе нормативными правовыми актами, публикациями в средствах массовой информации по вопросам проведения независимой оценки качества условий оказания услуг.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2.2.3. Создавать из числа членов Общественного совета комиссии и рабочие группы для подготовки и решения вопросов, рассматриваемых на заседаниях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2.2.4. Приглашать на заседания Общественного совета должностных лиц министерства здравоохранения Воронежской области, представителей общественных объединений и иных негосударственных некоммерческих организаций, граждан.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формирования 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Общественный совет формируется в соответствии со </w:t>
      </w:r>
      <w:hyperlink w:history="0" r:id="rId12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ст. 79.1</w:t>
        </w:r>
      </w:hyperlink>
      <w:r>
        <w:rPr>
          <w:sz w:val="20"/>
        </w:rPr>
        <w:t xml:space="preserve"> Федерального закона от 21.11.2011 N 323-ФЗ "Об основах охраны здоровья граждан в Российской Федерации", </w:t>
      </w:r>
      <w:hyperlink w:history="0" r:id="rId13" w:tooltip="Закон Воронежской области от 25.06.2012 N 93-ОЗ (ред. от 20.02.2025) &quot;О здравоохранении в Воронежской области&quot; (принят Воронежской областной Думой 21.06.2012) (с изм. и доп., вступающими в силу с 07.03.2025) ------------ Недействующая редакция {КонсультантПлюс}">
        <w:r>
          <w:rPr>
            <w:sz w:val="20"/>
            <w:color w:val="0000ff"/>
          </w:rPr>
          <w:t xml:space="preserve">ст. 17.2</w:t>
        </w:r>
      </w:hyperlink>
      <w:r>
        <w:rPr>
          <w:sz w:val="20"/>
        </w:rPr>
        <w:t xml:space="preserve"> Закона Воронежской области от 25.06.2012 N 93-ОЗ "О здравоохранении в Воронежской области" и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В состав Общественного совета не могут входить: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представители органов государственной власти и органов местного самоуправления;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представители медицинских профессиональных некоммерческих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руководители (их заместители) и работники медицинских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Состав Общественного совета утверждается сроком на три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При формировании Общественного совета на новый срок осуществляется изменение не менее трети его состава.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Число членов Общественного совета составляет не менее семи и не более пятнадцати человек.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Общественный совет считается сформированным со дня утверждения его состава Общественной палатой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Общественный совет в избранном составе собирается на первое заседание не позднее тридцати календарных дней со дня утверждения его состава Общественной палатой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Члены Общественного совета осуществляют свою деятельность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Председатель, заместитель (заместители) председателя и секретарь Общественного совета избираются из членов Общественного совета большинством голосов на заседании Общественного совета нового состава.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3.10. Член Общественного совета может выйти из состава Общественного совета на основании письменного заявления в Общественную палату Воронежской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деятельности 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Общественный совет осуществляет свою деятельность в соответствии с планом работы на год, который утверждается на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Основной формой деятельности Общественного совета является заседание, которое проводится не реже одного раза в три месяца и считается правомочным при присутствии на нем не менее половины его членов. По решению председателя Общественного совета может быть проведено внеочередное заседание.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Решения Общественного совета принимаются на заседаниях. Решения Общественного совета оформляются протоколом его заседания, копия которого представляется секретарем Общественного совета членам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Решения Общественного совета принимаются большинством голосов присутствующих на заседании членов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При равенстве голосов принятым считается решение, за которое проголосовал председательствующий на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Информация о деятельности Общественного совета подлежит размещению на официальном сайте министерства здравоохранения Воронежской области (</w:t>
      </w:r>
      <w:hyperlink w:history="0" r:id="rId14">
        <w:r>
          <w:rPr>
            <w:sz w:val="20"/>
            <w:color w:val="0000ff"/>
          </w:rPr>
          <w:t xml:space="preserve">www.zdrav36.ru</w:t>
        </w:r>
      </w:hyperlink>
      <w:r>
        <w:rPr>
          <w:sz w:val="20"/>
        </w:rPr>
        <w:t xml:space="preserve">) в информационно-телекоммуникационной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Председатель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организует работу Общественного совета и председательствует на его заседаниях;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подписывает протоколы заседаний и другие документы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формирует при участии членов Общественного совета план работы, повестку заседания и состав лиц, приглашаемых на заседание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определяет и уведомляет членов Общественного совета о дате, месте и повестке предстоящего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принимает меры по предотвращению и (или) урегулированию конфликта интересов у членов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Заместитель председателя Общественного совета председательствует на заседаниях Общественного совета при отсутствии председателя Общественного совета (отпуск, болезнь и т.п.).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Секретарь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оформляет протоколы заседаний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направляет в министерство здравоохранения Воронежской области протоколы Общественного совета и материалы к ним.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Члены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обладают равными правами при обсуждении вопросов и голосовании;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обязаны лично участвовать в заседаниях Общественного совета и не вправе делегировать свои полномочия другим лицам;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вправе представлять письменно особое мнение по рассматриваемым вопросам, которое является неотъемлемой частью протокола.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Министерство здравоохранения Воронежской области осуществляет организационное, техническое и информационное обеспечение деятельности Общественного совета, хранит документацию Общественного совета и готовит в установленном порядке документы для архивного хранения и уничтожения.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ВО от 06.03.2025 N 421</w:t>
            <w:br/>
            <w:t>"Об общественном совете при министерстве здравоохранения Воронежской области по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129344" TargetMode = "External"/>
	<Relationship Id="rId8" Type="http://schemas.openxmlformats.org/officeDocument/2006/relationships/hyperlink" Target="https://login.consultant.ru/link/?req=doc&amp;base=LAW&amp;n=481289&amp;dst=296" TargetMode = "External"/>
	<Relationship Id="rId9" Type="http://schemas.openxmlformats.org/officeDocument/2006/relationships/hyperlink" Target="https://login.consultant.ru/link/?req=doc&amp;base=RLAW181&amp;n=96415" TargetMode = "External"/>
	<Relationship Id="rId10" Type="http://schemas.openxmlformats.org/officeDocument/2006/relationships/hyperlink" Target="https://login.consultant.ru/link/?req=doc&amp;base=RLAW181&amp;n=96343" TargetMode = "External"/>
	<Relationship Id="rId11" Type="http://schemas.openxmlformats.org/officeDocument/2006/relationships/hyperlink" Target="https://login.consultant.ru/link/?req=doc&amp;base=LAW&amp;n=2875" TargetMode = "External"/>
	<Relationship Id="rId12" Type="http://schemas.openxmlformats.org/officeDocument/2006/relationships/hyperlink" Target="https://login.consultant.ru/link/?req=doc&amp;base=LAW&amp;n=481289&amp;dst=296" TargetMode = "External"/>
	<Relationship Id="rId13" Type="http://schemas.openxmlformats.org/officeDocument/2006/relationships/hyperlink" Target="https://login.consultant.ru/link/?req=doc&amp;base=RLAW181&amp;n=129197&amp;dst=100268" TargetMode = "External"/>
	<Relationship Id="rId14" Type="http://schemas.openxmlformats.org/officeDocument/2006/relationships/hyperlink" Target="www.zdrav36.ru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ВО от 06.03.2025 N 421
"Об общественном совете при министерстве здравоохранения Воронежской области по проведению независимой оценки качества условий оказания услуг медицинскими организациями"
(вместе с "Положением об общественном совете при министерстве здравоохранения Воронежской области по проведению независимой оценки качества условий оказания услуг медицинскими организациями")</dc:title>
  <dcterms:created xsi:type="dcterms:W3CDTF">2025-05-25T12:08:08Z</dcterms:created>
</cp:coreProperties>
</file>