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06.10.2011 N 134-ОЗ</w:t>
              <w:br/>
              <w:t xml:space="preserve">(ред. от 27.02.2024)</w:t>
              <w:br/>
              <w:t xml:space="preserve">"О государственной (областной) поддержке социально ориентированных некоммерческих организаций в Воронежской области"</w:t>
              <w:br/>
              <w:t xml:space="preserve">(принят Воронежской областной Думой 29.09.2011)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2011 года</w:t>
            </w:r>
          </w:p>
        </w:tc>
        <w:tc>
          <w:tcPr>
            <w:tcW w:w="5103" w:type="dxa"/>
            <w:tcBorders>
              <w:top w:val="nil"/>
              <w:left w:val="nil"/>
              <w:bottom w:val="nil"/>
              <w:right w:val="nil"/>
            </w:tcBorders>
          </w:tcPr>
          <w:p>
            <w:pPr>
              <w:pStyle w:val="0"/>
              <w:jc w:val="right"/>
            </w:pPr>
            <w:r>
              <w:rPr>
                <w:sz w:val="20"/>
              </w:rPr>
              <w:t xml:space="preserve">N 134-ОЗ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(ОБЛАСТНОЙ) ПОДДЕРЖКЕ</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ВОРОНЕЖСКОЙ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29 сентября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27.12.2012 </w:t>
            </w:r>
            <w:hyperlink w:history="0" r:id="rId7" w:tooltip="Закон Воронежской области от 27.12.2012 N 19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12.2012) {КонсультантПлюс}">
              <w:r>
                <w:rPr>
                  <w:sz w:val="20"/>
                  <w:color w:val="0000ff"/>
                </w:rPr>
                <w:t xml:space="preserve">N 194-ОЗ</w:t>
              </w:r>
            </w:hyperlink>
            <w:r>
              <w:rPr>
                <w:sz w:val="20"/>
                <w:color w:val="392c69"/>
              </w:rPr>
              <w:t xml:space="preserve">,</w:t>
            </w:r>
          </w:p>
          <w:p>
            <w:pPr>
              <w:pStyle w:val="0"/>
              <w:jc w:val="center"/>
            </w:pPr>
            <w:r>
              <w:rPr>
                <w:sz w:val="20"/>
                <w:color w:val="392c69"/>
              </w:rPr>
              <w:t xml:space="preserve">от 02.10.2013 </w:t>
            </w:r>
            <w:hyperlink w:history="0" r:id="rId8" w:tooltip="Закон Воронежской области от 02.10.2013 N 13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9.2013) {КонсультантПлюс}">
              <w:r>
                <w:rPr>
                  <w:sz w:val="20"/>
                  <w:color w:val="0000ff"/>
                </w:rPr>
                <w:t xml:space="preserve">N 134-ОЗ</w:t>
              </w:r>
            </w:hyperlink>
            <w:r>
              <w:rPr>
                <w:sz w:val="20"/>
                <w:color w:val="392c69"/>
              </w:rPr>
              <w:t xml:space="preserve">, от 25.12.2013 </w:t>
            </w:r>
            <w:hyperlink w:history="0" r:id="rId9"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N 189-ОЗ</w:t>
              </w:r>
            </w:hyperlink>
            <w:r>
              <w:rPr>
                <w:sz w:val="20"/>
                <w:color w:val="392c69"/>
              </w:rPr>
              <w:t xml:space="preserve">, от 10.11.2014 </w:t>
            </w:r>
            <w:hyperlink w:history="0" r:id="rId10" w:tooltip="Закон Воронежской области от 10.11.2014 N 139-ОЗ &quot;О внесении изменения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30.10.2014) {КонсультантПлюс}">
              <w:r>
                <w:rPr>
                  <w:sz w:val="20"/>
                  <w:color w:val="0000ff"/>
                </w:rPr>
                <w:t xml:space="preserve">N 139-ОЗ</w:t>
              </w:r>
            </w:hyperlink>
            <w:r>
              <w:rPr>
                <w:sz w:val="20"/>
                <w:color w:val="392c69"/>
              </w:rPr>
              <w:t xml:space="preserve">,</w:t>
            </w:r>
          </w:p>
          <w:p>
            <w:pPr>
              <w:pStyle w:val="0"/>
              <w:jc w:val="center"/>
            </w:pPr>
            <w:r>
              <w:rPr>
                <w:sz w:val="20"/>
                <w:color w:val="392c69"/>
              </w:rPr>
              <w:t xml:space="preserve">от 05.05.2015 </w:t>
            </w:r>
            <w:hyperlink w:history="0" r:id="rId11" w:tooltip="Закон Воронежской области от 05.05.2015 N 70-ОЗ &quot;О внесении изменения в статью 7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30.04.2015) {КонсультантПлюс}">
              <w:r>
                <w:rPr>
                  <w:sz w:val="20"/>
                  <w:color w:val="0000ff"/>
                </w:rPr>
                <w:t xml:space="preserve">N 70-ОЗ</w:t>
              </w:r>
            </w:hyperlink>
            <w:r>
              <w:rPr>
                <w:sz w:val="20"/>
                <w:color w:val="392c69"/>
              </w:rPr>
              <w:t xml:space="preserve">, от 09.12.2015 </w:t>
            </w:r>
            <w:hyperlink w:history="0" r:id="rId12" w:tooltip="Закон Воронежской области от 09.12.2015 N 19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08.12.2015) {КонсультантПлюс}">
              <w:r>
                <w:rPr>
                  <w:sz w:val="20"/>
                  <w:color w:val="0000ff"/>
                </w:rPr>
                <w:t xml:space="preserve">N 199-ОЗ</w:t>
              </w:r>
            </w:hyperlink>
            <w:r>
              <w:rPr>
                <w:sz w:val="20"/>
                <w:color w:val="392c69"/>
              </w:rPr>
              <w:t xml:space="preserve">, от 28.10.2016 </w:t>
            </w:r>
            <w:hyperlink w:history="0" r:id="rId13" w:tooltip="Закон Воронежской области от 28.10.2016 N 120-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0.10.2016) {КонсультантПлюс}">
              <w:r>
                <w:rPr>
                  <w:sz w:val="20"/>
                  <w:color w:val="0000ff"/>
                </w:rPr>
                <w:t xml:space="preserve">N 120-ОЗ</w:t>
              </w:r>
            </w:hyperlink>
            <w:r>
              <w:rPr>
                <w:sz w:val="20"/>
                <w:color w:val="392c69"/>
              </w:rPr>
              <w:t xml:space="preserve">,</w:t>
            </w:r>
          </w:p>
          <w:p>
            <w:pPr>
              <w:pStyle w:val="0"/>
              <w:jc w:val="center"/>
            </w:pPr>
            <w:r>
              <w:rPr>
                <w:sz w:val="20"/>
                <w:color w:val="392c69"/>
              </w:rPr>
              <w:t xml:space="preserve">от 05.10.2017 </w:t>
            </w:r>
            <w:hyperlink w:history="0" r:id="rId14" w:tooltip="Закон Воронежской области от 05.10.2017 N 126-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7) {КонсультантПлюс}">
              <w:r>
                <w:rPr>
                  <w:sz w:val="20"/>
                  <w:color w:val="0000ff"/>
                </w:rPr>
                <w:t xml:space="preserve">N 126-ОЗ</w:t>
              </w:r>
            </w:hyperlink>
            <w:r>
              <w:rPr>
                <w:sz w:val="20"/>
                <w:color w:val="392c69"/>
              </w:rPr>
              <w:t xml:space="preserve">, от 12.03.2018 </w:t>
            </w:r>
            <w:hyperlink w:history="0" r:id="rId15" w:tooltip="Закон Воронежской области от 12.03.2018 N 1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8.02.2018) {КонсультантПлюс}">
              <w:r>
                <w:rPr>
                  <w:sz w:val="20"/>
                  <w:color w:val="0000ff"/>
                </w:rPr>
                <w:t xml:space="preserve">N 17-ОЗ</w:t>
              </w:r>
            </w:hyperlink>
            <w:r>
              <w:rPr>
                <w:sz w:val="20"/>
                <w:color w:val="392c69"/>
              </w:rPr>
              <w:t xml:space="preserve">, от 22.05.2019 </w:t>
            </w:r>
            <w:hyperlink w:history="0" r:id="rId16" w:tooltip="Закон Воронежской области от 22.05.2019 N 6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6.05.2019) {КонсультантПлюс}">
              <w:r>
                <w:rPr>
                  <w:sz w:val="20"/>
                  <w:color w:val="0000ff"/>
                </w:rPr>
                <w:t xml:space="preserve">N 67-ОЗ</w:t>
              </w:r>
            </w:hyperlink>
            <w:r>
              <w:rPr>
                <w:sz w:val="20"/>
                <w:color w:val="392c69"/>
              </w:rPr>
              <w:t xml:space="preserve">,</w:t>
            </w:r>
          </w:p>
          <w:p>
            <w:pPr>
              <w:pStyle w:val="0"/>
              <w:jc w:val="center"/>
            </w:pPr>
            <w:r>
              <w:rPr>
                <w:sz w:val="20"/>
                <w:color w:val="392c69"/>
              </w:rPr>
              <w:t xml:space="preserve">от 27.04.2021 </w:t>
            </w:r>
            <w:hyperlink w:history="0" r:id="rId17" w:tooltip="Закон Воронежской области от 27.04.2021 N 5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2.04.2021) {КонсультантПлюс}">
              <w:r>
                <w:rPr>
                  <w:sz w:val="20"/>
                  <w:color w:val="0000ff"/>
                </w:rPr>
                <w:t xml:space="preserve">N 57-ОЗ</w:t>
              </w:r>
            </w:hyperlink>
            <w:r>
              <w:rPr>
                <w:sz w:val="20"/>
                <w:color w:val="392c69"/>
              </w:rPr>
              <w:t xml:space="preserve">, от 27.02.2024 </w:t>
            </w:r>
            <w:hyperlink w:history="0" r:id="rId18"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N 9-ОЗ</w:t>
              </w:r>
            </w:hyperlink>
            <w:r>
              <w:rPr>
                <w:sz w:val="20"/>
                <w:color w:val="392c69"/>
              </w:rPr>
              <w:t xml:space="preserve">,</w:t>
            </w:r>
          </w:p>
          <w:p>
            <w:pPr>
              <w:pStyle w:val="0"/>
              <w:jc w:val="center"/>
            </w:pPr>
            <w:r>
              <w:rPr>
                <w:sz w:val="20"/>
                <w:color w:val="392c69"/>
              </w:rPr>
              <w:t xml:space="preserve">с изм., внесенными </w:t>
            </w:r>
            <w:hyperlink w:history="0" r:id="rId19" w:tooltip="Закон Воронежской области от 26.09.2018 N 116-ОЗ &quot;О приостановлении действия пункта 3 части 3 статьи 5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4.09.2018) {КонсультантПлюс}">
              <w:r>
                <w:rPr>
                  <w:sz w:val="20"/>
                  <w:color w:val="0000ff"/>
                </w:rPr>
                <w:t xml:space="preserve">законом</w:t>
              </w:r>
            </w:hyperlink>
            <w:r>
              <w:rPr>
                <w:sz w:val="20"/>
                <w:color w:val="392c69"/>
              </w:rPr>
              <w:t xml:space="preserve"> Воронежской области от 26.09.2018 N 116-ОЗ)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 Воронежской области</w:t>
      </w:r>
    </w:p>
    <w:p>
      <w:pPr>
        <w:pStyle w:val="0"/>
        <w:jc w:val="both"/>
      </w:pPr>
      <w:r>
        <w:rPr>
          <w:sz w:val="20"/>
        </w:rPr>
      </w:r>
    </w:p>
    <w:p>
      <w:pPr>
        <w:pStyle w:val="0"/>
        <w:ind w:firstLine="540"/>
        <w:jc w:val="both"/>
      </w:pPr>
      <w:r>
        <w:rPr>
          <w:sz w:val="20"/>
        </w:rPr>
        <w:t xml:space="preserve">Настоящий Закон Воронежской области определяет гарантии, общие принципы, содержание и меры государственной (областной) поддержки социально ориентированных некоммерческих организаций в Воронежской области.</w:t>
      </w:r>
    </w:p>
    <w:p>
      <w:pPr>
        <w:pStyle w:val="0"/>
        <w:jc w:val="both"/>
      </w:pPr>
      <w:r>
        <w:rPr>
          <w:sz w:val="20"/>
        </w:rPr>
      </w:r>
    </w:p>
    <w:p>
      <w:pPr>
        <w:pStyle w:val="2"/>
        <w:outlineLvl w:val="0"/>
        <w:ind w:firstLine="540"/>
        <w:jc w:val="both"/>
      </w:pPr>
      <w:r>
        <w:rPr>
          <w:sz w:val="20"/>
        </w:rPr>
        <w:t xml:space="preserve">Статья 2. Правовая основа государственной (областной)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Правовую основу государственной (областной) поддержки социально ориентированных некоммерческих организаций составляют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Гражданский </w:t>
      </w:r>
      <w:hyperlink w:history="0" r:id="rId21"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rPr>
        <w:t xml:space="preserve"> Российской Федерации, Бюджетный </w:t>
      </w:r>
      <w:hyperlink w:history="0" r:id="rId22" w:tooltip="&quot;Бюджетный кодекс Российской Федерации&quot; от 31.07.1998 N 145-ФЗ (ред. от 26.02.2024) {КонсультантПлюс}">
        <w:r>
          <w:rPr>
            <w:sz w:val="20"/>
            <w:color w:val="0000ff"/>
          </w:rPr>
          <w:t xml:space="preserve">кодекс</w:t>
        </w:r>
      </w:hyperlink>
      <w:r>
        <w:rPr>
          <w:sz w:val="20"/>
        </w:rPr>
        <w:t xml:space="preserve"> Российской Федерации, Налоговый </w:t>
      </w:r>
      <w:hyperlink w:history="0" r:id="rId23" w:tooltip="&quot;Налоговый кодекс Российской Федерации (часть первая)&quot; от 31.07.1998 N 146-ФЗ (ред. от 23.03.2024) {КонсультантПлюс}">
        <w:r>
          <w:rPr>
            <w:sz w:val="20"/>
            <w:color w:val="0000ff"/>
          </w:rPr>
          <w:t xml:space="preserve">кодекс</w:t>
        </w:r>
      </w:hyperlink>
      <w:r>
        <w:rPr>
          <w:sz w:val="20"/>
        </w:rPr>
        <w:t xml:space="preserve"> Российской Федерации, Федеральный </w:t>
      </w:r>
      <w:hyperlink w:history="0" r:id="rId2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w:t>
        </w:r>
      </w:hyperlink>
      <w:r>
        <w:rPr>
          <w:sz w:val="20"/>
        </w:rPr>
        <w:t xml:space="preserve"> от 12 января 1996 года </w:t>
      </w:r>
      <w:hyperlink w:history="0" r:id="rId2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N 7-ФЗ</w:t>
        </w:r>
      </w:hyperlink>
      <w:r>
        <w:rPr>
          <w:sz w:val="20"/>
        </w:rPr>
        <w:t xml:space="preserve"> "О некоммерческих организациях", Федеральный </w:t>
      </w:r>
      <w:hyperlink w:history="0" r:id="rId26" w:tooltip="Федеральный закон от 19.05.1995 N 82-ФЗ (ред. от 25.12.2023) &quot;Об общественных объединениях&quot; {КонсультантПлюс}">
        <w:r>
          <w:rPr>
            <w:sz w:val="20"/>
            <w:color w:val="0000ff"/>
          </w:rPr>
          <w:t xml:space="preserve">закон</w:t>
        </w:r>
      </w:hyperlink>
      <w:r>
        <w:rPr>
          <w:sz w:val="20"/>
        </w:rPr>
        <w:t xml:space="preserve"> от 19 мая 1995 года N 82-ФЗ "Об общественных объединениях", другие федеральные законы, принимаемые в соответствии с ними иные нормативные правовые акты Российской Федерации, </w:t>
      </w:r>
      <w:hyperlink w:history="0" r:id="rId27" w:tooltip="Устав Воронежской области от 16.12.2022 (ред. от 06.10.2023) &quot;Устав Воронежской области&quot; (принят Воронежской областной Думой 16.12.2022) {КонсультантПлюс}">
        <w:r>
          <w:rPr>
            <w:sz w:val="20"/>
            <w:color w:val="0000ff"/>
          </w:rPr>
          <w:t xml:space="preserve">Устав</w:t>
        </w:r>
      </w:hyperlink>
      <w:r>
        <w:rPr>
          <w:sz w:val="20"/>
        </w:rPr>
        <w:t xml:space="preserve"> Воронежской области, настоящий Закон Воронежской области, другие законы Воронежской области и принимаемые в соответствии с ними иные нормативные правовые акты Воронежской области.</w:t>
      </w:r>
    </w:p>
    <w:p>
      <w:pPr>
        <w:pStyle w:val="0"/>
        <w:jc w:val="both"/>
      </w:pPr>
      <w:r>
        <w:rPr>
          <w:sz w:val="20"/>
        </w:rPr>
      </w:r>
    </w:p>
    <w:p>
      <w:pPr>
        <w:pStyle w:val="2"/>
        <w:outlineLvl w:val="0"/>
        <w:ind w:firstLine="540"/>
        <w:jc w:val="both"/>
      </w:pPr>
      <w:r>
        <w:rPr>
          <w:sz w:val="20"/>
        </w:rPr>
        <w:t xml:space="preserve">Статья 3. Основные понятия, используемые в настоящем Законе Воронежской области</w:t>
      </w:r>
    </w:p>
    <w:p>
      <w:pPr>
        <w:pStyle w:val="0"/>
        <w:jc w:val="both"/>
      </w:pPr>
      <w:r>
        <w:rPr>
          <w:sz w:val="20"/>
        </w:rPr>
      </w:r>
    </w:p>
    <w:p>
      <w:pPr>
        <w:pStyle w:val="0"/>
        <w:ind w:firstLine="540"/>
        <w:jc w:val="both"/>
      </w:pPr>
      <w:r>
        <w:rPr>
          <w:sz w:val="20"/>
        </w:rPr>
        <w:t xml:space="preserve">Для целей настоящего Закона Воронежской области используются основные понятия, установленные Федеральным </w:t>
      </w:r>
      <w:hyperlink w:history="0" r:id="rId2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r>
    </w:p>
    <w:p>
      <w:pPr>
        <w:pStyle w:val="2"/>
        <w:outlineLvl w:val="0"/>
        <w:ind w:firstLine="540"/>
        <w:jc w:val="both"/>
      </w:pPr>
      <w:r>
        <w:rPr>
          <w:sz w:val="20"/>
        </w:rPr>
        <w:t xml:space="preserve">Статья 4. Принципы государственной (областной)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Государственная (областная) поддержка социально ориентированных некоммерческих организаций осуществляется в соответствии с принципами:</w:t>
      </w:r>
    </w:p>
    <w:p>
      <w:pPr>
        <w:pStyle w:val="0"/>
        <w:spacing w:before="200" w:line-rule="auto"/>
        <w:ind w:firstLine="540"/>
        <w:jc w:val="both"/>
      </w:pPr>
      <w:r>
        <w:rPr>
          <w:sz w:val="20"/>
        </w:rPr>
        <w:t xml:space="preserve">равенства прав на государственную (областную) поддержку социально ориентированных некоммерческих организаций;</w:t>
      </w:r>
    </w:p>
    <w:p>
      <w:pPr>
        <w:pStyle w:val="0"/>
        <w:spacing w:before="200" w:line-rule="auto"/>
        <w:ind w:firstLine="540"/>
        <w:jc w:val="both"/>
      </w:pPr>
      <w:r>
        <w:rPr>
          <w:sz w:val="20"/>
        </w:rPr>
        <w:t xml:space="preserve">признания самостоятельности социально ориентированных некоммерческих организаций и их права на участие в определении мер государственной (областной) поддержки;</w:t>
      </w:r>
    </w:p>
    <w:p>
      <w:pPr>
        <w:pStyle w:val="0"/>
        <w:spacing w:before="200" w:line-rule="auto"/>
        <w:ind w:firstLine="540"/>
        <w:jc w:val="both"/>
      </w:pPr>
      <w:r>
        <w:rPr>
          <w:sz w:val="20"/>
        </w:rPr>
        <w:t xml:space="preserve">открытости содержания и мер государственной (областной) поддержки социально ориентированных некоммерческих организаций.</w:t>
      </w:r>
    </w:p>
    <w:p>
      <w:pPr>
        <w:pStyle w:val="0"/>
        <w:spacing w:before="200" w:line-rule="auto"/>
        <w:ind w:firstLine="540"/>
        <w:jc w:val="both"/>
      </w:pPr>
      <w:r>
        <w:rPr>
          <w:sz w:val="20"/>
        </w:rPr>
        <w:t xml:space="preserve">Меры государственной (областной) поддержки социально ориентированных некоммерческих организаций не могут быть использованы органами государственной власти Воронежской области, должностными лицами против законных интересов социально ориентированных некоммерческих организаций, а также в целях изменения характера их деятельности.</w:t>
      </w:r>
    </w:p>
    <w:p>
      <w:pPr>
        <w:pStyle w:val="0"/>
        <w:jc w:val="both"/>
      </w:pPr>
      <w:r>
        <w:rPr>
          <w:sz w:val="20"/>
        </w:rPr>
      </w:r>
    </w:p>
    <w:p>
      <w:pPr>
        <w:pStyle w:val="2"/>
        <w:outlineLvl w:val="0"/>
        <w:ind w:firstLine="540"/>
        <w:jc w:val="both"/>
      </w:pPr>
      <w:r>
        <w:rPr>
          <w:sz w:val="20"/>
        </w:rPr>
        <w:t xml:space="preserve">Статья 5. Полномочия органов государственной власти Воронежской области по решению вопросов государственной (областной)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К полномочиям Воронежской областной Думы по решению вопросов государственной (областной)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принятие законов Воронежской области и иных нормативных правовых актов Воронежской области в сфере государственной (областной) поддержки социально ориентированных некоммерческих организаций;</w:t>
      </w:r>
    </w:p>
    <w:p>
      <w:pPr>
        <w:pStyle w:val="0"/>
        <w:spacing w:before="200" w:line-rule="auto"/>
        <w:ind w:firstLine="540"/>
        <w:jc w:val="both"/>
      </w:pPr>
      <w:r>
        <w:rPr>
          <w:sz w:val="20"/>
        </w:rPr>
        <w:t xml:space="preserve">2) осуществление контроля за соблюдением и исполнением принятых Воронежской областной Думой законов Воронежской области и иных нормативных правовых актов Воронежской области в сфере государственной (областной) поддержки социально ориентированных некоммерческих организаций;</w:t>
      </w:r>
    </w:p>
    <w:p>
      <w:pPr>
        <w:pStyle w:val="0"/>
        <w:spacing w:before="200" w:line-rule="auto"/>
        <w:ind w:firstLine="540"/>
        <w:jc w:val="both"/>
      </w:pPr>
      <w:r>
        <w:rPr>
          <w:sz w:val="20"/>
        </w:rPr>
        <w:t xml:space="preserve">3) осуществление иных полномочий в соответствии с действующим законодательством.</w:t>
      </w:r>
    </w:p>
    <w:p>
      <w:pPr>
        <w:pStyle w:val="0"/>
        <w:spacing w:before="200" w:line-rule="auto"/>
        <w:ind w:firstLine="540"/>
        <w:jc w:val="both"/>
      </w:pPr>
      <w:r>
        <w:rPr>
          <w:sz w:val="20"/>
        </w:rPr>
        <w:t xml:space="preserve">2. К полномочиям Правительства Воронежской области по решению вопросов государственной (областной) поддержки социально ориентированных некоммерческих организаций относятся:</w:t>
      </w:r>
    </w:p>
    <w:p>
      <w:pPr>
        <w:pStyle w:val="0"/>
        <w:jc w:val="both"/>
      </w:pPr>
      <w:r>
        <w:rPr>
          <w:sz w:val="20"/>
        </w:rPr>
        <w:t xml:space="preserve">(в ред. </w:t>
      </w:r>
      <w:hyperlink w:history="0" r:id="rId29"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spacing w:before="200" w:line-rule="auto"/>
        <w:ind w:firstLine="540"/>
        <w:jc w:val="both"/>
      </w:pPr>
      <w:r>
        <w:rPr>
          <w:sz w:val="20"/>
        </w:rPr>
        <w:t xml:space="preserve">1) участие в осуществлении государственной политики в сфере поддержки социально ориентированных некоммерческих организаций;</w:t>
      </w:r>
    </w:p>
    <w:p>
      <w:pPr>
        <w:pStyle w:val="0"/>
        <w:spacing w:before="200" w:line-rule="auto"/>
        <w:ind w:firstLine="540"/>
        <w:jc w:val="both"/>
      </w:pPr>
      <w:r>
        <w:rPr>
          <w:sz w:val="20"/>
        </w:rPr>
        <w:t xml:space="preserve">2) принятие в пределах своей компетенции нормативных правовых актов по вопросам поддержки социально ориентированных некоммерческих организаций;</w:t>
      </w:r>
    </w:p>
    <w:p>
      <w:pPr>
        <w:pStyle w:val="0"/>
        <w:spacing w:before="200" w:line-rule="auto"/>
        <w:ind w:firstLine="540"/>
        <w:jc w:val="both"/>
      </w:pPr>
      <w:r>
        <w:rPr>
          <w:sz w:val="20"/>
        </w:rPr>
        <w:t xml:space="preserve">3) обеспечение разработки и реализации, а также утверждение государственных программ Воронежской области по вопросам государственной (областной)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4) определение уполномоченного исполнительного органа Воронежской области в сфере обеспечения государственной (областной) поддержки социально ориентированных некоммерческих организаций (далее - уполномоченный орган);</w:t>
      </w:r>
    </w:p>
    <w:p>
      <w:pPr>
        <w:pStyle w:val="0"/>
        <w:jc w:val="both"/>
      </w:pPr>
      <w:r>
        <w:rPr>
          <w:sz w:val="20"/>
        </w:rPr>
        <w:t xml:space="preserve">(в ред. </w:t>
      </w:r>
      <w:hyperlink w:history="0" r:id="rId30"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spacing w:before="200" w:line-rule="auto"/>
        <w:ind w:firstLine="540"/>
        <w:jc w:val="both"/>
      </w:pPr>
      <w:r>
        <w:rPr>
          <w:sz w:val="20"/>
        </w:rPr>
        <w:t xml:space="preserve">5) содействие развитию межрегионального сотрудничества социально ориентированных некоммерческих организаций.</w:t>
      </w:r>
    </w:p>
    <w:p>
      <w:pPr>
        <w:pStyle w:val="0"/>
        <w:jc w:val="both"/>
      </w:pPr>
      <w:r>
        <w:rPr>
          <w:sz w:val="20"/>
        </w:rPr>
        <w:t xml:space="preserve">(часть 2 в ред. </w:t>
      </w:r>
      <w:hyperlink w:history="0" r:id="rId31"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189-ОЗ)</w:t>
      </w:r>
    </w:p>
    <w:p>
      <w:pPr>
        <w:pStyle w:val="0"/>
        <w:spacing w:before="200" w:line-rule="auto"/>
        <w:ind w:firstLine="540"/>
        <w:jc w:val="both"/>
      </w:pPr>
      <w:r>
        <w:rPr>
          <w:sz w:val="20"/>
        </w:rPr>
        <w:t xml:space="preserve">3. К полномочиям уполномоченного органа относятся:</w:t>
      </w:r>
    </w:p>
    <w:p>
      <w:pPr>
        <w:pStyle w:val="0"/>
        <w:spacing w:before="200" w:line-rule="auto"/>
        <w:ind w:firstLine="540"/>
        <w:jc w:val="both"/>
      </w:pPr>
      <w:r>
        <w:rPr>
          <w:sz w:val="20"/>
        </w:rPr>
        <w:t xml:space="preserve">1) координация деятельности исполнительных органов по решению вопросов государственной (областной) поддержки социально ориентированных некоммерческих организаций;</w:t>
      </w:r>
    </w:p>
    <w:p>
      <w:pPr>
        <w:pStyle w:val="0"/>
        <w:jc w:val="both"/>
      </w:pPr>
      <w:r>
        <w:rPr>
          <w:sz w:val="20"/>
        </w:rPr>
        <w:t xml:space="preserve">(в ред. </w:t>
      </w:r>
      <w:hyperlink w:history="0" r:id="rId32"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spacing w:before="200" w:line-rule="auto"/>
        <w:ind w:firstLine="540"/>
        <w:jc w:val="both"/>
      </w:pPr>
      <w:r>
        <w:rPr>
          <w:sz w:val="20"/>
        </w:rPr>
        <w:t xml:space="preserve">2) разработка и реализация государственных программ Воронежской области по вопросам государственной (областной)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государственную (областную) поддержку социально ориентированных некоммерческих организаций;</w:t>
      </w:r>
    </w:p>
    <w:p>
      <w:pPr>
        <w:pStyle w:val="0"/>
        <w:spacing w:before="200" w:line-rule="auto"/>
        <w:ind w:firstLine="540"/>
        <w:jc w:val="both"/>
      </w:pPr>
      <w:r>
        <w:rPr>
          <w:sz w:val="20"/>
        </w:rPr>
        <w:t xml:space="preserve">4) пропаганда и популяризация деятельности социально ориентированных некоммерческих организаций за счет бюджетных ассигнований областного бюджета;</w:t>
      </w:r>
    </w:p>
    <w:p>
      <w:pPr>
        <w:pStyle w:val="0"/>
        <w:spacing w:before="200" w:line-rule="auto"/>
        <w:ind w:firstLine="540"/>
        <w:jc w:val="both"/>
      </w:pPr>
      <w:r>
        <w:rPr>
          <w:sz w:val="20"/>
        </w:rPr>
        <w:t xml:space="preserve">5) содействие реализации муниципальных программ, предусматривающих мероприятия по поддержке социально ориентированных некоммерческих организаций;</w:t>
      </w:r>
    </w:p>
    <w:p>
      <w:pPr>
        <w:pStyle w:val="0"/>
        <w:spacing w:before="200" w:line-rule="auto"/>
        <w:ind w:firstLine="540"/>
        <w:jc w:val="both"/>
      </w:pPr>
      <w:r>
        <w:rPr>
          <w:sz w:val="20"/>
        </w:rPr>
        <w:t xml:space="preserve">6)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Воронежской области, прогноз их дальнейшего развития;</w:t>
      </w:r>
    </w:p>
    <w:p>
      <w:pPr>
        <w:pStyle w:val="0"/>
        <w:spacing w:before="200" w:line-rule="auto"/>
        <w:ind w:firstLine="540"/>
        <w:jc w:val="both"/>
      </w:pPr>
      <w:r>
        <w:rPr>
          <w:sz w:val="20"/>
        </w:rPr>
        <w:t xml:space="preserve">7)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Воронежской области;</w:t>
      </w:r>
    </w:p>
    <w:p>
      <w:pPr>
        <w:pStyle w:val="0"/>
        <w:spacing w:before="200" w:line-rule="auto"/>
        <w:ind w:firstLine="540"/>
        <w:jc w:val="both"/>
      </w:pPr>
      <w:r>
        <w:rPr>
          <w:sz w:val="20"/>
        </w:rPr>
        <w:t xml:space="preserve">8) формирование и ведение сводного государственного областного реестра социально ориентированных некоммерческих организаций - получателей государственной (областной) поддержки.</w:t>
      </w:r>
    </w:p>
    <w:p>
      <w:pPr>
        <w:pStyle w:val="0"/>
        <w:jc w:val="both"/>
      </w:pPr>
      <w:r>
        <w:rPr>
          <w:sz w:val="20"/>
        </w:rPr>
        <w:t xml:space="preserve">(часть 3 введена </w:t>
      </w:r>
      <w:hyperlink w:history="0" r:id="rId33"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189-ОЗ)</w:t>
      </w:r>
    </w:p>
    <w:p>
      <w:pPr>
        <w:pStyle w:val="0"/>
        <w:spacing w:before="200" w:line-rule="auto"/>
        <w:ind w:firstLine="540"/>
        <w:jc w:val="both"/>
      </w:pPr>
      <w:r>
        <w:rPr>
          <w:sz w:val="20"/>
        </w:rPr>
        <w:t xml:space="preserve">4. К полномочиям исполнительных органов Воронежской области в сфере государственной (областной) поддержки социально ориентированных некоммерческих организаций относятся:</w:t>
      </w:r>
    </w:p>
    <w:p>
      <w:pPr>
        <w:pStyle w:val="0"/>
        <w:jc w:val="both"/>
      </w:pPr>
      <w:r>
        <w:rPr>
          <w:sz w:val="20"/>
        </w:rPr>
        <w:t xml:space="preserve">(в ред. </w:t>
      </w:r>
      <w:hyperlink w:history="0" r:id="rId34"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spacing w:before="200" w:line-rule="auto"/>
        <w:ind w:firstLine="540"/>
        <w:jc w:val="both"/>
      </w:pPr>
      <w:r>
        <w:rPr>
          <w:sz w:val="20"/>
        </w:rPr>
        <w:t xml:space="preserve">1) участие в разработке и реализации государственных программ Воронежской области по вопросам государственной (областной)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формирование и ведение государственных областных реестров социально ориентированных некоммерческих организаций - получателей государственной (областной) поддержки;</w:t>
      </w:r>
    </w:p>
    <w:p>
      <w:pPr>
        <w:pStyle w:val="0"/>
        <w:spacing w:before="200" w:line-rule="auto"/>
        <w:ind w:firstLine="540"/>
        <w:jc w:val="both"/>
      </w:pPr>
      <w:r>
        <w:rPr>
          <w:sz w:val="20"/>
        </w:rPr>
        <w:t xml:space="preserve">3) иные полномочия, предусмотренные действующим законодательством.</w:t>
      </w:r>
    </w:p>
    <w:p>
      <w:pPr>
        <w:pStyle w:val="0"/>
        <w:jc w:val="both"/>
      </w:pPr>
      <w:r>
        <w:rPr>
          <w:sz w:val="20"/>
        </w:rPr>
        <w:t xml:space="preserve">(п. 3 введен </w:t>
      </w:r>
      <w:hyperlink w:history="0" r:id="rId35" w:tooltip="Закон Воронежской области от 27.04.2021 N 5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2.04.2021) {КонсультантПлюс}">
        <w:r>
          <w:rPr>
            <w:sz w:val="20"/>
            <w:color w:val="0000ff"/>
          </w:rPr>
          <w:t xml:space="preserve">законом</w:t>
        </w:r>
      </w:hyperlink>
      <w:r>
        <w:rPr>
          <w:sz w:val="20"/>
        </w:rPr>
        <w:t xml:space="preserve"> Воронежской области от 27.04.2021 N 57-ОЗ)</w:t>
      </w:r>
    </w:p>
    <w:p>
      <w:pPr>
        <w:pStyle w:val="0"/>
        <w:jc w:val="both"/>
      </w:pPr>
      <w:r>
        <w:rPr>
          <w:sz w:val="20"/>
        </w:rPr>
        <w:t xml:space="preserve">(часть 4 введена </w:t>
      </w:r>
      <w:hyperlink w:history="0" r:id="rId36"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189-ОЗ)</w:t>
      </w:r>
    </w:p>
    <w:p>
      <w:pPr>
        <w:pStyle w:val="0"/>
        <w:jc w:val="both"/>
      </w:pPr>
      <w:r>
        <w:rPr>
          <w:sz w:val="20"/>
        </w:rPr>
      </w:r>
    </w:p>
    <w:p>
      <w:pPr>
        <w:pStyle w:val="2"/>
        <w:outlineLvl w:val="0"/>
        <w:ind w:firstLine="540"/>
        <w:jc w:val="both"/>
      </w:pPr>
      <w:r>
        <w:rPr>
          <w:sz w:val="20"/>
        </w:rPr>
        <w:t xml:space="preserve">Статья 6. Некоммерческие организации, которым предоставляются меры государственной (областной) поддержки, установленные настоящим Законом Воронежской области</w:t>
      </w:r>
    </w:p>
    <w:p>
      <w:pPr>
        <w:pStyle w:val="0"/>
        <w:jc w:val="both"/>
      </w:pPr>
      <w:r>
        <w:rPr>
          <w:sz w:val="20"/>
        </w:rPr>
      </w:r>
    </w:p>
    <w:p>
      <w:pPr>
        <w:pStyle w:val="0"/>
        <w:ind w:firstLine="540"/>
        <w:jc w:val="both"/>
      </w:pPr>
      <w:r>
        <w:rPr>
          <w:sz w:val="20"/>
        </w:rPr>
        <w:t xml:space="preserve">Органы государственной власти Воронежской области оказывают государственную (областную)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 1 в ред. </w:t>
      </w:r>
      <w:hyperlink w:history="0" r:id="rId37" w:tooltip="Закон Воронежской области от 28.10.2016 N 120-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120-ОЗ)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w:t>
      </w:r>
      <w:hyperlink w:history="0" r:id="rId38" w:tooltip="Закон Воронежской области от 12.03.2018 N 1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8.02.2018) {КонсультантПлюс}">
        <w:r>
          <w:rPr>
            <w:sz w:val="20"/>
            <w:color w:val="0000ff"/>
          </w:rPr>
          <w:t xml:space="preserve">закона</w:t>
        </w:r>
      </w:hyperlink>
      <w:r>
        <w:rPr>
          <w:sz w:val="20"/>
        </w:rPr>
        <w:t xml:space="preserve"> Воронежской области от 12.03.2018 N 17-ОЗ)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деятельность в сфере патриотического, в том числе военно-патриотического, воспитания граждан Российской Федерации, допризывной подготовки;</w:t>
      </w:r>
    </w:p>
    <w:p>
      <w:pPr>
        <w:pStyle w:val="0"/>
        <w:jc w:val="both"/>
      </w:pPr>
      <w:r>
        <w:rPr>
          <w:sz w:val="20"/>
        </w:rPr>
        <w:t xml:space="preserve">(п. 10 в ред. </w:t>
      </w:r>
      <w:hyperlink w:history="0" r:id="rId39" w:tooltip="Закон Воронежской области от 22.05.2019 N 6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6.05.2019) {КонсультантПлюс}">
        <w:r>
          <w:rPr>
            <w:sz w:val="20"/>
            <w:color w:val="0000ff"/>
          </w:rPr>
          <w:t xml:space="preserve">закона</w:t>
        </w:r>
      </w:hyperlink>
      <w:r>
        <w:rPr>
          <w:sz w:val="20"/>
        </w:rPr>
        <w:t xml:space="preserve"> Воронежской области от 22.05.2019 N 67-ОЗ)</w:t>
      </w:r>
    </w:p>
    <w:p>
      <w:pPr>
        <w:pStyle w:val="0"/>
        <w:spacing w:before="200" w:line-rule="auto"/>
        <w:ind w:firstLine="540"/>
        <w:jc w:val="both"/>
      </w:pPr>
      <w:r>
        <w:rPr>
          <w:sz w:val="20"/>
        </w:rPr>
        <w:t xml:space="preserve">11) развитие институтов гражданского общества и общественного самоуправления;</w:t>
      </w:r>
    </w:p>
    <w:p>
      <w:pPr>
        <w:pStyle w:val="0"/>
        <w:jc w:val="both"/>
      </w:pPr>
      <w:r>
        <w:rPr>
          <w:sz w:val="20"/>
        </w:rPr>
        <w:t xml:space="preserve">(в ред. </w:t>
      </w:r>
      <w:hyperlink w:history="0" r:id="rId40" w:tooltip="Закон Воронежской области от 27.12.2012 N 19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12.2012) {КонсультантПлюс}">
        <w:r>
          <w:rPr>
            <w:sz w:val="20"/>
            <w:color w:val="0000ff"/>
          </w:rPr>
          <w:t xml:space="preserve">закона</w:t>
        </w:r>
      </w:hyperlink>
      <w:r>
        <w:rPr>
          <w:sz w:val="20"/>
        </w:rPr>
        <w:t xml:space="preserve"> Воронежской области от 27.12.2012 N 194-ОЗ)</w:t>
      </w:r>
    </w:p>
    <w:p>
      <w:pPr>
        <w:pStyle w:val="0"/>
        <w:spacing w:before="200" w:line-rule="auto"/>
        <w:ind w:firstLine="540"/>
        <w:jc w:val="both"/>
      </w:pPr>
      <w:r>
        <w:rPr>
          <w:sz w:val="20"/>
        </w:rPr>
        <w:t xml:space="preserve">12) содействие развитию предпринимательства и туризма на территории Воронежской области;</w:t>
      </w:r>
    </w:p>
    <w:p>
      <w:pPr>
        <w:pStyle w:val="0"/>
        <w:jc w:val="both"/>
      </w:pPr>
      <w:r>
        <w:rPr>
          <w:sz w:val="20"/>
        </w:rPr>
        <w:t xml:space="preserve">(п. 12 введен </w:t>
      </w:r>
      <w:hyperlink w:history="0" r:id="rId41" w:tooltip="Закон Воронежской области от 27.12.2012 N 19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12.2012) {КонсультантПлюс}">
        <w:r>
          <w:rPr>
            <w:sz w:val="20"/>
            <w:color w:val="0000ff"/>
          </w:rPr>
          <w:t xml:space="preserve">законом</w:t>
        </w:r>
      </w:hyperlink>
      <w:r>
        <w:rPr>
          <w:sz w:val="20"/>
        </w:rPr>
        <w:t xml:space="preserve"> Воронежской области от 27.12.2012 N 194-ОЗ)</w:t>
      </w:r>
    </w:p>
    <w:p>
      <w:pPr>
        <w:pStyle w:val="0"/>
        <w:spacing w:before="200" w:line-rule="auto"/>
        <w:ind w:firstLine="540"/>
        <w:jc w:val="both"/>
      </w:pPr>
      <w:r>
        <w:rPr>
          <w:sz w:val="20"/>
        </w:rPr>
        <w:t xml:space="preserve">13) развитие детского и молодежного общественного движения, поддержка детских и молодежных общественных объединений, а также общественных объединений, работающих с детьми и молодежью;</w:t>
      </w:r>
    </w:p>
    <w:p>
      <w:pPr>
        <w:pStyle w:val="0"/>
        <w:jc w:val="both"/>
      </w:pPr>
      <w:r>
        <w:rPr>
          <w:sz w:val="20"/>
        </w:rPr>
        <w:t xml:space="preserve">(п. 13 введен </w:t>
      </w:r>
      <w:hyperlink w:history="0" r:id="rId42" w:tooltip="Закон Воронежской области от 27.12.2012 N 19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12.2012) {КонсультантПлюс}">
        <w:r>
          <w:rPr>
            <w:sz w:val="20"/>
            <w:color w:val="0000ff"/>
          </w:rPr>
          <w:t xml:space="preserve">законом</w:t>
        </w:r>
      </w:hyperlink>
      <w:r>
        <w:rPr>
          <w:sz w:val="20"/>
        </w:rPr>
        <w:t xml:space="preserve"> Воронежской области от 27.12.2012 N 194-ОЗ)</w:t>
      </w:r>
    </w:p>
    <w:p>
      <w:pPr>
        <w:pStyle w:val="0"/>
        <w:spacing w:before="200" w:line-rule="auto"/>
        <w:ind w:firstLine="540"/>
        <w:jc w:val="both"/>
      </w:pPr>
      <w:r>
        <w:rPr>
          <w:sz w:val="20"/>
        </w:rPr>
        <w:t xml:space="preserve">14) развитие и укрепление межнациональных, межэтнических и межконфессиональных отношений, профилактика экстремизма и ксенофобии, сохранение и защита самобытности, культуры, языков и традиций народов Российской Федерации;</w:t>
      </w:r>
    </w:p>
    <w:p>
      <w:pPr>
        <w:pStyle w:val="0"/>
        <w:jc w:val="both"/>
      </w:pPr>
      <w:r>
        <w:rPr>
          <w:sz w:val="20"/>
        </w:rPr>
        <w:t xml:space="preserve">(п. 14 в ред. </w:t>
      </w:r>
      <w:hyperlink w:history="0" r:id="rId43" w:tooltip="Закон Воронежской области от 02.10.2013 N 13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9.2013) {КонсультантПлюс}">
        <w:r>
          <w:rPr>
            <w:sz w:val="20"/>
            <w:color w:val="0000ff"/>
          </w:rPr>
          <w:t xml:space="preserve">закона</w:t>
        </w:r>
      </w:hyperlink>
      <w:r>
        <w:rPr>
          <w:sz w:val="20"/>
        </w:rPr>
        <w:t xml:space="preserve"> Воронежской области от 02.10.2013 N 134-ОЗ)</w:t>
      </w:r>
    </w:p>
    <w:p>
      <w:pPr>
        <w:pStyle w:val="0"/>
        <w:spacing w:before="200" w:line-rule="auto"/>
        <w:ind w:firstLine="540"/>
        <w:jc w:val="both"/>
      </w:pPr>
      <w:r>
        <w:rPr>
          <w:sz w:val="20"/>
        </w:rPr>
        <w:t xml:space="preserve">15) деятельность в области средств массовой информации, а также издательского дела;</w:t>
      </w:r>
    </w:p>
    <w:p>
      <w:pPr>
        <w:pStyle w:val="0"/>
        <w:jc w:val="both"/>
      </w:pPr>
      <w:r>
        <w:rPr>
          <w:sz w:val="20"/>
        </w:rPr>
        <w:t xml:space="preserve">(п. 15 введен </w:t>
      </w:r>
      <w:hyperlink w:history="0" r:id="rId44" w:tooltip="Закон Воронежской области от 27.12.2012 N 19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12.2012) {КонсультантПлюс}">
        <w:r>
          <w:rPr>
            <w:sz w:val="20"/>
            <w:color w:val="0000ff"/>
          </w:rPr>
          <w:t xml:space="preserve">законом</w:t>
        </w:r>
      </w:hyperlink>
      <w:r>
        <w:rPr>
          <w:sz w:val="20"/>
        </w:rPr>
        <w:t xml:space="preserve"> Воронежской области от 27.12.2012 N 194-ОЗ)</w:t>
      </w:r>
    </w:p>
    <w:p>
      <w:pPr>
        <w:pStyle w:val="0"/>
        <w:spacing w:before="200" w:line-rule="auto"/>
        <w:ind w:firstLine="540"/>
        <w:jc w:val="both"/>
      </w:pPr>
      <w:r>
        <w:rPr>
          <w:sz w:val="20"/>
        </w:rPr>
        <w:t xml:space="preserve">16) формирование в обществе нетерпимости к коррупционному поведению;</w:t>
      </w:r>
    </w:p>
    <w:p>
      <w:pPr>
        <w:pStyle w:val="0"/>
        <w:jc w:val="both"/>
      </w:pPr>
      <w:r>
        <w:rPr>
          <w:sz w:val="20"/>
        </w:rPr>
        <w:t xml:space="preserve">(п. 16 введен </w:t>
      </w:r>
      <w:hyperlink w:history="0" r:id="rId45" w:tooltip="Закон Воронежской области от 02.10.2013 N 134-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9.2013) {КонсультантПлюс}">
        <w:r>
          <w:rPr>
            <w:sz w:val="20"/>
            <w:color w:val="0000ff"/>
          </w:rPr>
          <w:t xml:space="preserve">законом</w:t>
        </w:r>
      </w:hyperlink>
      <w:r>
        <w:rPr>
          <w:sz w:val="20"/>
        </w:rPr>
        <w:t xml:space="preserve"> Воронежской области от 02.10.2013 N 134-ОЗ)</w:t>
      </w:r>
    </w:p>
    <w:p>
      <w:pPr>
        <w:pStyle w:val="0"/>
        <w:spacing w:before="200" w:line-rule="auto"/>
        <w:ind w:firstLine="540"/>
        <w:jc w:val="both"/>
      </w:pPr>
      <w:r>
        <w:rPr>
          <w:sz w:val="20"/>
        </w:rPr>
        <w:t xml:space="preserve">17) участие в профилактике и (или) тушении пожаров и проведении аварийно-спасательных работ;</w:t>
      </w:r>
    </w:p>
    <w:p>
      <w:pPr>
        <w:pStyle w:val="0"/>
        <w:jc w:val="both"/>
      </w:pPr>
      <w:r>
        <w:rPr>
          <w:sz w:val="20"/>
        </w:rPr>
        <w:t xml:space="preserve">(п. 17 в ред. </w:t>
      </w:r>
      <w:hyperlink w:history="0" r:id="rId46" w:tooltip="Закон Воронежской области от 22.05.2019 N 6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6.05.2019) {КонсультантПлюс}">
        <w:r>
          <w:rPr>
            <w:sz w:val="20"/>
            <w:color w:val="0000ff"/>
          </w:rPr>
          <w:t xml:space="preserve">закона</w:t>
        </w:r>
      </w:hyperlink>
      <w:r>
        <w:rPr>
          <w:sz w:val="20"/>
        </w:rPr>
        <w:t xml:space="preserve"> Воронежской области от 22.05.2019 N 67-ОЗ)</w:t>
      </w:r>
    </w:p>
    <w:p>
      <w:pPr>
        <w:pStyle w:val="0"/>
        <w:spacing w:before="200" w:line-rule="auto"/>
        <w:ind w:firstLine="540"/>
        <w:jc w:val="both"/>
      </w:pPr>
      <w:r>
        <w:rPr>
          <w:sz w:val="20"/>
        </w:rPr>
        <w:t xml:space="preserve">18) деятельность в области проведения независимой оценки качества условий оказания услуг организациями, оказывающими социальные услуги;</w:t>
      </w:r>
    </w:p>
    <w:p>
      <w:pPr>
        <w:pStyle w:val="0"/>
        <w:jc w:val="both"/>
      </w:pPr>
      <w:r>
        <w:rPr>
          <w:sz w:val="20"/>
        </w:rPr>
        <w:t xml:space="preserve">(п. 18 введен </w:t>
      </w:r>
      <w:hyperlink w:history="0" r:id="rId47" w:tooltip="Закон Воронежской области от 10.11.2014 N 139-ОЗ &quot;О внесении изменения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30.10.2014) {КонсультантПлюс}">
        <w:r>
          <w:rPr>
            <w:sz w:val="20"/>
            <w:color w:val="0000ff"/>
          </w:rPr>
          <w:t xml:space="preserve">законом</w:t>
        </w:r>
      </w:hyperlink>
      <w:r>
        <w:rPr>
          <w:sz w:val="20"/>
        </w:rPr>
        <w:t xml:space="preserve"> Воронежской области от 10.11.2014 N 139-ОЗ; в ред. </w:t>
      </w:r>
      <w:hyperlink w:history="0" r:id="rId48" w:tooltip="Закон Воронежской области от 12.03.2018 N 1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8.02.2018) {КонсультантПлюс}">
        <w:r>
          <w:rPr>
            <w:sz w:val="20"/>
            <w:color w:val="0000ff"/>
          </w:rPr>
          <w:t xml:space="preserve">закона</w:t>
        </w:r>
      </w:hyperlink>
      <w:r>
        <w:rPr>
          <w:sz w:val="20"/>
        </w:rPr>
        <w:t xml:space="preserve"> Воронежской области от 12.03.2018 N 17-ОЗ)</w:t>
      </w:r>
    </w:p>
    <w:p>
      <w:pPr>
        <w:pStyle w:val="0"/>
        <w:spacing w:before="200" w:line-rule="auto"/>
        <w:ind w:firstLine="540"/>
        <w:jc w:val="both"/>
      </w:pPr>
      <w:r>
        <w:rPr>
          <w:sz w:val="20"/>
        </w:rPr>
        <w:t xml:space="preserve">19) содействие повышению мобильности трудовых ресурсов;</w:t>
      </w:r>
    </w:p>
    <w:p>
      <w:pPr>
        <w:pStyle w:val="0"/>
        <w:jc w:val="both"/>
      </w:pPr>
      <w:r>
        <w:rPr>
          <w:sz w:val="20"/>
        </w:rPr>
        <w:t xml:space="preserve">(п. 19 введен </w:t>
      </w:r>
      <w:hyperlink w:history="0" r:id="rId49" w:tooltip="Закон Воронежской области от 09.12.2015 N 19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08.12.2015) {КонсультантПлюс}">
        <w:r>
          <w:rPr>
            <w:sz w:val="20"/>
            <w:color w:val="0000ff"/>
          </w:rPr>
          <w:t xml:space="preserve">законом</w:t>
        </w:r>
      </w:hyperlink>
      <w:r>
        <w:rPr>
          <w:sz w:val="20"/>
        </w:rPr>
        <w:t xml:space="preserve"> Воронежской области от 09.12.2015 N 199-ОЗ)</w:t>
      </w:r>
    </w:p>
    <w:p>
      <w:pPr>
        <w:pStyle w:val="0"/>
        <w:spacing w:before="200" w:line-rule="auto"/>
        <w:ind w:firstLine="540"/>
        <w:jc w:val="both"/>
      </w:pPr>
      <w:r>
        <w:rPr>
          <w:sz w:val="20"/>
        </w:rPr>
        <w:t xml:space="preserve">20) содействие внедрению Всероссийского физкультурно-спортивного комплекса "Готов к труду и обороне" (ГТО), развитию военно-прикладных видов спорта;</w:t>
      </w:r>
    </w:p>
    <w:p>
      <w:pPr>
        <w:pStyle w:val="0"/>
        <w:jc w:val="both"/>
      </w:pPr>
      <w:r>
        <w:rPr>
          <w:sz w:val="20"/>
        </w:rPr>
        <w:t xml:space="preserve">(п. 20 введен </w:t>
      </w:r>
      <w:hyperlink w:history="0" r:id="rId50" w:tooltip="Закон Воронежской области от 09.12.2015 N 19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08.12.2015) {КонсультантПлюс}">
        <w:r>
          <w:rPr>
            <w:sz w:val="20"/>
            <w:color w:val="0000ff"/>
          </w:rPr>
          <w:t xml:space="preserve">законом</w:t>
        </w:r>
      </w:hyperlink>
      <w:r>
        <w:rPr>
          <w:sz w:val="20"/>
        </w:rPr>
        <w:t xml:space="preserve"> Воронежской области от 09.12.2015 N 199-ОЗ)</w:t>
      </w:r>
    </w:p>
    <w:p>
      <w:pPr>
        <w:pStyle w:val="0"/>
        <w:spacing w:before="200" w:line-rule="auto"/>
        <w:ind w:firstLine="540"/>
        <w:jc w:val="both"/>
      </w:pPr>
      <w:r>
        <w:rPr>
          <w:sz w:val="20"/>
        </w:rPr>
        <w:t xml:space="preserve">21) увековечение памяти жертв политических репрессий;</w:t>
      </w:r>
    </w:p>
    <w:p>
      <w:pPr>
        <w:pStyle w:val="0"/>
        <w:jc w:val="both"/>
      </w:pPr>
      <w:r>
        <w:rPr>
          <w:sz w:val="20"/>
        </w:rPr>
        <w:t xml:space="preserve">(п. 21 введен </w:t>
      </w:r>
      <w:hyperlink w:history="0" r:id="rId51" w:tooltip="Закон Воронежской области от 28.10.2016 N 120-ОЗ &quot;О внесении изменений в статью 6 Закона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120-ОЗ)</w:t>
      </w:r>
    </w:p>
    <w:p>
      <w:pPr>
        <w:pStyle w:val="0"/>
        <w:spacing w:before="200" w:line-rule="auto"/>
        <w:ind w:firstLine="540"/>
        <w:jc w:val="both"/>
      </w:pPr>
      <w:r>
        <w:rPr>
          <w:sz w:val="20"/>
        </w:rPr>
        <w:t xml:space="preserve">22)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 22 введен </w:t>
      </w:r>
      <w:hyperlink w:history="0" r:id="rId52" w:tooltip="Закон Воронежской области от 22.05.2019 N 6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6.05.2019) {КонсультантПлюс}">
        <w:r>
          <w:rPr>
            <w:sz w:val="20"/>
            <w:color w:val="0000ff"/>
          </w:rPr>
          <w:t xml:space="preserve">законом</w:t>
        </w:r>
      </w:hyperlink>
      <w:r>
        <w:rPr>
          <w:sz w:val="20"/>
        </w:rPr>
        <w:t xml:space="preserve"> Воронежской области от 22.05.2019 N 67-ОЗ)</w:t>
      </w:r>
    </w:p>
    <w:p>
      <w:pPr>
        <w:pStyle w:val="0"/>
        <w:jc w:val="both"/>
      </w:pPr>
      <w:r>
        <w:rPr>
          <w:sz w:val="20"/>
        </w:rPr>
      </w:r>
    </w:p>
    <w:p>
      <w:pPr>
        <w:pStyle w:val="2"/>
        <w:outlineLvl w:val="0"/>
        <w:ind w:firstLine="540"/>
        <w:jc w:val="both"/>
      </w:pPr>
      <w:r>
        <w:rPr>
          <w:sz w:val="20"/>
        </w:rPr>
        <w:t xml:space="preserve">Статья 7. Формы государственной (областной)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Оказание государственной (областной)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законов Воронежской области от 25.12.2013 </w:t>
      </w:r>
      <w:hyperlink w:history="0" r:id="rId53"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N 189-ОЗ</w:t>
        </w:r>
      </w:hyperlink>
      <w:r>
        <w:rPr>
          <w:sz w:val="20"/>
        </w:rPr>
        <w:t xml:space="preserve">, от 12.03.2018 </w:t>
      </w:r>
      <w:hyperlink w:history="0" r:id="rId54" w:tooltip="Закон Воронежской области от 12.03.2018 N 1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8.02.2018)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55" w:tooltip="&quot;Налоговый кодекс Российской Федерации (часть первая)&quot; от 31.07.1998 N 146-ФЗ (ред. от 23.03.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 в ред. </w:t>
      </w:r>
      <w:hyperlink w:history="0" r:id="rId56" w:tooltip="Закон Воронежской области от 22.05.2019 N 6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6.05.2019) {КонсультантПлюс}">
        <w:r>
          <w:rPr>
            <w:sz w:val="20"/>
            <w:color w:val="0000ff"/>
          </w:rPr>
          <w:t xml:space="preserve">закона</w:t>
        </w:r>
      </w:hyperlink>
      <w:r>
        <w:rPr>
          <w:sz w:val="20"/>
        </w:rPr>
        <w:t xml:space="preserve"> Воронежской области от 22.05.2019 N 67-ОЗ)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5) в иных формах, предусмотренных федеральным законодательством и законодательством Воронежской области.</w:t>
      </w:r>
    </w:p>
    <w:p>
      <w:pPr>
        <w:pStyle w:val="0"/>
        <w:jc w:val="both"/>
      </w:pPr>
      <w:r>
        <w:rPr>
          <w:sz w:val="20"/>
        </w:rPr>
        <w:t xml:space="preserve">(п. 5 в ред. </w:t>
      </w:r>
      <w:hyperlink w:history="0" r:id="rId57" w:tooltip="Закон Воронежской области от 22.05.2019 N 6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6.05.2019) {КонсультантПлюс}">
        <w:r>
          <w:rPr>
            <w:sz w:val="20"/>
            <w:color w:val="0000ff"/>
          </w:rPr>
          <w:t xml:space="preserve">закона</w:t>
        </w:r>
      </w:hyperlink>
      <w:r>
        <w:rPr>
          <w:sz w:val="20"/>
        </w:rPr>
        <w:t xml:space="preserve"> Воронежской области от 22.05.2019 N 67-ОЗ)</w:t>
      </w:r>
    </w:p>
    <w:p>
      <w:pPr>
        <w:pStyle w:val="0"/>
        <w:spacing w:before="200" w:line-rule="auto"/>
        <w:ind w:firstLine="540"/>
        <w:jc w:val="both"/>
      </w:pPr>
      <w:r>
        <w:rPr>
          <w:sz w:val="20"/>
        </w:rPr>
        <w:t xml:space="preserve">1.1. Оказание имущественной поддержки социально ориентированным некоммерческим организациям осуществляется исполнительным органом Воронежской области, уполномоченным в сфере имущественных и земельных отношений путем передачи во владение и (или) в пользование таким некоммерческим организациям государственного областного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(часть 1.1 введена </w:t>
      </w:r>
      <w:hyperlink w:history="0" r:id="rId58" w:tooltip="Закон Воронежской области от 05.10.2017 N 126-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7) {КонсультантПлюс}">
        <w:r>
          <w:rPr>
            <w:sz w:val="20"/>
            <w:color w:val="0000ff"/>
          </w:rPr>
          <w:t xml:space="preserve">законом</w:t>
        </w:r>
      </w:hyperlink>
      <w:r>
        <w:rPr>
          <w:sz w:val="20"/>
        </w:rPr>
        <w:t xml:space="preserve"> Воронежской области от 05.10.2017 N 126-ОЗ; в ред. законов Воронежской области от 27.04.2021 </w:t>
      </w:r>
      <w:hyperlink w:history="0" r:id="rId59" w:tooltip="Закон Воронежской области от 27.04.2021 N 5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2.04.2021) {КонсультантПлюс}">
        <w:r>
          <w:rPr>
            <w:sz w:val="20"/>
            <w:color w:val="0000ff"/>
          </w:rPr>
          <w:t xml:space="preserve">N 57-ОЗ</w:t>
        </w:r>
      </w:hyperlink>
      <w:r>
        <w:rPr>
          <w:sz w:val="20"/>
        </w:rPr>
        <w:t xml:space="preserve">, от 27.02.2024 </w:t>
      </w:r>
      <w:hyperlink w:history="0" r:id="rId60"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N 9-ОЗ</w:t>
        </w:r>
      </w:hyperlink>
      <w:r>
        <w:rPr>
          <w:sz w:val="20"/>
        </w:rPr>
        <w:t xml:space="preserve">)</w:t>
      </w:r>
    </w:p>
    <w:bookmarkStart w:id="130" w:name="P130"/>
    <w:bookmarkEnd w:id="130"/>
    <w:p>
      <w:pPr>
        <w:pStyle w:val="0"/>
        <w:spacing w:before="200" w:line-rule="auto"/>
        <w:ind w:firstLine="540"/>
        <w:jc w:val="both"/>
      </w:pPr>
      <w:r>
        <w:rPr>
          <w:sz w:val="20"/>
        </w:rPr>
        <w:t xml:space="preserve">2. Исполнительный орган Воронежской области, уполномоченный в сфере имущественных и земельных отношений утверждает перечень государственного областного имущества, свободного от прав третьих лиц (за исключением имущественных прав некоммерческих организаций). Государственное областное имущество, включенное в указанный перечень,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Этот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исполнительного органа Воронежской области, указанного в настоящей части.</w:t>
      </w:r>
    </w:p>
    <w:p>
      <w:pPr>
        <w:pStyle w:val="0"/>
        <w:jc w:val="both"/>
      </w:pPr>
      <w:r>
        <w:rPr>
          <w:sz w:val="20"/>
        </w:rPr>
        <w:t xml:space="preserve">(в ред. законов Воронежской области от 27.04.2021 </w:t>
      </w:r>
      <w:hyperlink w:history="0" r:id="rId61" w:tooltip="Закон Воронежской области от 27.04.2021 N 5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2.04.2021) {КонсультантПлюс}">
        <w:r>
          <w:rPr>
            <w:sz w:val="20"/>
            <w:color w:val="0000ff"/>
          </w:rPr>
          <w:t xml:space="preserve">N 57-ОЗ</w:t>
        </w:r>
      </w:hyperlink>
      <w:r>
        <w:rPr>
          <w:sz w:val="20"/>
        </w:rPr>
        <w:t xml:space="preserve">, от 27.02.2024 </w:t>
      </w:r>
      <w:hyperlink w:history="0" r:id="rId62"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3. </w:t>
      </w:r>
      <w:hyperlink w:history="0" r:id="rId63" w:tooltip="Постановление Правительства Воронежской обл. от 09.04.2015 N 246 (ред. от 18.01.2024) &quot;Об имущественной поддержке социально ориентированных некоммерческих организаций в Воронежской области&quot; (вместе с &quot;Правилами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КонсультантПлюс}">
        <w:r>
          <w:rPr>
            <w:sz w:val="20"/>
            <w:color w:val="0000ff"/>
          </w:rPr>
          <w:t xml:space="preserve">Порядок</w:t>
        </w:r>
      </w:hyperlink>
      <w:r>
        <w:rPr>
          <w:sz w:val="20"/>
        </w:rPr>
        <w:t xml:space="preserve"> формирования, ведения, обязательного опубликования перечня, предусмотренного </w:t>
      </w:r>
      <w:hyperlink w:history="0" w:anchor="P130" w:tooltip="2. Исполнительный орган Воронежской области, уполномоченный в сфере имущественных и земельных отношений утверждает перечень государственного областного имущества, свободного от прав третьих лиц (за исключением имущественных прав некоммерческих организаций). Государственное областное имущество, включенное в указанный перечень,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
        <w:r>
          <w:rPr>
            <w:sz w:val="20"/>
            <w:color w:val="0000ff"/>
          </w:rPr>
          <w:t xml:space="preserve">частью 2</w:t>
        </w:r>
      </w:hyperlink>
      <w:r>
        <w:rPr>
          <w:sz w:val="20"/>
        </w:rPr>
        <w:t xml:space="preserve"> настоящей статьи, а также </w:t>
      </w:r>
      <w:hyperlink w:history="0" r:id="rId64" w:tooltip="Постановление Правительства Воронежской обл. от 09.04.2015 N 246 (ред. от 18.01.2024) &quot;Об имущественной поддержке социально ориентированных некоммерческих организаций в Воронежской области&quot; (вместе с &quot;Правилами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КонсультантПлюс}">
        <w:r>
          <w:rPr>
            <w:sz w:val="20"/>
            <w:color w:val="0000ff"/>
          </w:rPr>
          <w:t xml:space="preserve">порядок</w:t>
        </w:r>
      </w:hyperlink>
      <w:r>
        <w:rPr>
          <w:sz w:val="20"/>
        </w:rPr>
        <w:t xml:space="preserve"> и условия предоставления во владение и (или) в пользование включенного в него государственного областного имущества устанавливается Правительством Воронежской области.</w:t>
      </w:r>
    </w:p>
    <w:p>
      <w:pPr>
        <w:pStyle w:val="0"/>
        <w:jc w:val="both"/>
      </w:pPr>
      <w:r>
        <w:rPr>
          <w:sz w:val="20"/>
        </w:rPr>
        <w:t xml:space="preserve">(в ред. </w:t>
      </w:r>
      <w:hyperlink w:history="0" r:id="rId65"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spacing w:before="200" w:line-rule="auto"/>
        <w:ind w:firstLine="540"/>
        <w:jc w:val="both"/>
      </w:pPr>
      <w:r>
        <w:rPr>
          <w:sz w:val="20"/>
        </w:rPr>
        <w:t xml:space="preserve">4. Государственное областное имущество, включенное в перечень, предусмотренный </w:t>
      </w:r>
      <w:hyperlink w:history="0" w:anchor="P130" w:tooltip="2. Исполнительный орган Воронежской области, уполномоченный в сфере имущественных и земельных отношений утверждает перечень государственного областного имущества, свободного от прав третьих лиц (за исключением имущественных прав некоммерческих организаций). Государственное областное имущество, включенное в указанный перечень,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
        <w:r>
          <w:rPr>
            <w:sz w:val="20"/>
            <w:color w:val="0000ff"/>
          </w:rPr>
          <w:t xml:space="preserve">частью 2</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5. Запрещаются продажа переданного социально ориентированным некоммерческим организациям государственного областного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6. Исполнительный орган Воронежской области, уполномоченный в сфере имущественных и земельных отношений, оказавший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(или) с нарушением запретов и ограничений, установленных Федеральным </w:t>
      </w:r>
      <w:hyperlink w:history="0" r:id="rId6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(в ред. законов Воронежской области от 27.04.2021 </w:t>
      </w:r>
      <w:hyperlink w:history="0" r:id="rId67" w:tooltip="Закон Воронежской области от 27.04.2021 N 5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2.04.2021) {КонсультантПлюс}">
        <w:r>
          <w:rPr>
            <w:sz w:val="20"/>
            <w:color w:val="0000ff"/>
          </w:rPr>
          <w:t xml:space="preserve">N 57-ОЗ</w:t>
        </w:r>
      </w:hyperlink>
      <w:r>
        <w:rPr>
          <w:sz w:val="20"/>
        </w:rPr>
        <w:t xml:space="preserve">, от 27.02.2024 </w:t>
      </w:r>
      <w:hyperlink w:history="0" r:id="rId68"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7. Некоммерческие организации - исполнители общественно полезных услуг имеют право на приоритетное получение мер поддержки, предусмотренных настоящим Законом Воронежской области, в порядке, установленном федеральными законами, иными нормативными правовыми актами Российской Федерации, а также нормативными правовыми актами Воронежской области.</w:t>
      </w:r>
    </w:p>
    <w:p>
      <w:pPr>
        <w:pStyle w:val="0"/>
        <w:jc w:val="both"/>
      </w:pPr>
      <w:r>
        <w:rPr>
          <w:sz w:val="20"/>
        </w:rPr>
        <w:t xml:space="preserve">(часть 7 введена </w:t>
      </w:r>
      <w:hyperlink w:history="0" r:id="rId69" w:tooltip="Закон Воронежской области от 05.10.2017 N 126-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7) {КонсультантПлюс}">
        <w:r>
          <w:rPr>
            <w:sz w:val="20"/>
            <w:color w:val="0000ff"/>
          </w:rPr>
          <w:t xml:space="preserve">законом</w:t>
        </w:r>
      </w:hyperlink>
      <w:r>
        <w:rPr>
          <w:sz w:val="20"/>
        </w:rPr>
        <w:t xml:space="preserve"> Воронежской области от 05.10.2017 N 126-ОЗ)</w:t>
      </w:r>
    </w:p>
    <w:p>
      <w:pPr>
        <w:pStyle w:val="0"/>
        <w:jc w:val="both"/>
      </w:pPr>
      <w:r>
        <w:rPr>
          <w:sz w:val="20"/>
        </w:rPr>
      </w:r>
    </w:p>
    <w:p>
      <w:pPr>
        <w:pStyle w:val="2"/>
        <w:outlineLvl w:val="0"/>
        <w:ind w:firstLine="540"/>
        <w:jc w:val="both"/>
      </w:pPr>
      <w:r>
        <w:rPr>
          <w:sz w:val="20"/>
        </w:rPr>
        <w:t xml:space="preserve">Статья 8. Информационная поддержка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Оказание информационной поддержки социально ориентированным некоммерческим организациям осуществляется органами государственной власти Воронежской области путем создания государственных информационных систем Воронежской области и информационно-телекоммуникационной сети Воронежской области и обеспечения их функционирования в целях реализации государственной (областной)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 осуществляющими теле- и (или) радиовещание, и редакциями государственных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(абзац введен </w:t>
      </w:r>
      <w:hyperlink w:history="0" r:id="rId70" w:tooltip="Закон Воронежской области от 05.10.2017 N 126-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7) {КонсультантПлюс}">
        <w:r>
          <w:rPr>
            <w:sz w:val="20"/>
            <w:color w:val="0000ff"/>
          </w:rPr>
          <w:t xml:space="preserve">законом</w:t>
        </w:r>
      </w:hyperlink>
      <w:r>
        <w:rPr>
          <w:sz w:val="20"/>
        </w:rPr>
        <w:t xml:space="preserve"> Воронежской области от 05.10.2017 N 126-ОЗ)</w:t>
      </w:r>
    </w:p>
    <w:p>
      <w:pPr>
        <w:pStyle w:val="0"/>
        <w:spacing w:before="200" w:line-rule="auto"/>
        <w:ind w:firstLine="540"/>
        <w:jc w:val="both"/>
      </w:pPr>
      <w:r>
        <w:rPr>
          <w:sz w:val="20"/>
        </w:rPr>
        <w:t xml:space="preserve">Информационная поддержка социально ориентированных некоммерческих организаций, включенных в реестр социально ориентированных некоммерческих организаций, может осуществляться органами государственной власти Воронежской области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порядке, определенном Правительством Российской Федерации.</w:t>
      </w:r>
    </w:p>
    <w:p>
      <w:pPr>
        <w:pStyle w:val="0"/>
        <w:jc w:val="both"/>
      </w:pPr>
      <w:r>
        <w:rPr>
          <w:sz w:val="20"/>
        </w:rPr>
        <w:t xml:space="preserve">(абзац введен </w:t>
      </w:r>
      <w:hyperlink w:history="0" r:id="rId71"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законом</w:t>
        </w:r>
      </w:hyperlink>
      <w:r>
        <w:rPr>
          <w:sz w:val="20"/>
        </w:rPr>
        <w:t xml:space="preserve"> Воронежской области от 27.02.2024 N 9-ОЗ)</w:t>
      </w:r>
    </w:p>
    <w:p>
      <w:pPr>
        <w:pStyle w:val="0"/>
        <w:jc w:val="both"/>
      </w:pPr>
      <w:r>
        <w:rPr>
          <w:sz w:val="20"/>
        </w:rPr>
      </w:r>
    </w:p>
    <w:p>
      <w:pPr>
        <w:pStyle w:val="2"/>
        <w:outlineLvl w:val="0"/>
        <w:ind w:firstLine="540"/>
        <w:jc w:val="both"/>
      </w:pPr>
      <w:r>
        <w:rPr>
          <w:sz w:val="20"/>
        </w:rPr>
        <w:t xml:space="preserve">Статья 9.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w:t>
      </w:r>
      <w:hyperlink w:history="0" r:id="rId72" w:tooltip="Закон Воронежской области от 12.03.2018 N 1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8.02.2018) {КонсультантПлюс}">
        <w:r>
          <w:rPr>
            <w:sz w:val="20"/>
            <w:color w:val="0000ff"/>
          </w:rPr>
          <w:t xml:space="preserve">закона</w:t>
        </w:r>
      </w:hyperlink>
      <w:r>
        <w:rPr>
          <w:sz w:val="20"/>
        </w:rPr>
        <w:t xml:space="preserve"> Воронежской области от 12.03.2018 N 17-ОЗ)</w:t>
      </w:r>
    </w:p>
    <w:p>
      <w:pPr>
        <w:pStyle w:val="0"/>
        <w:ind w:firstLine="540"/>
        <w:jc w:val="both"/>
      </w:pPr>
      <w:r>
        <w:rPr>
          <w:sz w:val="20"/>
        </w:rPr>
        <w:t xml:space="preserve">(в ред. </w:t>
      </w:r>
      <w:hyperlink w:history="0" r:id="rId73" w:tooltip="Закон Воронежской области от 05.10.2017 N 126-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7) {КонсультантПлюс}">
        <w:r>
          <w:rPr>
            <w:sz w:val="20"/>
            <w:color w:val="0000ff"/>
          </w:rPr>
          <w:t xml:space="preserve">закона</w:t>
        </w:r>
      </w:hyperlink>
      <w:r>
        <w:rPr>
          <w:sz w:val="20"/>
        </w:rPr>
        <w:t xml:space="preserve"> Воронежской области от 05.10.2017 N 126-ОЗ)</w:t>
      </w:r>
    </w:p>
    <w:p>
      <w:pPr>
        <w:pStyle w:val="0"/>
        <w:jc w:val="both"/>
      </w:pPr>
      <w:r>
        <w:rPr>
          <w:sz w:val="20"/>
        </w:rPr>
      </w:r>
    </w:p>
    <w:p>
      <w:pPr>
        <w:pStyle w:val="0"/>
        <w:ind w:firstLine="540"/>
        <w:jc w:val="both"/>
      </w:pPr>
      <w:r>
        <w:rPr>
          <w:sz w:val="20"/>
        </w:rPr>
        <w:t xml:space="preserve">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Воронежской области в пределах ассигнований, предусмотренных на соответствующие цели законом Воронежской области об областном бюджете на соответствующий финансовый год и плановый период,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(в ред. </w:t>
      </w:r>
      <w:hyperlink w:history="0" r:id="rId74" w:tooltip="Закон Воронежской области от 12.03.2018 N 17-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8.02.2018) {КонсультантПлюс}">
        <w:r>
          <w:rPr>
            <w:sz w:val="20"/>
            <w:color w:val="0000ff"/>
          </w:rPr>
          <w:t xml:space="preserve">закона</w:t>
        </w:r>
      </w:hyperlink>
      <w:r>
        <w:rPr>
          <w:sz w:val="20"/>
        </w:rPr>
        <w:t xml:space="preserve"> Воронежской области от 12.03.2018 N 17-ОЗ)</w:t>
      </w:r>
    </w:p>
    <w:p>
      <w:pPr>
        <w:pStyle w:val="0"/>
        <w:jc w:val="both"/>
      </w:pPr>
      <w:r>
        <w:rPr>
          <w:sz w:val="20"/>
        </w:rPr>
      </w:r>
    </w:p>
    <w:p>
      <w:pPr>
        <w:pStyle w:val="2"/>
        <w:outlineLvl w:val="0"/>
        <w:ind w:firstLine="540"/>
        <w:jc w:val="both"/>
      </w:pPr>
      <w:r>
        <w:rPr>
          <w:sz w:val="20"/>
        </w:rPr>
        <w:t xml:space="preserve">Статья 10. Мероприятия по государственной (областной) поддержке социально ориентированных некоммерческих организаций</w:t>
      </w:r>
    </w:p>
    <w:p>
      <w:pPr>
        <w:pStyle w:val="0"/>
        <w:ind w:firstLine="540"/>
        <w:jc w:val="both"/>
      </w:pPr>
      <w:r>
        <w:rPr>
          <w:sz w:val="20"/>
        </w:rPr>
        <w:t xml:space="preserve">(в ред. </w:t>
      </w:r>
      <w:hyperlink w:history="0" r:id="rId75"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189-ОЗ)</w:t>
      </w:r>
    </w:p>
    <w:p>
      <w:pPr>
        <w:pStyle w:val="0"/>
        <w:jc w:val="both"/>
      </w:pPr>
      <w:r>
        <w:rPr>
          <w:sz w:val="20"/>
        </w:rPr>
      </w:r>
    </w:p>
    <w:p>
      <w:pPr>
        <w:pStyle w:val="0"/>
        <w:ind w:firstLine="540"/>
        <w:jc w:val="both"/>
      </w:pPr>
      <w:r>
        <w:rPr>
          <w:sz w:val="20"/>
        </w:rPr>
        <w:t xml:space="preserve">Мероприятия по государственной (областной) поддержке социально ориентированных некоммерческих организаций включаются в государственные программы Воронежской области.</w:t>
      </w:r>
    </w:p>
    <w:p>
      <w:pPr>
        <w:pStyle w:val="0"/>
        <w:jc w:val="both"/>
      </w:pPr>
      <w:r>
        <w:rPr>
          <w:sz w:val="20"/>
        </w:rPr>
      </w:r>
    </w:p>
    <w:p>
      <w:pPr>
        <w:pStyle w:val="2"/>
        <w:outlineLvl w:val="0"/>
        <w:ind w:firstLine="540"/>
        <w:jc w:val="both"/>
      </w:pPr>
      <w:r>
        <w:rPr>
          <w:sz w:val="20"/>
        </w:rPr>
        <w:t xml:space="preserve">Статья 11. Государственные областные и сводный государственный областной реестры социально ориентированных некоммерческих организаций - получателей государственной (областной) поддержки</w:t>
      </w:r>
    </w:p>
    <w:p>
      <w:pPr>
        <w:pStyle w:val="0"/>
        <w:jc w:val="both"/>
      </w:pPr>
      <w:r>
        <w:rPr>
          <w:sz w:val="20"/>
        </w:rPr>
        <w:t xml:space="preserve">(в ред. </w:t>
      </w:r>
      <w:hyperlink w:history="0" r:id="rId76"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189-ОЗ)</w:t>
      </w:r>
    </w:p>
    <w:p>
      <w:pPr>
        <w:pStyle w:val="0"/>
        <w:jc w:val="both"/>
      </w:pPr>
      <w:r>
        <w:rPr>
          <w:sz w:val="20"/>
        </w:rPr>
      </w:r>
    </w:p>
    <w:p>
      <w:pPr>
        <w:pStyle w:val="0"/>
        <w:ind w:firstLine="540"/>
        <w:jc w:val="both"/>
      </w:pPr>
      <w:r>
        <w:rPr>
          <w:sz w:val="20"/>
        </w:rPr>
        <w:t xml:space="preserve">1. Исполнительные органы Воронежской области, оказывающие государственную (областную) поддержку социально ориентированным некоммерческим организациям, формируют и ведут государственные областные реестры социально ориентированных некоммерческих организаций - получателей государственной (областной) поддержки.</w:t>
      </w:r>
    </w:p>
    <w:p>
      <w:pPr>
        <w:pStyle w:val="0"/>
        <w:jc w:val="both"/>
      </w:pPr>
      <w:r>
        <w:rPr>
          <w:sz w:val="20"/>
        </w:rPr>
        <w:t xml:space="preserve">(в ред. </w:t>
      </w:r>
      <w:hyperlink w:history="0" r:id="rId77"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spacing w:before="200" w:line-rule="auto"/>
        <w:ind w:firstLine="540"/>
        <w:jc w:val="both"/>
      </w:pPr>
      <w:r>
        <w:rPr>
          <w:sz w:val="20"/>
        </w:rPr>
        <w:t xml:space="preserve">2. В государственные областные и сводный государственный областной реестры социально ориентированных некоммерческих организаций - получателей государственной (областной) поддержки включаются сведения о некоммерческой организации, предусмотренные Федеральным </w:t>
      </w:r>
      <w:hyperlink w:history="0" r:id="rId7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(в ред. </w:t>
      </w:r>
      <w:hyperlink w:history="0" r:id="rId79"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189-ОЗ)</w:t>
      </w:r>
    </w:p>
    <w:bookmarkStart w:id="168" w:name="P168"/>
    <w:bookmarkEnd w:id="168"/>
    <w:p>
      <w:pPr>
        <w:pStyle w:val="0"/>
        <w:spacing w:before="200" w:line-rule="auto"/>
        <w:ind w:firstLine="540"/>
        <w:jc w:val="both"/>
      </w:pPr>
      <w:r>
        <w:rPr>
          <w:sz w:val="20"/>
        </w:rPr>
        <w:t xml:space="preserve">3. Ведение государственных областных реестров социально ориентированных некоммерческих организаций - получателей государственной (областной) поддержки и хранение представленных ими документов осуществляются в соответствии с порядком и </w:t>
      </w:r>
      <w:hyperlink w:history="0" r:id="rId80"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требованиями</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установленными уполномоченным федеральным органом исполнительной власти в соответствии с федеральным законодательством.</w:t>
      </w:r>
    </w:p>
    <w:p>
      <w:pPr>
        <w:pStyle w:val="0"/>
        <w:jc w:val="both"/>
      </w:pPr>
      <w:r>
        <w:rPr>
          <w:sz w:val="20"/>
        </w:rPr>
        <w:t xml:space="preserve">(в ред. </w:t>
      </w:r>
      <w:hyperlink w:history="0" r:id="rId81" w:tooltip="Закон Воронежской области от 09.12.2015 N 19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08.12.2015) {КонсультантПлюс}">
        <w:r>
          <w:rPr>
            <w:sz w:val="20"/>
            <w:color w:val="0000ff"/>
          </w:rPr>
          <w:t xml:space="preserve">закона</w:t>
        </w:r>
      </w:hyperlink>
      <w:r>
        <w:rPr>
          <w:sz w:val="20"/>
        </w:rPr>
        <w:t xml:space="preserve"> Воронежской области от 09.12.2015 N 199-ОЗ)</w:t>
      </w:r>
    </w:p>
    <w:p>
      <w:pPr>
        <w:pStyle w:val="0"/>
        <w:spacing w:before="200" w:line-rule="auto"/>
        <w:ind w:firstLine="540"/>
        <w:jc w:val="both"/>
      </w:pPr>
      <w:r>
        <w:rPr>
          <w:sz w:val="20"/>
        </w:rPr>
        <w:t xml:space="preserve">Ведение сводного государственного областного реестра социально ориентированных некоммерческих организаций - получателей государственной (областной) поддержки осуществляется уполномоченным органом в порядке и в соответствии с требованиями, указанными в </w:t>
      </w:r>
      <w:hyperlink w:history="0" w:anchor="P168" w:tooltip="3. Ведение государственных областных реестров социально ориентированных некоммерческих организаций - получателей государственной (областной) поддержки и хранение представленных ими документов осуществляются в соответствии с порядком и требованиями к технологическим, программным, лингвистическим, правовым и организационным средствам обеспечения пользования указанными реестрами, установленными уполномоченным федеральным органом исполнительной власти в соответствии с федеральным законодательством.">
        <w:r>
          <w:rPr>
            <w:sz w:val="20"/>
            <w:color w:val="0000ff"/>
          </w:rPr>
          <w:t xml:space="preserve">абзаце первом части 3</w:t>
        </w:r>
      </w:hyperlink>
      <w:r>
        <w:rPr>
          <w:sz w:val="20"/>
        </w:rPr>
        <w:t xml:space="preserve"> настоящей статьи.</w:t>
      </w:r>
    </w:p>
    <w:p>
      <w:pPr>
        <w:pStyle w:val="0"/>
        <w:jc w:val="both"/>
      </w:pPr>
      <w:r>
        <w:rPr>
          <w:sz w:val="20"/>
        </w:rPr>
        <w:t xml:space="preserve">(абзац введен </w:t>
      </w:r>
      <w:hyperlink w:history="0" r:id="rId82"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189-ОЗ; в ред. </w:t>
      </w:r>
      <w:hyperlink w:history="0" r:id="rId83" w:tooltip="Закон Воронежской области от 09.12.2015 N 19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08.12.2015) {КонсультантПлюс}">
        <w:r>
          <w:rPr>
            <w:sz w:val="20"/>
            <w:color w:val="0000ff"/>
          </w:rPr>
          <w:t xml:space="preserve">закона</w:t>
        </w:r>
      </w:hyperlink>
      <w:r>
        <w:rPr>
          <w:sz w:val="20"/>
        </w:rPr>
        <w:t xml:space="preserve"> Воронежской области от 09.12.2015 N 199-ОЗ)</w:t>
      </w:r>
    </w:p>
    <w:p>
      <w:pPr>
        <w:pStyle w:val="0"/>
        <w:spacing w:before="200" w:line-rule="auto"/>
        <w:ind w:firstLine="540"/>
        <w:jc w:val="both"/>
      </w:pPr>
      <w:r>
        <w:rPr>
          <w:sz w:val="20"/>
        </w:rPr>
        <w:t xml:space="preserve">4. Информация, содержащаяся в государственных областных и сводном государственном областном реестрах социально ориентированных некоммерческих организаций - получателей государственной (областной) поддержки, является открытой для всеобщего ознакомления и предоставляется в соответствии с Федеральным </w:t>
      </w:r>
      <w:hyperlink w:history="0" r:id="rId8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jc w:val="both"/>
      </w:pPr>
      <w:r>
        <w:rPr>
          <w:sz w:val="20"/>
        </w:rPr>
        <w:t xml:space="preserve">(в ред. </w:t>
      </w:r>
      <w:hyperlink w:history="0" r:id="rId85" w:tooltip="Закон Воронежской области от 25.12.2013 N 18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17.12.2013) {КонсультантПлюс}">
        <w:r>
          <w:rPr>
            <w:sz w:val="20"/>
            <w:color w:val="0000ff"/>
          </w:rPr>
          <w:t xml:space="preserve">закона</w:t>
        </w:r>
      </w:hyperlink>
      <w:r>
        <w:rPr>
          <w:sz w:val="20"/>
        </w:rPr>
        <w:t xml:space="preserve"> Воронежской области от 25.12.2013 N 189-ОЗ)</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 Воронежской области</w:t>
      </w:r>
    </w:p>
    <w:p>
      <w:pPr>
        <w:pStyle w:val="0"/>
        <w:jc w:val="both"/>
      </w:pPr>
      <w:r>
        <w:rPr>
          <w:sz w:val="20"/>
        </w:rPr>
      </w:r>
    </w:p>
    <w:p>
      <w:pPr>
        <w:pStyle w:val="0"/>
        <w:ind w:firstLine="540"/>
        <w:jc w:val="both"/>
      </w:pPr>
      <w:r>
        <w:rPr>
          <w:sz w:val="20"/>
        </w:rPr>
        <w:t xml:space="preserve">1. Настоящий Закон Воронежской области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Нормативные правовые акты исполнительных органов Воронежской области подлежат приведению в соответствие с настоящим Законом Воронежской области в течение трех месяцев со дня его вступления в силу.</w:t>
      </w:r>
    </w:p>
    <w:p>
      <w:pPr>
        <w:pStyle w:val="0"/>
        <w:jc w:val="both"/>
      </w:pPr>
      <w:r>
        <w:rPr>
          <w:sz w:val="20"/>
        </w:rPr>
        <w:t xml:space="preserve">(в ред. </w:t>
      </w:r>
      <w:hyperlink w:history="0" r:id="rId86" w:tooltip="Закон Воронежской области от 27.02.2024 N 9-ОЗ &quot;О внесении изменений в Закон Воронежской области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6.02.2024) {КонсультантПлюс}">
        <w:r>
          <w:rPr>
            <w:sz w:val="20"/>
            <w:color w:val="0000ff"/>
          </w:rPr>
          <w:t xml:space="preserve">закона</w:t>
        </w:r>
      </w:hyperlink>
      <w:r>
        <w:rPr>
          <w:sz w:val="20"/>
        </w:rPr>
        <w:t xml:space="preserve"> Воронежской области от 27.02.2024 N 9-ОЗ)</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pPr>
      <w:r>
        <w:rPr>
          <w:sz w:val="20"/>
        </w:rPr>
        <w:t xml:space="preserve">г. Воронеж,</w:t>
      </w:r>
    </w:p>
    <w:p>
      <w:pPr>
        <w:pStyle w:val="0"/>
        <w:spacing w:before="200" w:line-rule="auto"/>
      </w:pPr>
      <w:r>
        <w:rPr>
          <w:sz w:val="20"/>
        </w:rPr>
        <w:t xml:space="preserve">06.10.2011</w:t>
      </w:r>
    </w:p>
    <w:p>
      <w:pPr>
        <w:pStyle w:val="0"/>
        <w:spacing w:before="200" w:line-rule="auto"/>
      </w:pPr>
      <w:r>
        <w:rPr>
          <w:sz w:val="20"/>
        </w:rPr>
        <w:t xml:space="preserve">N 134-ОЗ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06.10.2011 N 134-ОЗ</w:t>
            <w:br/>
            <w:t>(ред. от 27.02.2024)</w:t>
            <w:br/>
            <w:t>"О государственной (областной) поддержке социально...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51734&amp;dst=100008" TargetMode = "External"/>
	<Relationship Id="rId8" Type="http://schemas.openxmlformats.org/officeDocument/2006/relationships/hyperlink" Target="https://login.consultant.ru/link/?req=doc&amp;base=RLAW181&amp;n=55917&amp;dst=100008" TargetMode = "External"/>
	<Relationship Id="rId9" Type="http://schemas.openxmlformats.org/officeDocument/2006/relationships/hyperlink" Target="https://login.consultant.ru/link/?req=doc&amp;base=RLAW181&amp;n=57352&amp;dst=100008" TargetMode = "External"/>
	<Relationship Id="rId10" Type="http://schemas.openxmlformats.org/officeDocument/2006/relationships/hyperlink" Target="https://login.consultant.ru/link/?req=doc&amp;base=RLAW181&amp;n=61719&amp;dst=100008" TargetMode = "External"/>
	<Relationship Id="rId11" Type="http://schemas.openxmlformats.org/officeDocument/2006/relationships/hyperlink" Target="https://login.consultant.ru/link/?req=doc&amp;base=RLAW181&amp;n=64836&amp;dst=100008" TargetMode = "External"/>
	<Relationship Id="rId12" Type="http://schemas.openxmlformats.org/officeDocument/2006/relationships/hyperlink" Target="https://login.consultant.ru/link/?req=doc&amp;base=RLAW181&amp;n=68195&amp;dst=100008" TargetMode = "External"/>
	<Relationship Id="rId13" Type="http://schemas.openxmlformats.org/officeDocument/2006/relationships/hyperlink" Target="https://login.consultant.ru/link/?req=doc&amp;base=RLAW181&amp;n=73590&amp;dst=100008" TargetMode = "External"/>
	<Relationship Id="rId14" Type="http://schemas.openxmlformats.org/officeDocument/2006/relationships/hyperlink" Target="https://login.consultant.ru/link/?req=doc&amp;base=RLAW181&amp;n=79635&amp;dst=100008" TargetMode = "External"/>
	<Relationship Id="rId15" Type="http://schemas.openxmlformats.org/officeDocument/2006/relationships/hyperlink" Target="https://login.consultant.ru/link/?req=doc&amp;base=RLAW181&amp;n=83205&amp;dst=100008" TargetMode = "External"/>
	<Relationship Id="rId16" Type="http://schemas.openxmlformats.org/officeDocument/2006/relationships/hyperlink" Target="https://login.consultant.ru/link/?req=doc&amp;base=RLAW181&amp;n=90566&amp;dst=100008" TargetMode = "External"/>
	<Relationship Id="rId17" Type="http://schemas.openxmlformats.org/officeDocument/2006/relationships/hyperlink" Target="https://login.consultant.ru/link/?req=doc&amp;base=RLAW181&amp;n=102838&amp;dst=100008" TargetMode = "External"/>
	<Relationship Id="rId18" Type="http://schemas.openxmlformats.org/officeDocument/2006/relationships/hyperlink" Target="https://login.consultant.ru/link/?req=doc&amp;base=RLAW181&amp;n=122279&amp;dst=100008" TargetMode = "External"/>
	<Relationship Id="rId19" Type="http://schemas.openxmlformats.org/officeDocument/2006/relationships/hyperlink" Target="https://login.consultant.ru/link/?req=doc&amp;base=RLAW181&amp;n=86033&amp;dst=100008"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LAW&amp;n=471848" TargetMode = "External"/>
	<Relationship Id="rId22" Type="http://schemas.openxmlformats.org/officeDocument/2006/relationships/hyperlink" Target="https://login.consultant.ru/link/?req=doc&amp;base=LAW&amp;n=470713" TargetMode = "External"/>
	<Relationship Id="rId23" Type="http://schemas.openxmlformats.org/officeDocument/2006/relationships/hyperlink" Target="https://login.consultant.ru/link/?req=doc&amp;base=LAW&amp;n=472841" TargetMode = "External"/>
	<Relationship Id="rId24" Type="http://schemas.openxmlformats.org/officeDocument/2006/relationships/hyperlink" Target="https://login.consultant.ru/link/?req=doc&amp;base=LAW&amp;n=463532&amp;dst=133" TargetMode = "External"/>
	<Relationship Id="rId25" Type="http://schemas.openxmlformats.org/officeDocument/2006/relationships/hyperlink" Target="https://login.consultant.ru/link/?req=doc&amp;base=LAW&amp;n=463532&amp;dst=145" TargetMode = "External"/>
	<Relationship Id="rId26" Type="http://schemas.openxmlformats.org/officeDocument/2006/relationships/hyperlink" Target="https://login.consultant.ru/link/?req=doc&amp;base=LAW&amp;n=465812" TargetMode = "External"/>
	<Relationship Id="rId27" Type="http://schemas.openxmlformats.org/officeDocument/2006/relationships/hyperlink" Target="https://login.consultant.ru/link/?req=doc&amp;base=RLAW181&amp;n=118665" TargetMode = "External"/>
	<Relationship Id="rId28" Type="http://schemas.openxmlformats.org/officeDocument/2006/relationships/hyperlink" Target="https://login.consultant.ru/link/?req=doc&amp;base=LAW&amp;n=463532" TargetMode = "External"/>
	<Relationship Id="rId29" Type="http://schemas.openxmlformats.org/officeDocument/2006/relationships/hyperlink" Target="https://login.consultant.ru/link/?req=doc&amp;base=RLAW181&amp;n=122279&amp;dst=100011" TargetMode = "External"/>
	<Relationship Id="rId30" Type="http://schemas.openxmlformats.org/officeDocument/2006/relationships/hyperlink" Target="https://login.consultant.ru/link/?req=doc&amp;base=RLAW181&amp;n=122279&amp;dst=100012" TargetMode = "External"/>
	<Relationship Id="rId31" Type="http://schemas.openxmlformats.org/officeDocument/2006/relationships/hyperlink" Target="https://login.consultant.ru/link/?req=doc&amp;base=RLAW181&amp;n=57352&amp;dst=100010" TargetMode = "External"/>
	<Relationship Id="rId32" Type="http://schemas.openxmlformats.org/officeDocument/2006/relationships/hyperlink" Target="https://login.consultant.ru/link/?req=doc&amp;base=RLAW181&amp;n=122279&amp;dst=100013" TargetMode = "External"/>
	<Relationship Id="rId33" Type="http://schemas.openxmlformats.org/officeDocument/2006/relationships/hyperlink" Target="https://login.consultant.ru/link/?req=doc&amp;base=RLAW181&amp;n=57352&amp;dst=100017" TargetMode = "External"/>
	<Relationship Id="rId34" Type="http://schemas.openxmlformats.org/officeDocument/2006/relationships/hyperlink" Target="https://login.consultant.ru/link/?req=doc&amp;base=RLAW181&amp;n=122279&amp;dst=100014" TargetMode = "External"/>
	<Relationship Id="rId35" Type="http://schemas.openxmlformats.org/officeDocument/2006/relationships/hyperlink" Target="https://login.consultant.ru/link/?req=doc&amp;base=RLAW181&amp;n=102838&amp;dst=100009" TargetMode = "External"/>
	<Relationship Id="rId36" Type="http://schemas.openxmlformats.org/officeDocument/2006/relationships/hyperlink" Target="https://login.consultant.ru/link/?req=doc&amp;base=RLAW181&amp;n=57352&amp;dst=100027" TargetMode = "External"/>
	<Relationship Id="rId37" Type="http://schemas.openxmlformats.org/officeDocument/2006/relationships/hyperlink" Target="https://login.consultant.ru/link/?req=doc&amp;base=RLAW181&amp;n=73590&amp;dst=100009" TargetMode = "External"/>
	<Relationship Id="rId38" Type="http://schemas.openxmlformats.org/officeDocument/2006/relationships/hyperlink" Target="https://login.consultant.ru/link/?req=doc&amp;base=RLAW181&amp;n=83205&amp;dst=100010" TargetMode = "External"/>
	<Relationship Id="rId39" Type="http://schemas.openxmlformats.org/officeDocument/2006/relationships/hyperlink" Target="https://login.consultant.ru/link/?req=doc&amp;base=RLAW181&amp;n=90566&amp;dst=100010" TargetMode = "External"/>
	<Relationship Id="rId40" Type="http://schemas.openxmlformats.org/officeDocument/2006/relationships/hyperlink" Target="https://login.consultant.ru/link/?req=doc&amp;base=RLAW181&amp;n=51734&amp;dst=100009" TargetMode = "External"/>
	<Relationship Id="rId41" Type="http://schemas.openxmlformats.org/officeDocument/2006/relationships/hyperlink" Target="https://login.consultant.ru/link/?req=doc&amp;base=RLAW181&amp;n=51734&amp;dst=100010" TargetMode = "External"/>
	<Relationship Id="rId42" Type="http://schemas.openxmlformats.org/officeDocument/2006/relationships/hyperlink" Target="https://login.consultant.ru/link/?req=doc&amp;base=RLAW181&amp;n=51734&amp;dst=100012" TargetMode = "External"/>
	<Relationship Id="rId43" Type="http://schemas.openxmlformats.org/officeDocument/2006/relationships/hyperlink" Target="https://login.consultant.ru/link/?req=doc&amp;base=RLAW181&amp;n=55917&amp;dst=100009" TargetMode = "External"/>
	<Relationship Id="rId44" Type="http://schemas.openxmlformats.org/officeDocument/2006/relationships/hyperlink" Target="https://login.consultant.ru/link/?req=doc&amp;base=RLAW181&amp;n=51734&amp;dst=100014" TargetMode = "External"/>
	<Relationship Id="rId45" Type="http://schemas.openxmlformats.org/officeDocument/2006/relationships/hyperlink" Target="https://login.consultant.ru/link/?req=doc&amp;base=RLAW181&amp;n=55917&amp;dst=100011" TargetMode = "External"/>
	<Relationship Id="rId46" Type="http://schemas.openxmlformats.org/officeDocument/2006/relationships/hyperlink" Target="https://login.consultant.ru/link/?req=doc&amp;base=RLAW181&amp;n=90566&amp;dst=100012" TargetMode = "External"/>
	<Relationship Id="rId47" Type="http://schemas.openxmlformats.org/officeDocument/2006/relationships/hyperlink" Target="https://login.consultant.ru/link/?req=doc&amp;base=RLAW181&amp;n=61719&amp;dst=100008" TargetMode = "External"/>
	<Relationship Id="rId48" Type="http://schemas.openxmlformats.org/officeDocument/2006/relationships/hyperlink" Target="https://login.consultant.ru/link/?req=doc&amp;base=RLAW181&amp;n=83205&amp;dst=100011" TargetMode = "External"/>
	<Relationship Id="rId49" Type="http://schemas.openxmlformats.org/officeDocument/2006/relationships/hyperlink" Target="https://login.consultant.ru/link/?req=doc&amp;base=RLAW181&amp;n=68195&amp;dst=100009" TargetMode = "External"/>
	<Relationship Id="rId50" Type="http://schemas.openxmlformats.org/officeDocument/2006/relationships/hyperlink" Target="https://login.consultant.ru/link/?req=doc&amp;base=RLAW181&amp;n=68195&amp;dst=100011" TargetMode = "External"/>
	<Relationship Id="rId51" Type="http://schemas.openxmlformats.org/officeDocument/2006/relationships/hyperlink" Target="https://login.consultant.ru/link/?req=doc&amp;base=RLAW181&amp;n=73590&amp;dst=100011" TargetMode = "External"/>
	<Relationship Id="rId52" Type="http://schemas.openxmlformats.org/officeDocument/2006/relationships/hyperlink" Target="https://login.consultant.ru/link/?req=doc&amp;base=RLAW181&amp;n=90566&amp;dst=100014" TargetMode = "External"/>
	<Relationship Id="rId53" Type="http://schemas.openxmlformats.org/officeDocument/2006/relationships/hyperlink" Target="https://login.consultant.ru/link/?req=doc&amp;base=RLAW181&amp;n=57352&amp;dst=100033" TargetMode = "External"/>
	<Relationship Id="rId54" Type="http://schemas.openxmlformats.org/officeDocument/2006/relationships/hyperlink" Target="https://login.consultant.ru/link/?req=doc&amp;base=RLAW181&amp;n=83205&amp;dst=100012" TargetMode = "External"/>
	<Relationship Id="rId55" Type="http://schemas.openxmlformats.org/officeDocument/2006/relationships/hyperlink" Target="https://login.consultant.ru/link/?req=doc&amp;base=LAW&amp;n=472841&amp;dst=100548" TargetMode = "External"/>
	<Relationship Id="rId56" Type="http://schemas.openxmlformats.org/officeDocument/2006/relationships/hyperlink" Target="https://login.consultant.ru/link/?req=doc&amp;base=RLAW181&amp;n=90566&amp;dst=100017" TargetMode = "External"/>
	<Relationship Id="rId57" Type="http://schemas.openxmlformats.org/officeDocument/2006/relationships/hyperlink" Target="https://login.consultant.ru/link/?req=doc&amp;base=RLAW181&amp;n=90566&amp;dst=100019" TargetMode = "External"/>
	<Relationship Id="rId58" Type="http://schemas.openxmlformats.org/officeDocument/2006/relationships/hyperlink" Target="https://login.consultant.ru/link/?req=doc&amp;base=RLAW181&amp;n=79635&amp;dst=100010" TargetMode = "External"/>
	<Relationship Id="rId59" Type="http://schemas.openxmlformats.org/officeDocument/2006/relationships/hyperlink" Target="https://login.consultant.ru/link/?req=doc&amp;base=RLAW181&amp;n=102838&amp;dst=100012" TargetMode = "External"/>
	<Relationship Id="rId60" Type="http://schemas.openxmlformats.org/officeDocument/2006/relationships/hyperlink" Target="https://login.consultant.ru/link/?req=doc&amp;base=RLAW181&amp;n=122279&amp;dst=100016" TargetMode = "External"/>
	<Relationship Id="rId61" Type="http://schemas.openxmlformats.org/officeDocument/2006/relationships/hyperlink" Target="https://login.consultant.ru/link/?req=doc&amp;base=RLAW181&amp;n=102838&amp;dst=100013" TargetMode = "External"/>
	<Relationship Id="rId62" Type="http://schemas.openxmlformats.org/officeDocument/2006/relationships/hyperlink" Target="https://login.consultant.ru/link/?req=doc&amp;base=RLAW181&amp;n=122279&amp;dst=100017" TargetMode = "External"/>
	<Relationship Id="rId63" Type="http://schemas.openxmlformats.org/officeDocument/2006/relationships/hyperlink" Target="https://login.consultant.ru/link/?req=doc&amp;base=RLAW181&amp;n=121702&amp;dst=100011" TargetMode = "External"/>
	<Relationship Id="rId64" Type="http://schemas.openxmlformats.org/officeDocument/2006/relationships/hyperlink" Target="https://login.consultant.ru/link/?req=doc&amp;base=RLAW181&amp;n=121702&amp;dst=100044" TargetMode = "External"/>
	<Relationship Id="rId65" Type="http://schemas.openxmlformats.org/officeDocument/2006/relationships/hyperlink" Target="https://login.consultant.ru/link/?req=doc&amp;base=RLAW181&amp;n=122279&amp;dst=100018" TargetMode = "External"/>
	<Relationship Id="rId66" Type="http://schemas.openxmlformats.org/officeDocument/2006/relationships/hyperlink" Target="https://login.consultant.ru/link/?req=doc&amp;base=LAW&amp;n=463532" TargetMode = "External"/>
	<Relationship Id="rId67" Type="http://schemas.openxmlformats.org/officeDocument/2006/relationships/hyperlink" Target="https://login.consultant.ru/link/?req=doc&amp;base=RLAW181&amp;n=102838&amp;dst=100016" TargetMode = "External"/>
	<Relationship Id="rId68" Type="http://schemas.openxmlformats.org/officeDocument/2006/relationships/hyperlink" Target="https://login.consultant.ru/link/?req=doc&amp;base=RLAW181&amp;n=122279&amp;dst=100019" TargetMode = "External"/>
	<Relationship Id="rId69" Type="http://schemas.openxmlformats.org/officeDocument/2006/relationships/hyperlink" Target="https://login.consultant.ru/link/?req=doc&amp;base=RLAW181&amp;n=79635&amp;dst=100012" TargetMode = "External"/>
	<Relationship Id="rId70" Type="http://schemas.openxmlformats.org/officeDocument/2006/relationships/hyperlink" Target="https://login.consultant.ru/link/?req=doc&amp;base=RLAW181&amp;n=79635&amp;dst=100014" TargetMode = "External"/>
	<Relationship Id="rId71" Type="http://schemas.openxmlformats.org/officeDocument/2006/relationships/hyperlink" Target="https://login.consultant.ru/link/?req=doc&amp;base=RLAW181&amp;n=122279&amp;dst=100020" TargetMode = "External"/>
	<Relationship Id="rId72" Type="http://schemas.openxmlformats.org/officeDocument/2006/relationships/hyperlink" Target="https://login.consultant.ru/link/?req=doc&amp;base=RLAW181&amp;n=83205&amp;dst=100013" TargetMode = "External"/>
	<Relationship Id="rId73" Type="http://schemas.openxmlformats.org/officeDocument/2006/relationships/hyperlink" Target="https://login.consultant.ru/link/?req=doc&amp;base=RLAW181&amp;n=79635&amp;dst=100016" TargetMode = "External"/>
	<Relationship Id="rId74" Type="http://schemas.openxmlformats.org/officeDocument/2006/relationships/hyperlink" Target="https://login.consultant.ru/link/?req=doc&amp;base=RLAW181&amp;n=83205&amp;dst=100013" TargetMode = "External"/>
	<Relationship Id="rId75" Type="http://schemas.openxmlformats.org/officeDocument/2006/relationships/hyperlink" Target="https://login.consultant.ru/link/?req=doc&amp;base=RLAW181&amp;n=57352&amp;dst=100037" TargetMode = "External"/>
	<Relationship Id="rId76" Type="http://schemas.openxmlformats.org/officeDocument/2006/relationships/hyperlink" Target="https://login.consultant.ru/link/?req=doc&amp;base=RLAW181&amp;n=57352&amp;dst=100041" TargetMode = "External"/>
	<Relationship Id="rId77" Type="http://schemas.openxmlformats.org/officeDocument/2006/relationships/hyperlink" Target="https://login.consultant.ru/link/?req=doc&amp;base=RLAW181&amp;n=122279&amp;dst=100022" TargetMode = "External"/>
	<Relationship Id="rId78" Type="http://schemas.openxmlformats.org/officeDocument/2006/relationships/hyperlink" Target="https://login.consultant.ru/link/?req=doc&amp;base=LAW&amp;n=463532" TargetMode = "External"/>
	<Relationship Id="rId79" Type="http://schemas.openxmlformats.org/officeDocument/2006/relationships/hyperlink" Target="https://login.consultant.ru/link/?req=doc&amp;base=RLAW181&amp;n=57352&amp;dst=100042" TargetMode = "External"/>
	<Relationship Id="rId80" Type="http://schemas.openxmlformats.org/officeDocument/2006/relationships/hyperlink" Target="https://login.consultant.ru/link/?req=doc&amp;base=LAW&amp;n=116671&amp;dst=100032" TargetMode = "External"/>
	<Relationship Id="rId81" Type="http://schemas.openxmlformats.org/officeDocument/2006/relationships/hyperlink" Target="https://login.consultant.ru/link/?req=doc&amp;base=RLAW181&amp;n=68195&amp;dst=100013" TargetMode = "External"/>
	<Relationship Id="rId82" Type="http://schemas.openxmlformats.org/officeDocument/2006/relationships/hyperlink" Target="https://login.consultant.ru/link/?req=doc&amp;base=RLAW181&amp;n=57352&amp;dst=100043" TargetMode = "External"/>
	<Relationship Id="rId83" Type="http://schemas.openxmlformats.org/officeDocument/2006/relationships/hyperlink" Target="https://login.consultant.ru/link/?req=doc&amp;base=RLAW181&amp;n=68195&amp;dst=100015" TargetMode = "External"/>
	<Relationship Id="rId84" Type="http://schemas.openxmlformats.org/officeDocument/2006/relationships/hyperlink" Target="https://login.consultant.ru/link/?req=doc&amp;base=LAW&amp;n=422007" TargetMode = "External"/>
	<Relationship Id="rId85" Type="http://schemas.openxmlformats.org/officeDocument/2006/relationships/hyperlink" Target="https://login.consultant.ru/link/?req=doc&amp;base=RLAW181&amp;n=57352&amp;dst=100045" TargetMode = "External"/>
	<Relationship Id="rId86" Type="http://schemas.openxmlformats.org/officeDocument/2006/relationships/hyperlink" Target="https://login.consultant.ru/link/?req=doc&amp;base=RLAW181&amp;n=122279&amp;dst=1000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06.10.2011 N 134-ОЗ
(ред. от 27.02.2024)
"О государственной (областной) поддержке социально ориентированных некоммерческих организаций в Воронежской области"
(принят Воронежской областной Думой 29.09.2011)</dc:title>
  <dcterms:created xsi:type="dcterms:W3CDTF">2024-06-14T13:26:11Z</dcterms:created>
</cp:coreProperties>
</file>