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ЯНАО от 19.03.2021 N 34-ПГ</w:t>
              <w:br/>
              <w:t xml:space="preserve">(ред. от 21.12.2023)</w:t>
              <w:br/>
              <w:t xml:space="preserve">"Об утверждении Порядка согласования и утверждения Губернатором Ямало-Ненецкого автономного округа уставов казачьих обществ, осуществляющих деятельность на территории Ямало-Ненецкого автономного округа"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ЯМАЛО-НЕНЕЦКОГО АВТОНОМНОГО ОКРУГА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19 марта 2021 г. N 34-ПГ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СОГЛАСОВАНИЯ И УТВЕРЖДЕНИЯ</w:t>
      </w:r>
    </w:p>
    <w:p>
      <w:pPr>
        <w:pStyle w:val="2"/>
        <w:jc w:val="center"/>
      </w:pPr>
      <w:r>
        <w:rPr>
          <w:sz w:val="20"/>
        </w:rPr>
        <w:t xml:space="preserve">ГУБЕРНАТОРОМ ЯМАЛО-НЕНЕЦКОГО АВТОНОМНОГО ОКРУГА</w:t>
      </w:r>
    </w:p>
    <w:p>
      <w:pPr>
        <w:pStyle w:val="2"/>
        <w:jc w:val="center"/>
      </w:pPr>
      <w:r>
        <w:rPr>
          <w:sz w:val="20"/>
        </w:rPr>
        <w:t xml:space="preserve">УСТАВОВ КАЗАЧЬИХ ОБЩЕСТВ, ОСУЩЕСТВЛЯЮЩИХ ДЕЯТЕЛЬНОСТЬ</w:t>
      </w:r>
    </w:p>
    <w:p>
      <w:pPr>
        <w:pStyle w:val="2"/>
        <w:jc w:val="center"/>
      </w:pPr>
      <w:r>
        <w:rPr>
          <w:sz w:val="20"/>
        </w:rPr>
        <w:t xml:space="preserve">НА ТЕРРИТОРИИ ЯМАЛО-НЕНЕЦКОГО АВТОНОМНОГО ОКРУГА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Губернатора ЯНАО от 21.12.2023 N 118-ПГ &quot;О внесении изменений в некоторые постановления Губернатор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ЯНАО от 21.12.2023 N 118-ПГ)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Указ Президента РФ от 15.06.1992 N 632 (ред. от 15.02.2024) &quot;О мерах по реализации Закона Российской Федерации &quot;О реабилитации репрессированных народов&quot; в отношении казачества&quot; {КонсультантПлюс}">
        <w:r>
          <w:rPr>
            <w:sz w:val="20"/>
            <w:color w:val="0000ff"/>
          </w:rPr>
          <w:t xml:space="preserve">пунктами 3.2-4</w:t>
        </w:r>
      </w:hyperlink>
      <w:r>
        <w:rPr>
          <w:sz w:val="20"/>
        </w:rPr>
        <w:t xml:space="preserve">, </w:t>
      </w:r>
      <w:hyperlink w:history="0" r:id="rId9" w:tooltip="Указ Президента РФ от 15.06.1992 N 632 (ред. от 15.02.2024) &quot;О мерах по реализации Закона Российской Федерации &quot;О реабилитации репрессированных народов&quot; в отношении казачества&quot; {КонсультантПлюс}">
        <w:r>
          <w:rPr>
            <w:sz w:val="20"/>
            <w:color w:val="0000ff"/>
          </w:rPr>
          <w:t xml:space="preserve">3.3</w:t>
        </w:r>
      </w:hyperlink>
      <w:r>
        <w:rPr>
          <w:sz w:val="20"/>
        </w:rPr>
        <w:t xml:space="preserve"> - </w:t>
      </w:r>
      <w:hyperlink w:history="0" r:id="rId10" w:tooltip="Указ Президента РФ от 15.06.1992 N 632 (ред. от 15.02.2024) &quot;О мерах по реализации Закона Российской Федерации &quot;О реабилитации репрессированных народов&quot; в отношении казачества&quot; {КонсультантПлюс}">
        <w:r>
          <w:rPr>
            <w:sz w:val="20"/>
            <w:color w:val="0000ff"/>
          </w:rPr>
          <w:t xml:space="preserve">3.5</w:t>
        </w:r>
      </w:hyperlink>
      <w:r>
        <w:rPr>
          <w:sz w:val="20"/>
        </w:rPr>
        <w:t xml:space="preserve"> и </w:t>
      </w:r>
      <w:hyperlink w:history="0" r:id="rId11" w:tooltip="Указ Президента РФ от 15.06.1992 N 632 (ред. от 15.02.2024) &quot;О мерах по реализации Закона Российской Федерации &quot;О реабилитации репрессированных народов&quot; в отношении казачества&quot; {КонсультантПлюс}">
        <w:r>
          <w:rPr>
            <w:sz w:val="20"/>
            <w:color w:val="0000ff"/>
          </w:rPr>
          <w:t xml:space="preserve">3.6-3</w:t>
        </w:r>
      </w:hyperlink>
      <w:r>
        <w:rPr>
          <w:sz w:val="20"/>
        </w:rPr>
        <w:t xml:space="preserve"> Указа Президента Российской Федерации от 15 июня 1992 года N 632 "О мерах по реализации Закона Российской Федерации "О реабилитации репрессированных народов" в отношении казачества", </w:t>
      </w:r>
      <w:hyperlink w:history="0" r:id="rId12" w:tooltip="Приказ ФАДН России от 06.04.2020 N 45 &quot;Об утверждении Типового положения о согласовании и утверждении уставов казачьих обществ&quot; (Зарегистрировано в Минюсте России 22.07.2020 N 59047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Федерального агентства по делам национальностей от 06 апреля 2020 года N 45 "Об утверждении Типового положения о согласовании и утверждении уставов казачьих обществ"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прилагаемый </w:t>
      </w:r>
      <w:hyperlink w:history="0" w:anchor="P2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согласования и утверждения Губернатором Ямало-Ненецкого автономного округа уставов казачьих обществ, осуществляющих деятельность на территории Ямало-Ненецкого автономного округа.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Д.А.АРТЮХОВ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Губернатора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от 19 марта 2021 года N 34-ПГ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СОГЛАСОВАНИЯ И УТВЕРЖДЕНИЯ ГУБЕРНАТОРОМ</w:t>
      </w:r>
    </w:p>
    <w:p>
      <w:pPr>
        <w:pStyle w:val="2"/>
        <w:jc w:val="center"/>
      </w:pPr>
      <w:r>
        <w:rPr>
          <w:sz w:val="20"/>
        </w:rPr>
        <w:t xml:space="preserve">ЯМАЛО-НЕНЕЦКОГО АВТОНОМНОГО ОКРУГА УСТАВОВ КАЗАЧЬИХ ОБЩЕСТВ,</w:t>
      </w:r>
    </w:p>
    <w:p>
      <w:pPr>
        <w:pStyle w:val="2"/>
        <w:jc w:val="center"/>
      </w:pPr>
      <w:r>
        <w:rPr>
          <w:sz w:val="20"/>
        </w:rPr>
        <w:t xml:space="preserve">ОСУЩЕСТВЛЯЮЩИХ ДЕЯТЕЛЬНОСТЬ НА ТЕРРИТОРИИ</w:t>
      </w:r>
    </w:p>
    <w:p>
      <w:pPr>
        <w:pStyle w:val="2"/>
        <w:jc w:val="center"/>
      </w:pPr>
      <w:r>
        <w:rPr>
          <w:sz w:val="20"/>
        </w:rPr>
        <w:t xml:space="preserve">ЯМАЛО-НЕНЕЦКОГО АВТОНОМНОГО ОКРУГА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3" w:tooltip="Постановление Губернатора ЯНАО от 21.12.2023 N 118-ПГ &quot;О внесении изменений в некоторые постановления Губернатор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ЯНАО от 21.12.2023 N 118-ПГ)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разработан в соответствии с </w:t>
      </w:r>
      <w:hyperlink w:history="0" r:id="rId14" w:tooltip="Указ Президента РФ от 15.06.1992 N 632 (ред. от 15.02.2024) &quot;О мерах по реализации Закона Российской Федерации &quot;О реабилитации репрессированных народов&quot; в отношении казачества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15 июня 1992 года N 632 "О мерах по реализации Закона Российской Федерации "О реабилитации репрессированных народов" в отношении казачества", </w:t>
      </w:r>
      <w:hyperlink w:history="0" r:id="rId15" w:tooltip="Приказ ФАДН России от 06.04.2020 N 45 &quot;Об утверждении Типового положения о согласовании и утверждении уставов казачьих обществ&quot; (Зарегистрировано в Минюсте России 22.07.2020 N 59047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Федерального агентства по делам национальностей от 06 апреля 2020 года N 45 "Об утверждении Типового положения о согласовании и утверждении уставов казачьих обществ" и устанавливает перечень основных документов, необходимых для согласования и утверждения уставов казачьих обществ, осуществляющих деятельность на территории Ямало-Ненецкого автономного округа (далее - автономный округ), сроки и порядок представления и рассмотрения документов, необходимых для согласования и утверждения уставов казачьих обществ, осуществляющих деятельность на территории автономного округа, а также порядок принятия решений о согласовании и утверждении уставов казачьих обществ, осуществляющих деятельность на территории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Настоящий Порядок регулирует:</w:t>
      </w:r>
    </w:p>
    <w:bookmarkStart w:id="41" w:name="P41"/>
    <w:bookmarkEnd w:id="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1.2.1. согласование Губернатором автономного округа: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уставов окружных (отдельских) казачьих обществ, создаваемых (действующих) на территориях двух и более субъектов Российской Федерации, в том числе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уставов войсковых казачьих обществ, осуществляющих деятельность на территориях двух и более субъектов Российской Федерации, в том числе на территории автономного округа, либо на территории одного субъекта Российской Федерации, который образован в результате объединения двух и более субъектов Российской Федерации, в том числе автономного округа;</w:t>
      </w:r>
    </w:p>
    <w:bookmarkStart w:id="44" w:name="P44"/>
    <w:bookmarkEnd w:id="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1.2.2. утверждение Губернатором автономного округа: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уставов районных (юртовых) казачьих обществ, создаваемых (действующих) на территориях двух и более муниципальных округов либо на территориях муниципальных и (или) городских округов в автономном округе;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Губернатора ЯНАО от 21.12.2023 N 118-ПГ &quot;О внесении изменений в некоторые постановления Губернатор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ЯНАО от 21.12.2023 N 118-ПГ)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уставов окружных (отдельских) казачьих обществ, создаваемых (действующих) на территории автономного округа.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Согласование уставов казачьих обществ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Согласование уставов казачьих обществ, указанных в </w:t>
      </w:r>
      <w:hyperlink w:history="0" w:anchor="P41" w:tooltip="1.2.1. согласование Губернатором автономного округа:">
        <w:r>
          <w:rPr>
            <w:sz w:val="20"/>
            <w:color w:val="0000ff"/>
          </w:rPr>
          <w:t xml:space="preserve">подпункте 1.2.1 пункта 1.2</w:t>
        </w:r>
      </w:hyperlink>
      <w:r>
        <w:rPr>
          <w:sz w:val="20"/>
        </w:rPr>
        <w:t xml:space="preserve"> настоящего Порядка, осуществляется после: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принятия учредительным собранием (кругом) решения об учреждении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принятия высшим органом управления казачьего общества решения об утверждении устава этого казачьего общества.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Губернатору автономного округа представление о согласовании устава казачьего общества. К представлению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w:history="0" r:id="rId17" w:tooltip="&quot;Гражданский кодекс Российской Федерации (часть первая)&quot; от 30.11.1994 N 51-ФЗ (ред. от 11.03.2024) {КонсультантПлюс}">
        <w:r>
          <w:rPr>
            <w:sz w:val="20"/>
            <w:color w:val="0000ff"/>
          </w:rPr>
          <w:t xml:space="preserve">главами 4</w:t>
        </w:r>
      </w:hyperlink>
      <w:r>
        <w:rPr>
          <w:sz w:val="20"/>
        </w:rPr>
        <w:t xml:space="preserve"> и </w:t>
      </w:r>
      <w:hyperlink w:history="0" r:id="rId18" w:tooltip="&quot;Гражданский кодекс Российской Федерации (часть первая)&quot; от 30.11.1994 N 51-ФЗ (ред. от 11.03.2024) {КонсультантПлюс}">
        <w:r>
          <w:rPr>
            <w:sz w:val="20"/>
            <w:color w:val="0000ff"/>
          </w:rPr>
          <w:t xml:space="preserve">9.1</w:t>
        </w:r>
      </w:hyperlink>
      <w:r>
        <w:rPr>
          <w:sz w:val="20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устав казачьего общества в новой редакции.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Для согласования устава создаваемого казачьего общества лицо, уполномоченное учредительным собранием (кругом) создаваемого казачьего общества (далее - уполномоченное лицо), в течение 14 календарных дней со дня принятия учредительным собранием (кругом) решения об учреждении казачьего общества направляет Губернатору автономного округа представление о согласовании устава казачьего общества. К представлению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(круга) казачьего общества, установленных </w:t>
      </w:r>
      <w:hyperlink w:history="0" r:id="rId19" w:tooltip="&quot;Гражданский кодекс Российской Федерации (часть первая)&quot; от 30.11.1994 N 51-ФЗ (ред. от 11.03.2024) {КонсультантПлюс}">
        <w:r>
          <w:rPr>
            <w:sz w:val="20"/>
            <w:color w:val="0000ff"/>
          </w:rPr>
          <w:t xml:space="preserve">главами 4</w:t>
        </w:r>
      </w:hyperlink>
      <w:r>
        <w:rPr>
          <w:sz w:val="20"/>
        </w:rPr>
        <w:t xml:space="preserve"> и </w:t>
      </w:r>
      <w:hyperlink w:history="0" r:id="rId20" w:tooltip="&quot;Гражданский кодекс Российской Федерации (часть первая)&quot; от 30.11.1994 N 51-ФЗ (ред. от 11.03.2024) {КонсультантПлюс}">
        <w:r>
          <w:rPr>
            <w:sz w:val="20"/>
            <w:color w:val="0000ff"/>
          </w:rPr>
          <w:t xml:space="preserve">9.1</w:t>
        </w:r>
      </w:hyperlink>
      <w:r>
        <w:rPr>
          <w:sz w:val="20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копия протокола учредительного собрания (круга), содержащего решение об утверждении устава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устав казачьего общества.</w:t>
      </w:r>
    </w:p>
    <w:bookmarkStart w:id="62" w:name="P62"/>
    <w:bookmarkEnd w:id="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Губернатору автономного округа. В последующем к представлению о согласовании устава казачьего общества Губернатором автономного округа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Указанные в </w:t>
      </w:r>
      <w:hyperlink w:history="0" w:anchor="P54" w:tooltip="2.2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Губернатору автономного округа представление о согласовании устава казачьего общества. К представлению прилагаются:">
        <w:r>
          <w:rPr>
            <w:sz w:val="20"/>
            <w:color w:val="0000ff"/>
          </w:rPr>
          <w:t xml:space="preserve">пунктах 2.2</w:t>
        </w:r>
      </w:hyperlink>
      <w:r>
        <w:rPr>
          <w:sz w:val="20"/>
        </w:rPr>
        <w:t xml:space="preserve">, </w:t>
      </w:r>
      <w:hyperlink w:history="0" w:anchor="P58" w:tooltip="2.3. Для согласования устава создаваемого казачьего общества лицо, уполномоченное учредительным собранием (кругом) создаваемого казачьего общества (далее - уполномоченное лицо), в течение 14 календарных дней со дня принятия учредительным собранием (кругом) решения об учреждении казачьего общества направляет Губернатору автономного округа представление о согласовании устава казачьего общества. К представлению прилагаются: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 настоящего Порядка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Представление о согласовании устава казачьего общества с прилагаемыми к нему копиями документов, указанными в </w:t>
      </w:r>
      <w:hyperlink w:history="0" w:anchor="P54" w:tooltip="2.2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Губернатору автономного округа представление о согласовании устава казачьего общества. К представлению прилагаются:">
        <w:r>
          <w:rPr>
            <w:sz w:val="20"/>
            <w:color w:val="0000ff"/>
          </w:rPr>
          <w:t xml:space="preserve">пунктах 2.2</w:t>
        </w:r>
      </w:hyperlink>
      <w:r>
        <w:rPr>
          <w:sz w:val="20"/>
        </w:rPr>
        <w:t xml:space="preserve">, </w:t>
      </w:r>
      <w:hyperlink w:history="0" w:anchor="P58" w:tooltip="2.3. Для согласования устава создаваемого казачьего общества лицо, уполномоченное учредительным собранием (кругом) создаваемого казачьего общества (далее - уполномоченное лицо), в течение 14 календарных дней со дня принятия учредительным собранием (кругом) решения об учреждении казачьего общества направляет Губернатору автономного округа представление о согласовании устава казачьего общества. К представлению прилагаются: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 настоящего Порядка, направляется непосредственно атаманом казачьего общества либо уполномоченным лицом в адрес Губернатора автономного округа: проспект Молодежи, дом 9, город Салехард, Ямало-Ненецкий автономный округ, 629008.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Рассмотрение представленных для согласования устава казачьего общества документов и принятие по ним решения производится Губернатором автономного округа в течение 14 календарных дней со дня поступления указанных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Днем поступления представленных для согласования устава казачьего общества документов Губернатору автономного округа считается день их регистрации в аппарате Губернатора автономного округа.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П. 2.9 в редакции </w:t>
            </w:r>
            <w:hyperlink w:history="0" r:id="rId21" w:tooltip="Постановление Губернатора ЯНАО от 21.12.2023 N 118-ПГ &quot;О внесении изменений в некоторые постановления Губернатор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ЯНАО от 21.12.2023 N 118-ПГ </w:t>
            </w:r>
            <w:hyperlink w:history="0" r:id="rId22" w:tooltip="Постановление Губернатора ЯНАО от 21.12.2023 N 118-ПГ &quot;О внесении изменений в некоторые постановления Губернатор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 с 01.01.2024.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2.9. Представленные для согласования устава казачьего общества документы направляются в департамент внутренней политики автономного округа для обеспечения их рассмотрения и подготовки документов (проектов документов), необходимых для принятия решения Губернатором автономного округа.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Губернатора ЯНАО от 21.12.2023 N 118-ПГ &quot;О внесении изменений в некоторые постановления Губернатор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ЯНАО от 21.12.2023 N 118-ПГ)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П. 2.10 в редакции </w:t>
            </w:r>
            <w:hyperlink w:history="0" r:id="rId24" w:tooltip="Постановление Губернатора ЯНАО от 21.12.2023 N 118-ПГ &quot;О внесении изменений в некоторые постановления Губернатор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ЯНАО от 21.12.2023 N 118-ПГ </w:t>
            </w:r>
            <w:hyperlink w:history="0" r:id="rId25" w:tooltip="Постановление Губернатора ЯНАО от 21.12.2023 N 118-ПГ &quot;О внесении изменений в некоторые постановления Губернатор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 с 01.01.2024.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2.10. Департамент внутренней политики автономного округа в течение 10 календарных дней со дня поступления представления о согласовании устава казачьего общества готовит служебное письмо за подписью Губернатора автономного округа о согласовании устава казачьего общества либо уведомление об отказе в согласовании с указанием оснований, послуживших причиной для принятия указанного решения.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Губернатора ЯНАО от 21.12.2023 N 118-ПГ &quot;О внесении изменений в некоторые постановления Губернатор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ЯНАО от 21.12.2023 N 118-ПГ)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Основаниями для отказа в согласовании устава действующего казачьего общества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</w:t>
      </w:r>
      <w:hyperlink w:history="0" r:id="rId27" w:tooltip="&quot;Гражданский кодекс Российской Федерации (часть первая)&quot; от 30.11.1994 N 51-ФЗ (ред. от 11.03.2024) {КонсультантПлюс}">
        <w:r>
          <w:rPr>
            <w:sz w:val="20"/>
            <w:color w:val="0000ff"/>
          </w:rPr>
          <w:t xml:space="preserve">главами 4</w:t>
        </w:r>
      </w:hyperlink>
      <w:r>
        <w:rPr>
          <w:sz w:val="20"/>
        </w:rPr>
        <w:t xml:space="preserve"> и </w:t>
      </w:r>
      <w:hyperlink w:history="0" r:id="rId28" w:tooltip="&quot;Гражданский кодекс Российской Федерации (часть первая)&quot; от 30.11.1994 N 51-ФЗ (ред. от 11.03.2024) {КонсультантПлюс}">
        <w:r>
          <w:rPr>
            <w:sz w:val="20"/>
            <w:color w:val="0000ff"/>
          </w:rPr>
          <w:t xml:space="preserve">9.1</w:t>
        </w:r>
      </w:hyperlink>
      <w:r>
        <w:rPr>
          <w:sz w:val="20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непредставление или представление неполного комплекта документов, предусмотренных </w:t>
      </w:r>
      <w:hyperlink w:history="0" w:anchor="P54" w:tooltip="2.2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Губернатору автономного округа представление о согласовании устава казачьего общества. К представлению прилагаются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настоящего Порядка, несоблюдение требований к их оформлению, порядку и сроку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в представленных документах недостоверных или неполных сведений.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Основаниями для отказа в согласовании устава создаваемого казачьего общества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несоблюдение требований к порядку созыва и проведения заседания учредительного собрания (круга) казачьего общества, установленных </w:t>
      </w:r>
      <w:hyperlink w:history="0" r:id="rId29" w:tooltip="&quot;Гражданский кодекс Российской Федерации (часть первая)&quot; от 30.11.1994 N 51-ФЗ (ред. от 11.03.2024) {КонсультантПлюс}">
        <w:r>
          <w:rPr>
            <w:sz w:val="20"/>
            <w:color w:val="0000ff"/>
          </w:rPr>
          <w:t xml:space="preserve">главами 4</w:t>
        </w:r>
      </w:hyperlink>
      <w:r>
        <w:rPr>
          <w:sz w:val="20"/>
        </w:rPr>
        <w:t xml:space="preserve"> и </w:t>
      </w:r>
      <w:hyperlink w:history="0" r:id="rId30" w:tooltip="&quot;Гражданский кодекс Российской Федерации (часть первая)&quot; от 30.11.1994 N 51-ФЗ (ред. от 11.03.2024) {КонсультантПлюс}">
        <w:r>
          <w:rPr>
            <w:sz w:val="20"/>
            <w:color w:val="0000ff"/>
          </w:rPr>
          <w:t xml:space="preserve">9.1</w:t>
        </w:r>
      </w:hyperlink>
      <w:r>
        <w:rPr>
          <w:sz w:val="20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непредставление или представление неполного комплекта документов, предусмотренных </w:t>
      </w:r>
      <w:hyperlink w:history="0" w:anchor="P58" w:tooltip="2.3. Для согласования устава создаваемого казачьего общества лицо, уполномоченное учредительным собранием (кругом) создаваемого казачьего общества (далее - уполномоченное лицо), в течение 14 календарных дней со дня принятия учредительным собранием (кругом) решения об учреждении казачьего общества направляет Губернатору автономного округа представление о согласовании устава казачьего общества. К представлению прилагаются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Порядка, несоблюдение требований к их оформлению, порядку и сроку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в представленных документах недостоверных или неполных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Отказ в согласовании устава казачьего общества не является препятствием для повторного представления для согласования устава казачьего общества документов в адрес Губернатора автономного округа при условии устранения оснований, послуживших причиной для принятия указанного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Повторное представление для согласования устава казачьего общества документов и принятие по этому представлению решения осуществляются в порядке, предусмотренном </w:t>
      </w:r>
      <w:hyperlink w:history="0" w:anchor="P62" w:tooltip="2.4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Губернатору автономного округа. В последующем к представлению о согласовании устава казачьего общества Губернатором автономного округа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">
        <w:r>
          <w:rPr>
            <w:sz w:val="20"/>
            <w:color w:val="0000ff"/>
          </w:rPr>
          <w:t xml:space="preserve">пунктами 2.4</w:t>
        </w:r>
      </w:hyperlink>
      <w:r>
        <w:rPr>
          <w:sz w:val="20"/>
        </w:rPr>
        <w:t xml:space="preserve"> - </w:t>
      </w:r>
      <w:hyperlink w:history="0" w:anchor="P77" w:tooltip="2.12. Основаниями для отказа в согласовании устава создаваемого казачьего общества являются:">
        <w:r>
          <w:rPr>
            <w:sz w:val="20"/>
            <w:color w:val="0000ff"/>
          </w:rPr>
          <w:t xml:space="preserve">2.12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Предельное количество повторных представлений для согласования устава казачьего общества документов не ограничено.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Служебное письмо о согласовании устава казачьего общества либо уведомление об отказе в согласовании с указанием оснований, послуживших причиной для принятия указанного решения, в течение 10 рабочих дней со дня его подписания Губернатором автономного округа направляется в адрес атамана казачьего общества или уполномоченного лица, указанный в представленных для согласования устава казачьего общества документах, в соответствии с </w:t>
      </w:r>
      <w:hyperlink w:history="0" r:id="rId31" w:tooltip="Постановление Правительства ЯНАО от 12.12.2016 N 1150-П (ред. от 26.12.2023) &quot;Об Инструкции по делопроизводству в исполнительных органах Ямало-Ненецкого автономного округа&quot; (вместе с &quot;Методическими рекомендациями по оформлению эскизов бланков документов исполнительных органов Ямало-Ненецкого автономного округа и их должностных лиц&quot;, &quot;Перечнем общепринятых или официально установленных сокращений&quot;) {КонсультантПлюс}">
        <w:r>
          <w:rPr>
            <w:sz w:val="20"/>
            <w:color w:val="0000ff"/>
          </w:rPr>
          <w:t xml:space="preserve">Инструкцией</w:t>
        </w:r>
      </w:hyperlink>
      <w:r>
        <w:rPr>
          <w:sz w:val="20"/>
        </w:rPr>
        <w:t xml:space="preserve"> по делопроизводству в исполнительных органах автономного округа, утвержденной постановлением Правительства автономного округа от 12 декабря 2016 года N 1150-П.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Губернатора ЯНАО от 21.12.2023 N 118-ПГ &quot;О внесении изменений в некоторые постановления Губернатор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ЯНАО от 21.12.2023 N 118-ПГ)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Утверждение уставов казачьих обществ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Решение об утверждении уставов казачьих обществ, указанных в </w:t>
      </w:r>
      <w:hyperlink w:history="0" w:anchor="P44" w:tooltip="1.2.2. утверждение Губернатором автономного округа:">
        <w:r>
          <w:rPr>
            <w:sz w:val="20"/>
            <w:color w:val="0000ff"/>
          </w:rPr>
          <w:t xml:space="preserve">подпункте 1.2.2 пункта 1.2</w:t>
        </w:r>
      </w:hyperlink>
      <w:r>
        <w:rPr>
          <w:sz w:val="20"/>
        </w:rPr>
        <w:t xml:space="preserve"> настоящего Порядка, принимается в форме распоряжения Губернатора автономного округа.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Утверждение уставов районных (юртовых) казачьих обществ, создаваемых (действующих) на территориях двух и более муниципальных округов либо на территориях муниципальных и (или) городских округов в автономном округе, осуществляется после согласования с главами соответствующих муниципальных и (или) городских округов в автономном округе, а также с атаманом окружного (отдельского) казачьего общества (если окружное (отдельское) казачье общество осуществляет деятельность на территории автономного округа, на которой создаются (действуют) названные казачьи общества).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Губернатора ЯНАО от 21.12.2023 N 118-ПГ &quot;О внесении изменений в некоторые постановления Губернатор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ЯНАО от 21.12.2023 N 118-ПГ)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Утверждение уставов окружных (отдельских) казачьих обществ, создаваемых (действующих) на территории автономного округа, осуществляется после согласования с атаманом войскового казачьего общества (если войсковое казачье общество осуществляет деятельность на территории автономного округа, на которой создаются (действуют) названные казачьи общества).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представление об утверждении устава казачьего общества в адрес Губернатора автономного округа: проспект Молодежи, дом 9, город Салехард, Ямало-Ненецкий автономный округ, 629008. К представлению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w:history="0" r:id="rId34" w:tooltip="&quot;Гражданский кодекс Российской Федерации (часть первая)&quot; от 30.11.1994 N 51-ФЗ (ред. от 11.03.2024) {КонсультантПлюс}">
        <w:r>
          <w:rPr>
            <w:sz w:val="20"/>
            <w:color w:val="0000ff"/>
          </w:rPr>
          <w:t xml:space="preserve">главами 4</w:t>
        </w:r>
      </w:hyperlink>
      <w:r>
        <w:rPr>
          <w:sz w:val="20"/>
        </w:rPr>
        <w:t xml:space="preserve"> и </w:t>
      </w:r>
      <w:hyperlink w:history="0" r:id="rId35" w:tooltip="&quot;Гражданский кодекс Российской Федерации (часть первая)&quot; от 30.11.1994 N 51-ФЗ (ред. от 11.03.2024) {КонсультантПлюс}">
        <w:r>
          <w:rPr>
            <w:sz w:val="20"/>
            <w:color w:val="0000ff"/>
          </w:rPr>
          <w:t xml:space="preserve">9.1</w:t>
        </w:r>
      </w:hyperlink>
      <w:r>
        <w:rPr>
          <w:sz w:val="20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копии писем о согласовании устава казачьего общества должностными лицами, указанными в </w:t>
      </w:r>
      <w:hyperlink w:history="0" w:anchor="P90" w:tooltip="3.2. Утверждение уставов районных (юртовых) казачьих обществ, создаваемых (действующих) на территориях двух и более муниципальных округов либо на территориях муниципальных и (или) городских округов в автономном округе, осуществляется после согласования с главами соответствующих муниципальных и (или) городских округов в автономном округе, а также с атаманом окружного (отдельского) казачьего общества (если окружное (отдельское) казачье общество осуществляет деятельность на территории автономного округа, на...">
        <w:r>
          <w:rPr>
            <w:sz w:val="20"/>
            <w:color w:val="0000ff"/>
          </w:rPr>
          <w:t xml:space="preserve">пунктах 3.2</w:t>
        </w:r>
      </w:hyperlink>
      <w:r>
        <w:rPr>
          <w:sz w:val="20"/>
        </w:rPr>
        <w:t xml:space="preserve"> и </w:t>
      </w:r>
      <w:hyperlink w:history="0" w:anchor="P92" w:tooltip="3.3. Утверждение уставов окружных (отдельских) казачьих обществ, создаваемых (действующих) на территории автономного округа, осуществляется после согласования с атаманом войскового казачьего общества (если войсковое казачье общество осуществляет деятельность на территории автономного округа, на которой создаются (действуют) названные казачьи общества).">
        <w:r>
          <w:rPr>
            <w:sz w:val="20"/>
            <w:color w:val="0000ff"/>
          </w:rPr>
          <w:t xml:space="preserve">3.3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устав казачьего общества на бумажном носителе и в электронном виде.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представление об утверждении устава казачьего общества в адрес Губернатора автономного округа, указанный в </w:t>
      </w:r>
      <w:hyperlink w:history="0" w:anchor="P93" w:tooltip="3.4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представление об утверждении устава казачьего общества в адрес Губернатора автономного округа: проспект Молодежи, дом 9, город Салехард, Ямало-Ненецкий автономный округ, 629008. К представлению прилагаются:">
        <w:r>
          <w:rPr>
            <w:sz w:val="20"/>
            <w:color w:val="0000ff"/>
          </w:rPr>
          <w:t xml:space="preserve">пункте 3.4</w:t>
        </w:r>
      </w:hyperlink>
      <w:r>
        <w:rPr>
          <w:sz w:val="20"/>
        </w:rPr>
        <w:t xml:space="preserve"> настоящего Порядка. К представлению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(круга) казачьего общества, установленных Гражданским </w:t>
      </w:r>
      <w:hyperlink w:history="0" r:id="rId36" w:tooltip="&quot;Гражданский кодекс Российской Федерации (часть первая)&quot; от 30.11.1994 N 51-ФЗ (ред. от 11.03.2024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копия протокола учредительного собрания (круга), содержащего решение об утверждении устава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копии писем о согласовании устава казачьего общества должностными лицами, указанными в </w:t>
      </w:r>
      <w:hyperlink w:history="0" w:anchor="P90" w:tooltip="3.2. Утверждение уставов районных (юртовых) казачьих обществ, создаваемых (действующих) на территориях двух и более муниципальных округов либо на территориях муниципальных и (или) городских округов в автономном округе, осуществляется после согласования с главами соответствующих муниципальных и (или) городских округов в автономном округе, а также с атаманом окружного (отдельского) казачьего общества (если окружное (отдельское) казачье общество осуществляет деятельность на территории автономного округа, на...">
        <w:r>
          <w:rPr>
            <w:sz w:val="20"/>
            <w:color w:val="0000ff"/>
          </w:rPr>
          <w:t xml:space="preserve">пунктах 3.2</w:t>
        </w:r>
      </w:hyperlink>
      <w:r>
        <w:rPr>
          <w:sz w:val="20"/>
        </w:rPr>
        <w:t xml:space="preserve"> и </w:t>
      </w:r>
      <w:hyperlink w:history="0" w:anchor="P92" w:tooltip="3.3. Утверждение уставов окружных (отдельских) казачьих обществ, создаваемых (действующих) на территории автономного округа, осуществляется после согласования с атаманом войскового казачьего общества (если войсковое казачье общество осуществляет деятельность на территории автономного округа, на которой создаются (действуют) названные казачьи общества).">
        <w:r>
          <w:rPr>
            <w:sz w:val="20"/>
            <w:color w:val="0000ff"/>
          </w:rPr>
          <w:t xml:space="preserve">3.3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устав казачьего общества на бумажном носителе и в электронном виде.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Указанные в </w:t>
      </w:r>
      <w:hyperlink w:history="0" w:anchor="P93" w:tooltip="3.4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представление об утверждении устава казачьего общества в адрес Губернатора автономного округа: проспект Молодежи, дом 9, город Салехард, Ямало-Ненецкий автономный округ, 629008. К представлению прилагаются:">
        <w:r>
          <w:rPr>
            <w:sz w:val="20"/>
            <w:color w:val="0000ff"/>
          </w:rPr>
          <w:t xml:space="preserve">пунктах 3.4</w:t>
        </w:r>
      </w:hyperlink>
      <w:r>
        <w:rPr>
          <w:sz w:val="20"/>
        </w:rPr>
        <w:t xml:space="preserve"> и </w:t>
      </w:r>
      <w:hyperlink w:history="0" w:anchor="P98" w:tooltip="3.5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представление об утверждении устава казачьего общества в адрес Губернатора автономного округа, указанный в пункте 3.4 настоящего Порядка. К представлению прилагаются:">
        <w:r>
          <w:rPr>
            <w:sz w:val="20"/>
            <w:color w:val="0000ff"/>
          </w:rPr>
          <w:t xml:space="preserve">3.5</w:t>
        </w:r>
      </w:hyperlink>
      <w:r>
        <w:rPr>
          <w:sz w:val="20"/>
        </w:rPr>
        <w:t xml:space="preserve"> настоящего Порядка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Рассмотрение представленных для утверждения устава казачьего общества документов и принятие по ним решения производится Губернатором автономного округа в течение 30 календарных дней со дня поступления указанных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Днем поступления представленных для утверждения устава казачьего общества документов Губернатору автономного округа считается день их регистрации в аппарате Губернатора автономного округа.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П. 3.9 в редакции </w:t>
            </w:r>
            <w:hyperlink w:history="0" r:id="rId37" w:tooltip="Постановление Губернатора ЯНАО от 21.12.2023 N 118-ПГ &quot;О внесении изменений в некоторые постановления Губернатор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ЯНАО от 21.12.2023 N 118-ПГ </w:t>
            </w:r>
            <w:hyperlink w:history="0" r:id="rId38" w:tooltip="Постановление Губернатора ЯНАО от 21.12.2023 N 118-ПГ &quot;О внесении изменений в некоторые постановления Губернатор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 с 01.01.2024.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3.9. Представленные для утверждения устава казачьего общества документы направляются в департамент внутренней политики автономного округа для обеспечения их рассмотрения и подготовки документов (проектов документов), необходимых для принятия решения Губернатором автономного округа.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Губернатора ЯНАО от 21.12.2023 N 118-ПГ &quot;О внесении изменений в некоторые постановления Губернатор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ЯНАО от 21.12.2023 N 118-ПГ)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П. 3.10 в редакции </w:t>
            </w:r>
            <w:hyperlink w:history="0" r:id="rId40" w:tooltip="Постановление Губернатора ЯНАО от 21.12.2023 N 118-ПГ &quot;О внесении изменений в некоторые постановления Губернатор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ЯНАО от 21.12.2023 N 118-ПГ </w:t>
            </w:r>
            <w:hyperlink w:history="0" r:id="rId41" w:tooltip="Постановление Губернатора ЯНАО от 21.12.2023 N 118-ПГ &quot;О внесении изменений в некоторые постановления Губернатор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 с 01.01.2024.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10" w:name="P110"/>
    <w:bookmarkEnd w:id="110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3.10. Департамент внутренней политики автономного округа в течение 20 календарных дней со дня поступления представленных для утверждения устава казачьего общества документов готовит служебное письмо за подписью Губернатора автономного округа с уведомлением об утверждении устава казачьего общества либо с уведомлением об отказе в утверждении устава казачьего общества с указанием оснований, послуживших для принятия указанного решения.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Губернатора ЯНАО от 21.12.2023 N 118-ПГ &quot;О внесении изменений в некоторые постановления Губернатор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ЯНАО от 21.12.2023 N 118-ПГ)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П. 3.11 в редакции </w:t>
            </w:r>
            <w:hyperlink w:history="0" r:id="rId43" w:tooltip="Постановление Губернатора ЯНАО от 21.12.2023 N 118-ПГ &quot;О внесении изменений в некоторые постановления Губернатор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ЯНАО от 21.12.2023 N 118-ПГ </w:t>
            </w:r>
            <w:hyperlink w:history="0" r:id="rId44" w:tooltip="Постановление Губернатора ЯНАО от 21.12.2023 N 118-ПГ &quot;О внесении изменений в некоторые постановления Губернатор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 с 01.01.2024.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3.11. В случае принятия решения об утверждении устава казачьего общества департамент внутренней политики автономного округа подготавливает проект распоряжения Губернатора автономного округа об утверждении устава казачьего общества (далее - проект распоряжения) в срок, указанный в </w:t>
      </w:r>
      <w:hyperlink w:history="0" w:anchor="P110" w:tooltip="3.10. Департамент внутренней политики автономного округа в течение 20 календарных дней со дня поступления представленных для утверждения устава казачьего общества документов готовит служебное письмо за подписью Губернатора автономного округа с уведомлением об утверждении устава казачьего общества либо с уведомлением об отказе в утверждении устава казачьего общества с указанием оснований, послуживших для принятия указанного решения.">
        <w:r>
          <w:rPr>
            <w:sz w:val="20"/>
            <w:color w:val="0000ff"/>
          </w:rPr>
          <w:t xml:space="preserve">пункте 3.10</w:t>
        </w:r>
      </w:hyperlink>
      <w:r>
        <w:rPr>
          <w:sz w:val="20"/>
        </w:rPr>
        <w:t xml:space="preserve"> настоящего Порядка, и направляет проект распоряжения в соответствии с </w:t>
      </w:r>
      <w:hyperlink w:history="0" r:id="rId45" w:tooltip="Постановление Правительства ЯНАО от 06.06.2011 N 377-П (ред. от 23.02.2024) &quot;О правотворческой деятельности и правовой работе исполнительных органов Ямало-Ненецкого автономного округа&quot; (вместе с &quot;Положением о законопроектной деятельности в системе исполнительных органов Ямало-Ненецкого автономного округа&quot;, &quot;Порядком подготовки замечаний и предложений Правительства Ямало-Ненецкого автономного округа к проектам нормативных правовых актов Российской Федерации&quot;, &quot;Правилами юридико-технического оформления проект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подготовки и принятия правовых актов Губернатора автономного округа и Правительства автономного округа, утвержденным постановлением Правительства автономного округа от 06 июня 2011 года N 377-П, для принятия Губернатором автономного округа.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Губернатора ЯНАО от 21.12.2023 N 118-ПГ &quot;О внесении изменений в некоторые постановления Губернатор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ЯНАО от 21.12.2023 N 118-ПГ)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Копия распоряжения Губернатора автономного округа об утверждении устава казачьего общества направляется атаману казачьего общества либо уполномоченному лицу одновременно с уведомлением об утверждении устава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Основаниями для отказа в утверждении устава действующего казачьего общества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w:history="0" r:id="rId47" w:tooltip="&quot;Гражданский кодекс Российской Федерации (часть первая)&quot; от 30.11.1994 N 51-ФЗ (ред. от 11.03.2024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непредставление или представление неполного комплекта документов, предусмотренных </w:t>
      </w:r>
      <w:hyperlink w:history="0" w:anchor="P93" w:tooltip="3.4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представление об утверждении устава казачьего общества в адрес Губернатора автономного округа: проспект Молодежи, дом 9, город Салехард, Ямало-Ненецкий автономный округ, 629008. К представлению прилагаются:">
        <w:r>
          <w:rPr>
            <w:sz w:val="20"/>
            <w:color w:val="0000ff"/>
          </w:rPr>
          <w:t xml:space="preserve">пунктом 3.4</w:t>
        </w:r>
      </w:hyperlink>
      <w:r>
        <w:rPr>
          <w:sz w:val="20"/>
        </w:rPr>
        <w:t xml:space="preserve"> настоящего Порядка, несоблюдение требований к их оформлению, порядку и сроку представления;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в представленных документах недостоверных или неполных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Основаниями для отказа в утверждении устава создаваемого казачьего общества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несоблюдение требований к порядку созыва и проведения заседания учредительного собрания (круга) казачьего общества, установленных Гражданским </w:t>
      </w:r>
      <w:hyperlink w:history="0" r:id="rId48" w:tooltip="&quot;Гражданский кодекс Российской Федерации (часть первая)&quot; от 30.11.1994 N 51-ФЗ (ред. от 11.03.2024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непредставление или представление неполного комплекта документов, предусмотренных </w:t>
      </w:r>
      <w:hyperlink w:history="0" w:anchor="P98" w:tooltip="3.5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представление об утверждении устава казачьего общества в адрес Губернатора автономного округа, указанный в пункте 3.4 настоящего Порядка. К представлению прилагаются:">
        <w:r>
          <w:rPr>
            <w:sz w:val="20"/>
            <w:color w:val="0000ff"/>
          </w:rPr>
          <w:t xml:space="preserve">пунктом 3.5</w:t>
        </w:r>
      </w:hyperlink>
      <w:r>
        <w:rPr>
          <w:sz w:val="20"/>
        </w:rPr>
        <w:t xml:space="preserve"> настоящего Порядка, несоблюдение требований к их оформлению, порядку и сроку представления;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наличия в представленных документах недостоверных или неполных сведений.</w:t>
      </w:r>
    </w:p>
    <w:bookmarkStart w:id="124" w:name="P124"/>
    <w:bookmarkEnd w:id="1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3.15. Отказ в утверждении устава казачьего общества не является препятствием для повторного направления представления об утверждении устава казачьего общества и документов, предусмотренных </w:t>
      </w:r>
      <w:hyperlink w:history="0" w:anchor="P93" w:tooltip="3.4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представление об утверждении устава казачьего общества в адрес Губернатора автономного округа: проспект Молодежи, дом 9, город Салехард, Ямало-Ненецкий автономный округ, 629008. К представлению прилагаются:">
        <w:r>
          <w:rPr>
            <w:sz w:val="20"/>
            <w:color w:val="0000ff"/>
          </w:rPr>
          <w:t xml:space="preserve">пунктами 3.4</w:t>
        </w:r>
      </w:hyperlink>
      <w:r>
        <w:rPr>
          <w:sz w:val="20"/>
        </w:rPr>
        <w:t xml:space="preserve">, </w:t>
      </w:r>
      <w:hyperlink w:history="0" w:anchor="P98" w:tooltip="3.5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представление об утверждении устава казачьего общества в адрес Губернатора автономного округа, указанный в пункте 3.4 настоящего Порядка. К представлению прилагаются:">
        <w:r>
          <w:rPr>
            <w:sz w:val="20"/>
            <w:color w:val="0000ff"/>
          </w:rPr>
          <w:t xml:space="preserve">3.5</w:t>
        </w:r>
      </w:hyperlink>
      <w:r>
        <w:rPr>
          <w:sz w:val="20"/>
        </w:rPr>
        <w:t xml:space="preserve"> настоящего Порядка, при условии устранения оснований, послуживших причиной для принятия указанного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Повторное представление об утверждении устава казачьего общества и документов, предусмотренных </w:t>
      </w:r>
      <w:hyperlink w:history="0" w:anchor="P93" w:tooltip="3.4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представление об утверждении устава казачьего общества в адрес Губернатора автономного округа: проспект Молодежи, дом 9, город Салехард, Ямало-Ненецкий автономный округ, 629008. К представлению прилагаются:">
        <w:r>
          <w:rPr>
            <w:sz w:val="20"/>
            <w:color w:val="0000ff"/>
          </w:rPr>
          <w:t xml:space="preserve">пунктами 3.4</w:t>
        </w:r>
      </w:hyperlink>
      <w:r>
        <w:rPr>
          <w:sz w:val="20"/>
        </w:rPr>
        <w:t xml:space="preserve">, </w:t>
      </w:r>
      <w:hyperlink w:history="0" w:anchor="P98" w:tooltip="3.5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представление об утверждении устава казачьего общества в адрес Губернатора автономного округа, указанный в пункте 3.4 настоящего Порядка. К представлению прилагаются:">
        <w:r>
          <w:rPr>
            <w:sz w:val="20"/>
            <w:color w:val="0000ff"/>
          </w:rPr>
          <w:t xml:space="preserve">3.5</w:t>
        </w:r>
      </w:hyperlink>
      <w:r>
        <w:rPr>
          <w:sz w:val="20"/>
        </w:rPr>
        <w:t xml:space="preserve"> настоящего Порядка, и принятие по этому представлению решения осуществляются в порядке, предусмотренном </w:t>
      </w:r>
      <w:hyperlink w:history="0" w:anchor="P103" w:tooltip="3.6. Указанные в пунктах 3.4 и 3.5 настоящего Порядка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">
        <w:r>
          <w:rPr>
            <w:sz w:val="20"/>
            <w:color w:val="0000ff"/>
          </w:rPr>
          <w:t xml:space="preserve">пунктами 3.6</w:t>
        </w:r>
      </w:hyperlink>
      <w:r>
        <w:rPr>
          <w:sz w:val="20"/>
        </w:rPr>
        <w:t xml:space="preserve"> - </w:t>
      </w:r>
      <w:hyperlink w:history="0" w:anchor="P124" w:tooltip="3.15. Отказ в утверждении устава казачьего общества не является препятствием для повторного направления представления об утверждении устава казачьего общества и документов, предусмотренных пунктами 3.4, 3.5 настоящего Порядка, при условии устранения оснований, послуживших причиной для принятия указанного решения.">
        <w:r>
          <w:rPr>
            <w:sz w:val="20"/>
            <w:color w:val="0000ff"/>
          </w:rPr>
          <w:t xml:space="preserve">3.15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hyperlink w:history="0" w:anchor="P93" w:tooltip="3.4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представление об утверждении устава казачьего общества в адрес Губернатора автономного округа: проспект Молодежи, дом 9, город Салехард, Ямало-Ненецкий автономный округ, 629008. К представлению прилагаются:">
        <w:r>
          <w:rPr>
            <w:sz w:val="20"/>
            <w:color w:val="0000ff"/>
          </w:rPr>
          <w:t xml:space="preserve">пунктами 3.4</w:t>
        </w:r>
      </w:hyperlink>
      <w:r>
        <w:rPr>
          <w:sz w:val="20"/>
        </w:rPr>
        <w:t xml:space="preserve">, </w:t>
      </w:r>
      <w:hyperlink w:history="0" w:anchor="P98" w:tooltip="3.5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представление об утверждении устава казачьего общества в адрес Губернатора автономного округа, указанный в пункте 3.4 настоящего Порядка. К представлению прилагаются:">
        <w:r>
          <w:rPr>
            <w:sz w:val="20"/>
            <w:color w:val="0000ff"/>
          </w:rPr>
          <w:t xml:space="preserve">3.5</w:t>
        </w:r>
      </w:hyperlink>
      <w:r>
        <w:rPr>
          <w:sz w:val="20"/>
        </w:rPr>
        <w:t xml:space="preserve"> настоящего Порядка, не ограничено.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3.16. Служебное письмо в течение 10 рабочих дней со дня его подписания Губернатором автономного округа направляется в адрес атамана казачьего общества либо уполномоченного лица, указанный в представленных для утверждения устава казачьего общества документах, в соответствии с </w:t>
      </w:r>
      <w:hyperlink w:history="0" r:id="rId49" w:tooltip="Постановление Правительства ЯНАО от 12.12.2016 N 1150-П (ред. от 26.12.2023) &quot;Об Инструкции по делопроизводству в исполнительных органах Ямало-Ненецкого автономного округа&quot; (вместе с &quot;Методическими рекомендациями по оформлению эскизов бланков документов исполнительных органов Ямало-Ненецкого автономного округа и их должностных лиц&quot;, &quot;Перечнем общепринятых или официально установленных сокращений&quot;) {КонсультантПлюс}">
        <w:r>
          <w:rPr>
            <w:sz w:val="20"/>
            <w:color w:val="0000ff"/>
          </w:rPr>
          <w:t xml:space="preserve">Инструкцией</w:t>
        </w:r>
      </w:hyperlink>
      <w:r>
        <w:rPr>
          <w:sz w:val="20"/>
        </w:rPr>
        <w:t xml:space="preserve"> по делопроизводству в исполнительных органах государственной власти автономного округа, утвержденной постановлением Правительства автономного округа от 12 декабря 2016 года N 1150-П.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ЯНАО от 19.03.2021 N 34-ПГ</w:t>
            <w:br/>
            <w:t>(ред. от 21.12.2023)</w:t>
            <w:br/>
            <w:t>"Об утверждении Порядка согласования и утвержд...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906&amp;n=188053&amp;dst=100026" TargetMode = "External"/>
	<Relationship Id="rId8" Type="http://schemas.openxmlformats.org/officeDocument/2006/relationships/hyperlink" Target="https://login.consultant.ru/link/?req=doc&amp;base=LAW&amp;n=470034&amp;dst=100053" TargetMode = "External"/>
	<Relationship Id="rId9" Type="http://schemas.openxmlformats.org/officeDocument/2006/relationships/hyperlink" Target="https://login.consultant.ru/link/?req=doc&amp;base=LAW&amp;n=470034&amp;dst=100054" TargetMode = "External"/>
	<Relationship Id="rId10" Type="http://schemas.openxmlformats.org/officeDocument/2006/relationships/hyperlink" Target="https://login.consultant.ru/link/?req=doc&amp;base=LAW&amp;n=470034&amp;dst=100062" TargetMode = "External"/>
	<Relationship Id="rId11" Type="http://schemas.openxmlformats.org/officeDocument/2006/relationships/hyperlink" Target="https://login.consultant.ru/link/?req=doc&amp;base=LAW&amp;n=470034&amp;dst=100059" TargetMode = "External"/>
	<Relationship Id="rId12" Type="http://schemas.openxmlformats.org/officeDocument/2006/relationships/hyperlink" Target="https://login.consultant.ru/link/?req=doc&amp;base=LAW&amp;n=358147" TargetMode = "External"/>
	<Relationship Id="rId13" Type="http://schemas.openxmlformats.org/officeDocument/2006/relationships/hyperlink" Target="https://login.consultant.ru/link/?req=doc&amp;base=RLAW906&amp;n=188053&amp;dst=100026" TargetMode = "External"/>
	<Relationship Id="rId14" Type="http://schemas.openxmlformats.org/officeDocument/2006/relationships/hyperlink" Target="https://login.consultant.ru/link/?req=doc&amp;base=LAW&amp;n=470034" TargetMode = "External"/>
	<Relationship Id="rId15" Type="http://schemas.openxmlformats.org/officeDocument/2006/relationships/hyperlink" Target="https://login.consultant.ru/link/?req=doc&amp;base=LAW&amp;n=358147" TargetMode = "External"/>
	<Relationship Id="rId16" Type="http://schemas.openxmlformats.org/officeDocument/2006/relationships/hyperlink" Target="https://login.consultant.ru/link/?req=doc&amp;base=RLAW906&amp;n=188053&amp;dst=100027" TargetMode = "External"/>
	<Relationship Id="rId17" Type="http://schemas.openxmlformats.org/officeDocument/2006/relationships/hyperlink" Target="https://login.consultant.ru/link/?req=doc&amp;base=LAW&amp;n=471848&amp;dst=100264" TargetMode = "External"/>
	<Relationship Id="rId18" Type="http://schemas.openxmlformats.org/officeDocument/2006/relationships/hyperlink" Target="https://login.consultant.ru/link/?req=doc&amp;base=LAW&amp;n=471848&amp;dst=411" TargetMode = "External"/>
	<Relationship Id="rId19" Type="http://schemas.openxmlformats.org/officeDocument/2006/relationships/hyperlink" Target="https://login.consultant.ru/link/?req=doc&amp;base=LAW&amp;n=471848&amp;dst=100264" TargetMode = "External"/>
	<Relationship Id="rId20" Type="http://schemas.openxmlformats.org/officeDocument/2006/relationships/hyperlink" Target="https://login.consultant.ru/link/?req=doc&amp;base=LAW&amp;n=471848&amp;dst=411" TargetMode = "External"/>
	<Relationship Id="rId21" Type="http://schemas.openxmlformats.org/officeDocument/2006/relationships/hyperlink" Target="https://login.consultant.ru/link/?req=doc&amp;base=RLAW906&amp;n=188053&amp;dst=100028" TargetMode = "External"/>
	<Relationship Id="rId22" Type="http://schemas.openxmlformats.org/officeDocument/2006/relationships/hyperlink" Target="https://login.consultant.ru/link/?req=doc&amp;base=RLAW906&amp;n=188053&amp;dst=100006" TargetMode = "External"/>
	<Relationship Id="rId23" Type="http://schemas.openxmlformats.org/officeDocument/2006/relationships/hyperlink" Target="https://login.consultant.ru/link/?req=doc&amp;base=RLAW906&amp;n=188053&amp;dst=100028" TargetMode = "External"/>
	<Relationship Id="rId24" Type="http://schemas.openxmlformats.org/officeDocument/2006/relationships/hyperlink" Target="https://login.consultant.ru/link/?req=doc&amp;base=RLAW906&amp;n=188053&amp;dst=100029" TargetMode = "External"/>
	<Relationship Id="rId25" Type="http://schemas.openxmlformats.org/officeDocument/2006/relationships/hyperlink" Target="https://login.consultant.ru/link/?req=doc&amp;base=RLAW906&amp;n=188053&amp;dst=100006" TargetMode = "External"/>
	<Relationship Id="rId26" Type="http://schemas.openxmlformats.org/officeDocument/2006/relationships/hyperlink" Target="https://login.consultant.ru/link/?req=doc&amp;base=RLAW906&amp;n=188053&amp;dst=100029" TargetMode = "External"/>
	<Relationship Id="rId27" Type="http://schemas.openxmlformats.org/officeDocument/2006/relationships/hyperlink" Target="https://login.consultant.ru/link/?req=doc&amp;base=LAW&amp;n=471848&amp;dst=100264" TargetMode = "External"/>
	<Relationship Id="rId28" Type="http://schemas.openxmlformats.org/officeDocument/2006/relationships/hyperlink" Target="https://login.consultant.ru/link/?req=doc&amp;base=LAW&amp;n=471848&amp;dst=411" TargetMode = "External"/>
	<Relationship Id="rId29" Type="http://schemas.openxmlformats.org/officeDocument/2006/relationships/hyperlink" Target="https://login.consultant.ru/link/?req=doc&amp;base=LAW&amp;n=471848&amp;dst=100264" TargetMode = "External"/>
	<Relationship Id="rId30" Type="http://schemas.openxmlformats.org/officeDocument/2006/relationships/hyperlink" Target="https://login.consultant.ru/link/?req=doc&amp;base=LAW&amp;n=471848&amp;dst=411" TargetMode = "External"/>
	<Relationship Id="rId31" Type="http://schemas.openxmlformats.org/officeDocument/2006/relationships/hyperlink" Target="https://login.consultant.ru/link/?req=doc&amp;base=RLAW906&amp;n=188575&amp;dst=100035" TargetMode = "External"/>
	<Relationship Id="rId32" Type="http://schemas.openxmlformats.org/officeDocument/2006/relationships/hyperlink" Target="https://login.consultant.ru/link/?req=doc&amp;base=RLAW906&amp;n=188053&amp;dst=100030" TargetMode = "External"/>
	<Relationship Id="rId33" Type="http://schemas.openxmlformats.org/officeDocument/2006/relationships/hyperlink" Target="https://login.consultant.ru/link/?req=doc&amp;base=RLAW906&amp;n=188053&amp;dst=100031" TargetMode = "External"/>
	<Relationship Id="rId34" Type="http://schemas.openxmlformats.org/officeDocument/2006/relationships/hyperlink" Target="https://login.consultant.ru/link/?req=doc&amp;base=LAW&amp;n=471848&amp;dst=100264" TargetMode = "External"/>
	<Relationship Id="rId35" Type="http://schemas.openxmlformats.org/officeDocument/2006/relationships/hyperlink" Target="https://login.consultant.ru/link/?req=doc&amp;base=LAW&amp;n=471848&amp;dst=411" TargetMode = "External"/>
	<Relationship Id="rId36" Type="http://schemas.openxmlformats.org/officeDocument/2006/relationships/hyperlink" Target="https://login.consultant.ru/link/?req=doc&amp;base=LAW&amp;n=471848" TargetMode = "External"/>
	<Relationship Id="rId37" Type="http://schemas.openxmlformats.org/officeDocument/2006/relationships/hyperlink" Target="https://login.consultant.ru/link/?req=doc&amp;base=RLAW906&amp;n=188053&amp;dst=100034" TargetMode = "External"/>
	<Relationship Id="rId38" Type="http://schemas.openxmlformats.org/officeDocument/2006/relationships/hyperlink" Target="https://login.consultant.ru/link/?req=doc&amp;base=RLAW906&amp;n=188053&amp;dst=100006" TargetMode = "External"/>
	<Relationship Id="rId39" Type="http://schemas.openxmlformats.org/officeDocument/2006/relationships/hyperlink" Target="https://login.consultant.ru/link/?req=doc&amp;base=RLAW906&amp;n=188053&amp;dst=100034" TargetMode = "External"/>
	<Relationship Id="rId40" Type="http://schemas.openxmlformats.org/officeDocument/2006/relationships/hyperlink" Target="https://login.consultant.ru/link/?req=doc&amp;base=RLAW906&amp;n=188053&amp;dst=100035" TargetMode = "External"/>
	<Relationship Id="rId41" Type="http://schemas.openxmlformats.org/officeDocument/2006/relationships/hyperlink" Target="https://login.consultant.ru/link/?req=doc&amp;base=RLAW906&amp;n=188053&amp;dst=100006" TargetMode = "External"/>
	<Relationship Id="rId42" Type="http://schemas.openxmlformats.org/officeDocument/2006/relationships/hyperlink" Target="https://login.consultant.ru/link/?req=doc&amp;base=RLAW906&amp;n=188053&amp;dst=100035" TargetMode = "External"/>
	<Relationship Id="rId43" Type="http://schemas.openxmlformats.org/officeDocument/2006/relationships/hyperlink" Target="https://login.consultant.ru/link/?req=doc&amp;base=RLAW906&amp;n=188053&amp;dst=100036" TargetMode = "External"/>
	<Relationship Id="rId44" Type="http://schemas.openxmlformats.org/officeDocument/2006/relationships/hyperlink" Target="https://login.consultant.ru/link/?req=doc&amp;base=RLAW906&amp;n=188053&amp;dst=100006" TargetMode = "External"/>
	<Relationship Id="rId45" Type="http://schemas.openxmlformats.org/officeDocument/2006/relationships/hyperlink" Target="https://login.consultant.ru/link/?req=doc&amp;base=RLAW906&amp;n=190662&amp;dst=102163" TargetMode = "External"/>
	<Relationship Id="rId46" Type="http://schemas.openxmlformats.org/officeDocument/2006/relationships/hyperlink" Target="https://login.consultant.ru/link/?req=doc&amp;base=RLAW906&amp;n=188053&amp;dst=100036" TargetMode = "External"/>
	<Relationship Id="rId47" Type="http://schemas.openxmlformats.org/officeDocument/2006/relationships/hyperlink" Target="https://login.consultant.ru/link/?req=doc&amp;base=LAW&amp;n=471848" TargetMode = "External"/>
	<Relationship Id="rId48" Type="http://schemas.openxmlformats.org/officeDocument/2006/relationships/hyperlink" Target="https://login.consultant.ru/link/?req=doc&amp;base=LAW&amp;n=471848" TargetMode = "External"/>
	<Relationship Id="rId49" Type="http://schemas.openxmlformats.org/officeDocument/2006/relationships/hyperlink" Target="https://login.consultant.ru/link/?req=doc&amp;base=RLAW906&amp;n=188575&amp;dst=10003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ЯНАО от 19.03.2021 N 34-ПГ
(ред. от 21.12.2023)
"Об утверждении Порядка согласования и утверждения Губернатором Ямало-Ненецкого автономного округа уставов казачьих обществ, осуществляющих деятельность на территории Ямало-Ненецкого автономного округа"</dc:title>
  <dcterms:created xsi:type="dcterms:W3CDTF">2024-06-10T06:01:51Z</dcterms:created>
</cp:coreProperties>
</file>