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ЯНАО от 11.07.2023 N 563-П</w:t>
              <w:br/>
              <w:t xml:space="preserve">"Об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и внесении изменений в Порядок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июля 2023 г. N 563-П</w:t>
      </w:r>
    </w:p>
    <w:p>
      <w:pPr>
        <w:pStyle w:val="2"/>
        <w:jc w:val="center"/>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ДОБРОВОЛЬЧЕСКИМ</w:t>
      </w:r>
    </w:p>
    <w:p>
      <w:pPr>
        <w:pStyle w:val="2"/>
        <w:jc w:val="center"/>
      </w:pPr>
      <w:r>
        <w:rPr>
          <w:sz w:val="20"/>
        </w:rPr>
        <w:t xml:space="preserve">(ВОЛОНТЕРСКИМ) ОРГАНИЗАЦИЯМ НА ОСУЩЕСТВЛЕНИЕ ДЕЯТЕЛЬНОСТИ</w:t>
      </w:r>
    </w:p>
    <w:p>
      <w:pPr>
        <w:pStyle w:val="2"/>
        <w:jc w:val="center"/>
      </w:pPr>
      <w:r>
        <w:rPr>
          <w:sz w:val="20"/>
        </w:rPr>
        <w:t xml:space="preserve">В СФЕРЕ ЗДРАВООХРАНЕНИЯ В ЯМАЛО-НЕНЕЦКОМ АВТОНОМНОМ ОКРУГЕ</w:t>
      </w:r>
    </w:p>
    <w:p>
      <w:pPr>
        <w:pStyle w:val="2"/>
        <w:jc w:val="center"/>
      </w:pPr>
      <w:r>
        <w:rPr>
          <w:sz w:val="20"/>
        </w:rPr>
        <w:t xml:space="preserve">И ВНЕСЕНИИ ИЗМЕНЕНИЙ В ПОРЯДОК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ДОБРОВОЛЬЧЕСКИМ (ВОЛОНТЕРСКИМ) ОРГАНИЗАЦИЯМ НА ОСУЩЕСТВЛЕНИЕ</w:t>
      </w:r>
    </w:p>
    <w:p>
      <w:pPr>
        <w:pStyle w:val="2"/>
        <w:jc w:val="center"/>
      </w:pPr>
      <w:r>
        <w:rPr>
          <w:sz w:val="20"/>
        </w:rPr>
        <w:t xml:space="preserve">ДЕЯТЕЛЬНОСТИ В СФЕРЕ ЗДРАВООХРАНЕНИЯ В ЯМАЛО-НЕНЕЦКОМ</w:t>
      </w:r>
    </w:p>
    <w:p>
      <w:pPr>
        <w:pStyle w:val="2"/>
        <w:jc w:val="center"/>
      </w:pPr>
      <w:r>
        <w:rPr>
          <w:sz w:val="20"/>
        </w:rPr>
        <w:t xml:space="preserve">АВТОНОМНОМ ОКРУГЕ</w:t>
      </w:r>
    </w:p>
    <w:p>
      <w:pPr>
        <w:pStyle w:val="0"/>
        <w:ind w:firstLine="54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Закон ЯНАО от 03.03.2008 N 2-ЗАО (ред. от 29.05.2023) &quot;О бюджетном процессе в Ямало-Ненецком автономном округе&quot; (принят Государственной Думой Ямало-Ненецкого автономного округа 20.02.2008) {КонсультантПлюс}">
        <w:r>
          <w:rPr>
            <w:sz w:val="20"/>
            <w:color w:val="0000ff"/>
          </w:rPr>
          <w:t xml:space="preserve">Законом</w:t>
        </w:r>
      </w:hyperlink>
      <w:r>
        <w:rPr>
          <w:sz w:val="20"/>
        </w:rPr>
        <w:t xml:space="preserve"> Ямало-Ненецкого автономного округа от 03 марта 2008 года N 2-ЗАО "О бюджетном процессе в Ямало-Ненецком автономном округе" Правительство Ямало-Ненецкого автономного округа постановляет:</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согласно приложению N 1.</w:t>
      </w:r>
    </w:p>
    <w:p>
      <w:pPr>
        <w:pStyle w:val="0"/>
        <w:spacing w:before="200" w:line-rule="auto"/>
        <w:ind w:firstLine="540"/>
        <w:jc w:val="both"/>
      </w:pPr>
      <w:r>
        <w:rPr>
          <w:sz w:val="20"/>
        </w:rPr>
        <w:t xml:space="preserve">2. Утвердить </w:t>
      </w:r>
      <w:hyperlink w:history="0" w:anchor="P437" w:tooltip="ИЗМЕНЕНИЯ,">
        <w:r>
          <w:rPr>
            <w:sz w:val="20"/>
            <w:color w:val="0000ff"/>
          </w:rPr>
          <w:t xml:space="preserve">изменения</w:t>
        </w:r>
      </w:hyperlink>
      <w:r>
        <w:rPr>
          <w:sz w:val="20"/>
        </w:rPr>
        <w:t xml:space="preserve">, которые вносятся в </w:t>
      </w:r>
      <w:hyperlink w:history="0" r:id="rId10"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утвержденный постановлением Правительства Ямало-Ненецкого автономного округа от 25 июня 2021 года N 554-П, согласно приложению N 2.</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11 июля 2023 года N 563-П</w:t>
      </w:r>
    </w:p>
    <w:p>
      <w:pPr>
        <w:pStyle w:val="0"/>
        <w:jc w:val="center"/>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ДОБРОВОЛЬЧЕСКИМ (ВОЛОНТЕРСКИМ)</w:t>
      </w:r>
    </w:p>
    <w:p>
      <w:pPr>
        <w:pStyle w:val="2"/>
        <w:jc w:val="center"/>
      </w:pPr>
      <w:r>
        <w:rPr>
          <w:sz w:val="20"/>
        </w:rPr>
        <w:t xml:space="preserve">ОРГАНИЗАЦИЯМ НА ОСУЩЕСТВЛЕНИЕ ДЕЯТЕЛЬНОСТИ В СФЕРЕ</w:t>
      </w:r>
    </w:p>
    <w:p>
      <w:pPr>
        <w:pStyle w:val="2"/>
        <w:jc w:val="center"/>
      </w:pPr>
      <w:r>
        <w:rPr>
          <w:sz w:val="20"/>
        </w:rPr>
        <w:t xml:space="preserve">ЗДРАВООХРАНЕНИЯ В ЯМАЛО-НЕНЕЦКОМ АВТОНОМНОМ ОКРУГЕ</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Порядок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(далее - Порядок, некоммерческая организация) определяет цели и условия предоставления субсидии из окружного бюджета некоммерческим организациям, осуществляющим деятельность в сфере здравоохранения на территории Ямало-Ненецкого автономного округа, в соответствии с </w:t>
      </w:r>
      <w:hyperlink w:history="0" r:id="rId11"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автономный округ).</w:t>
      </w:r>
    </w:p>
    <w:p>
      <w:pPr>
        <w:pStyle w:val="0"/>
        <w:spacing w:before="200" w:line-rule="auto"/>
        <w:ind w:firstLine="540"/>
        <w:jc w:val="both"/>
      </w:pPr>
      <w:r>
        <w:rPr>
          <w:sz w:val="20"/>
        </w:rPr>
        <w:t xml:space="preserve">1.2. Понятия, используемые для целей Порядка:</w:t>
      </w:r>
    </w:p>
    <w:p>
      <w:pPr>
        <w:pStyle w:val="0"/>
        <w:spacing w:before="200" w:line-rule="auto"/>
        <w:ind w:firstLine="540"/>
        <w:jc w:val="both"/>
      </w:pPr>
      <w:r>
        <w:rPr>
          <w:sz w:val="20"/>
        </w:rPr>
        <w:t xml:space="preserve">субсидия - средства окружного бюджета, предоставляемые на безвозмездной и безвозвратной основе получателю субсидии в целях финансового обеспечения деятельности некоммерческих организаций, не являющихся государственными (муниципальными) учреждениями, осуществляющими деятельность в сфере здравоохранения на территории автономного округа;</w:t>
      </w:r>
    </w:p>
    <w:p>
      <w:pPr>
        <w:pStyle w:val="0"/>
        <w:spacing w:before="200" w:line-rule="auto"/>
        <w:ind w:firstLine="540"/>
        <w:jc w:val="both"/>
      </w:pPr>
      <w:r>
        <w:rPr>
          <w:sz w:val="20"/>
        </w:rPr>
        <w:t xml:space="preserve">уполномоченный орган - департамент здравоохранения автономного округа, являющийся главным распорядителем бюджетных средств, которому доведены лимиты бюджетных обязательств на предоставление субсидии на текущий финансовый год (очередной финансовый год и плановый период);</w:t>
      </w:r>
    </w:p>
    <w:p>
      <w:pPr>
        <w:pStyle w:val="0"/>
        <w:spacing w:before="200" w:line-rule="auto"/>
        <w:ind w:firstLine="540"/>
        <w:jc w:val="both"/>
      </w:pPr>
      <w:r>
        <w:rPr>
          <w:sz w:val="20"/>
        </w:rPr>
        <w:t xml:space="preserve">получатель субсидии - некоммерческая организация, не являющаяся государственным (муниципальным) учреждением, соответствующая требованиям Федерального </w:t>
      </w:r>
      <w:hyperlink w:history="0" r:id="rId13"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или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history="0" r:id="rId14"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пункте 1 статьи 2</w:t>
        </w:r>
      </w:hyperlink>
      <w:r>
        <w:rPr>
          <w:sz w:val="20"/>
        </w:rPr>
        <w:t xml:space="preserve"> Федерального закона от 11 августа 1995 года N 135-ФЗ "О благотворительной деятельности и добровольчестве (волонтерстве)", осуществляющая деятельность в сфере здравоохранения на территории автономного округа, заключившая соглашение о предоставлении субсидии с уполномоченным органом, в отношении которой принято решение о предоставлении субсидии, предусмотренное </w:t>
      </w:r>
      <w:hyperlink w:history="0" w:anchor="P97" w:tooltip="2.10. Комиссия в течение 10 рабочих дней со дня окончания срока приема предложений проводит проверку предложений некоммерческих организаций, а также сведений, полученных в порядке межведомственного информационного взаимодействия, и дает рекомендации уполномоченному органу о предоставлении субсидии или об отклонении заявок на участие в отборе и отказе в предоставлении субсидии в форме протокола, который изготавливается и направляется в уполномоченный орган с одновременным размещением на официальном сайте ...">
        <w:r>
          <w:rPr>
            <w:sz w:val="20"/>
            <w:color w:val="0000ff"/>
          </w:rPr>
          <w:t xml:space="preserve">пунктом 2.10</w:t>
        </w:r>
      </w:hyperlink>
      <w:r>
        <w:rPr>
          <w:sz w:val="20"/>
        </w:rPr>
        <w:t xml:space="preserve"> Порядка. Право на приоритетное получение субсидии предоставляется участнику, являющемуся некоммерческой организацией - исполнителем общественно полезных услуг, заявившему в заявке на участие в отборе о желании реализовать право на приоритетное получение субсидии, при наличии на информационном ресурсе Министерства юстиции Российской Федерации в информационно-телекоммуникационной сети "Интернет" (далее - Минюст РФ, сеть "Интернет"), доступ к которому осуществляется через официальный сайт Минюст РФ в сети "Интернет", сведений о включении участника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соглашение о предоставлении субсидии - соглашение между уполномоченным органом и получателем субсидии, определяющее права и обязанности сторон, возникающие в связи с предоставлением субсидии, и устанавливающее точную дату завершения, конечное значение результата предоставления субсидии, и значение характеристики (показателя, необходимого для достижения результата предоставления субсидии) (далее - характеристика), порядок предоставления и расходования субсидии (далее - соглашение);</w:t>
      </w:r>
    </w:p>
    <w:p>
      <w:pPr>
        <w:pStyle w:val="0"/>
        <w:spacing w:before="200" w:line-rule="auto"/>
        <w:ind w:firstLine="540"/>
        <w:jc w:val="both"/>
      </w:pPr>
      <w:r>
        <w:rPr>
          <w:sz w:val="20"/>
        </w:rPr>
        <w:t xml:space="preserve">система "Электронный бюджет" - государственная интегрированная информационная система управления общественными финансами "Электронный бюджет".</w:t>
      </w:r>
    </w:p>
    <w:bookmarkStart w:id="50" w:name="P50"/>
    <w:bookmarkEnd w:id="50"/>
    <w:p>
      <w:pPr>
        <w:pStyle w:val="0"/>
        <w:spacing w:before="200" w:line-rule="auto"/>
        <w:ind w:firstLine="540"/>
        <w:jc w:val="both"/>
      </w:pPr>
      <w:r>
        <w:rPr>
          <w:sz w:val="20"/>
        </w:rPr>
        <w:t xml:space="preserve">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w:t>
      </w:r>
      <w:hyperlink w:history="0" r:id="rId15" w:tooltip="Постановление Правительства ЯНАО от 25.12.2013 N 1142-П (ред. от 17.11.2023) &quot;Об утверждении государственной программы Ямало-Ненецкого автономного округа &quot;Развитие здравоохранения&quot; {КонсультантПлюс}">
        <w:r>
          <w:rPr>
            <w:sz w:val="20"/>
            <w:color w:val="0000ff"/>
          </w:rPr>
          <w:t xml:space="preserve">программы</w:t>
        </w:r>
      </w:hyperlink>
      <w:r>
        <w:rPr>
          <w:sz w:val="20"/>
        </w:rPr>
        <w:t xml:space="preserve"> автономного округа "Развитие здравоохранения", утвержденной постановлением Правительства автономного округа от 25 декабря 2013 года N 1142-П (далее - Государственная программа):</w:t>
      </w:r>
    </w:p>
    <w:p>
      <w:pPr>
        <w:pStyle w:val="0"/>
        <w:spacing w:before="200" w:line-rule="auto"/>
        <w:ind w:firstLine="540"/>
        <w:jc w:val="both"/>
      </w:pPr>
      <w:r>
        <w:rPr>
          <w:sz w:val="20"/>
        </w:rPr>
        <w:t xml:space="preserve">- организация и проведение консультативных, методических и (или) профилактических и противоэпидемических мероприятий по предупреждению распространения ВИЧ-инфекции, вирусных гепатитов B и C;</w:t>
      </w:r>
    </w:p>
    <w:p>
      <w:pPr>
        <w:pStyle w:val="0"/>
        <w:spacing w:before="200" w:line-rule="auto"/>
        <w:ind w:firstLine="540"/>
        <w:jc w:val="both"/>
      </w:pPr>
      <w:r>
        <w:rPr>
          <w:sz w:val="20"/>
        </w:rPr>
        <w:t xml:space="preserve">- профилактика социально значимых заболеваний;</w:t>
      </w:r>
    </w:p>
    <w:p>
      <w:pPr>
        <w:pStyle w:val="0"/>
        <w:spacing w:before="200" w:line-rule="auto"/>
        <w:ind w:firstLine="540"/>
        <w:jc w:val="both"/>
      </w:pPr>
      <w:r>
        <w:rPr>
          <w:sz w:val="20"/>
        </w:rPr>
        <w:t xml:space="preserve">- формирование мотивации к ведению здорового образа жизни.</w:t>
      </w:r>
    </w:p>
    <w:bookmarkStart w:id="54" w:name="P54"/>
    <w:bookmarkEnd w:id="54"/>
    <w:p>
      <w:pPr>
        <w:pStyle w:val="0"/>
        <w:spacing w:before="200" w:line-rule="auto"/>
        <w:ind w:firstLine="540"/>
        <w:jc w:val="both"/>
      </w:pPr>
      <w:r>
        <w:rPr>
          <w:sz w:val="20"/>
        </w:rPr>
        <w:t xml:space="preserve">1.4. За счет предоставленной субсидии некоммерческая организация вправе осуществлять в соответствии с целью предоставления соответствующей субсидии следующие расходы на свое содержание:</w:t>
      </w:r>
    </w:p>
    <w:p>
      <w:pPr>
        <w:pStyle w:val="0"/>
        <w:spacing w:before="200" w:line-rule="auto"/>
        <w:ind w:firstLine="540"/>
        <w:jc w:val="both"/>
      </w:pPr>
      <w:r>
        <w:rPr>
          <w:sz w:val="20"/>
        </w:rPr>
        <w:t xml:space="preserve">- оплата труда работников некоммерческой организации, страховые взносы, налог на доходы физических лиц;</w:t>
      </w:r>
    </w:p>
    <w:p>
      <w:pPr>
        <w:pStyle w:val="0"/>
        <w:spacing w:before="200" w:line-rule="auto"/>
        <w:ind w:firstLine="540"/>
        <w:jc w:val="both"/>
      </w:pPr>
      <w:r>
        <w:rPr>
          <w:sz w:val="20"/>
        </w:rPr>
        <w:t xml:space="preserve">- оплата товаров, работ, услуг сторонних организаций;</w:t>
      </w:r>
    </w:p>
    <w:p>
      <w:pPr>
        <w:pStyle w:val="0"/>
        <w:spacing w:before="200" w:line-rule="auto"/>
        <w:ind w:firstLine="540"/>
        <w:jc w:val="both"/>
      </w:pPr>
      <w:r>
        <w:rPr>
          <w:sz w:val="20"/>
        </w:rPr>
        <w:t xml:space="preserve">- арендная плата;</w:t>
      </w:r>
    </w:p>
    <w:p>
      <w:pPr>
        <w:pStyle w:val="0"/>
        <w:spacing w:before="200" w:line-rule="auto"/>
        <w:ind w:firstLine="540"/>
        <w:jc w:val="both"/>
      </w:pPr>
      <w:r>
        <w:rPr>
          <w:sz w:val="20"/>
        </w:rPr>
        <w:t xml:space="preserve">- командировочные расходы сотрудников некоммерческой организации, связанные с реализацией мероприятий, указанных в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1.5. Субсидия предоставляется в пределах лимитов бюджетных обязательств, доведенных уполномоченному органу на цели, предусмотренные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закона автономного округа об окружном бюджете на очередной финансовый год и на плановый период (закона автономного округа о внесении изменений в закон автономного округа об окружном бюджете на очередной финансовый год и на плановый период), в соответствии с которым планируется предоставление субсидии (со дня реализации технической возможности на едином портале).</w:t>
      </w:r>
    </w:p>
    <w:p>
      <w:pPr>
        <w:pStyle w:val="0"/>
        <w:ind w:firstLine="540"/>
        <w:jc w:val="both"/>
      </w:pPr>
      <w:r>
        <w:rPr>
          <w:sz w:val="20"/>
        </w:rPr>
      </w:r>
    </w:p>
    <w:p>
      <w:pPr>
        <w:pStyle w:val="2"/>
        <w:outlineLvl w:val="1"/>
        <w:jc w:val="center"/>
      </w:pPr>
      <w:r>
        <w:rPr>
          <w:sz w:val="20"/>
        </w:rPr>
        <w:t xml:space="preserve">II. Порядок проведения отбора получателя субсидии</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по результатам отбора некоммерческих организаций, проводимого уполномоченным органом путем запроса предложений, направленных некоммерческими организациями, исходя из соответствия некоммерческих организаций требованиям, определенным </w:t>
      </w:r>
      <w:hyperlink w:history="0" w:anchor="P80" w:tooltip="2.4. Требования, которым должна соответствовать некоммерческая организация на 1 число месяца, предшествующего месяцу, в котором планируется заключение соглашения:">
        <w:r>
          <w:rPr>
            <w:sz w:val="20"/>
            <w:color w:val="0000ff"/>
          </w:rPr>
          <w:t xml:space="preserve">пунктом 2.4</w:t>
        </w:r>
      </w:hyperlink>
      <w:r>
        <w:rPr>
          <w:sz w:val="20"/>
        </w:rPr>
        <w:t xml:space="preserve"> Порядка, а также соответствия предложений, представленных некоммерческими организациями, критериям, определенным </w:t>
      </w:r>
      <w:hyperlink w:history="0" w:anchor="P70" w:tooltip="2.3. Для участия в отборе некоммерческая организация представляет в уполномоченный орган предложение на участие в отборе, соответствующее следующим критериям:">
        <w:r>
          <w:rPr>
            <w:sz w:val="20"/>
            <w:color w:val="0000ff"/>
          </w:rPr>
          <w:t xml:space="preserve">пунктом 2.3</w:t>
        </w:r>
      </w:hyperlink>
      <w:r>
        <w:rPr>
          <w:sz w:val="20"/>
        </w:rPr>
        <w:t xml:space="preserve"> Порядка (далее - отбор), и очередности поступления указанных предложений на участие в отборе.</w:t>
      </w:r>
    </w:p>
    <w:bookmarkStart w:id="66" w:name="P66"/>
    <w:bookmarkEnd w:id="66"/>
    <w:p>
      <w:pPr>
        <w:pStyle w:val="0"/>
        <w:spacing w:before="200" w:line-rule="auto"/>
        <w:ind w:firstLine="540"/>
        <w:jc w:val="both"/>
      </w:pPr>
      <w:r>
        <w:rPr>
          <w:sz w:val="20"/>
        </w:rPr>
        <w:t xml:space="preserve">Очередность поступления предложений некоммерческих организаций определяется их регистрацией ответственным специалистом уполномоченного органа с указанием входящего номера, даты и времени поступления.</w:t>
      </w:r>
    </w:p>
    <w:bookmarkStart w:id="67" w:name="P67"/>
    <w:bookmarkEnd w:id="67"/>
    <w:p>
      <w:pPr>
        <w:pStyle w:val="0"/>
        <w:spacing w:before="200" w:line-rule="auto"/>
        <w:ind w:firstLine="540"/>
        <w:jc w:val="both"/>
      </w:pPr>
      <w:r>
        <w:rPr>
          <w:sz w:val="20"/>
        </w:rPr>
        <w:t xml:space="preserve">В случае если две и более некоммерческие организации обратились в уполномоченный орган за предоставлением субсидии, приоритет при рассмотрении предложений некоммерческих организаций имеет некоммерческая организация, обращение которой поступило раньше.</w:t>
      </w:r>
    </w:p>
    <w:p>
      <w:pPr>
        <w:pStyle w:val="0"/>
        <w:spacing w:before="200" w:line-rule="auto"/>
        <w:ind w:firstLine="540"/>
        <w:jc w:val="both"/>
      </w:pPr>
      <w:r>
        <w:rPr>
          <w:sz w:val="20"/>
        </w:rPr>
        <w:t xml:space="preserve">2.2. Решение о проведении отбора оформляется приказом уполномоченного органа, который издается не менее чем за 7 рабочих дней до начала срока приема предложений некоммерческих организаций.</w:t>
      </w:r>
    </w:p>
    <w:p>
      <w:pPr>
        <w:pStyle w:val="0"/>
        <w:spacing w:before="200" w:line-rule="auto"/>
        <w:ind w:firstLine="540"/>
        <w:jc w:val="both"/>
      </w:pPr>
      <w:r>
        <w:rPr>
          <w:sz w:val="20"/>
        </w:rPr>
        <w:t xml:space="preserve">Уполномоченный орган обеспечивает размещение на едином портале (</w:t>
      </w:r>
      <w:r>
        <w:rPr>
          <w:sz w:val="20"/>
        </w:rPr>
        <w:t xml:space="preserve">http://budget.gov.ru/</w:t>
      </w:r>
      <w:r>
        <w:rPr>
          <w:sz w:val="20"/>
        </w:rPr>
        <w:t xml:space="preserve">) (при наличии технической возможности на едином портале) и официальном сайте уполномоченного органа в сети "Интернет" (</w:t>
      </w:r>
      <w:r>
        <w:rPr>
          <w:sz w:val="20"/>
        </w:rPr>
        <w:t xml:space="preserve">https://depzdrav.yanao.ru/</w:t>
      </w:r>
      <w:r>
        <w:rPr>
          <w:sz w:val="20"/>
        </w:rPr>
        <w:t xml:space="preserve">) (далее - официальный сайт уполномоченного органа) объявления о проведении отбора (не менее чем за 6 дней до дня начала приема предложений некоммерческих организаций на участие в отборе) для предоставления субсидии некоммерческим организациям (далее - объявление о проведении отбора) с указанием информации, предусмотренной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bookmarkStart w:id="70" w:name="P70"/>
    <w:bookmarkEnd w:id="70"/>
    <w:p>
      <w:pPr>
        <w:pStyle w:val="0"/>
        <w:spacing w:before="200" w:line-rule="auto"/>
        <w:ind w:firstLine="540"/>
        <w:jc w:val="both"/>
      </w:pPr>
      <w:r>
        <w:rPr>
          <w:sz w:val="20"/>
        </w:rPr>
        <w:t xml:space="preserve">2.3. Для участия в отборе некоммерческая организация представляет в уполномоченный орган предложение на участие в отборе, соответствующее следующим критериям:</w:t>
      </w:r>
    </w:p>
    <w:p>
      <w:pPr>
        <w:pStyle w:val="0"/>
        <w:spacing w:before="200" w:line-rule="auto"/>
        <w:ind w:firstLine="540"/>
        <w:jc w:val="both"/>
      </w:pPr>
      <w:r>
        <w:rPr>
          <w:sz w:val="20"/>
        </w:rPr>
        <w:t xml:space="preserve">2.3.1. наличие </w:t>
      </w:r>
      <w:hyperlink w:history="0" w:anchor="P199" w:tooltip="ФОРМА ЗАЯВКИ">
        <w:r>
          <w:rPr>
            <w:sz w:val="20"/>
            <w:color w:val="0000ff"/>
          </w:rPr>
          <w:t xml:space="preserve">заявки</w:t>
        </w:r>
      </w:hyperlink>
      <w:r>
        <w:rPr>
          <w:sz w:val="20"/>
        </w:rPr>
        <w:t xml:space="preserve"> на участие в отборе по форме согласно приложению N 1 к Порядку (далее - заявка на участие), содержащей в том числе согласие на публикацию (размещение) на официальном сайте уполномоченного органа информации об участнике отбора, о предложении некоммерческой организации,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2.3.2. наличие программы мероприятий, соответствующей целям предоставления субсидии, по форме согласно </w:t>
      </w:r>
      <w:hyperlink w:history="0" w:anchor="P284" w:tooltip="ПРОЕКТ ПРОГРАММЫ МЕРОПРИЯТИЙ">
        <w:r>
          <w:rPr>
            <w:sz w:val="20"/>
            <w:color w:val="0000ff"/>
          </w:rPr>
          <w:t xml:space="preserve">приложению N 2</w:t>
        </w:r>
      </w:hyperlink>
      <w:r>
        <w:rPr>
          <w:sz w:val="20"/>
        </w:rPr>
        <w:t xml:space="preserve"> к Порядку, утвержденной руководителем некоммерческой организации;</w:t>
      </w:r>
    </w:p>
    <w:p>
      <w:pPr>
        <w:pStyle w:val="0"/>
        <w:spacing w:before="200" w:line-rule="auto"/>
        <w:ind w:firstLine="540"/>
        <w:jc w:val="both"/>
      </w:pPr>
      <w:r>
        <w:rPr>
          <w:sz w:val="20"/>
        </w:rPr>
        <w:t xml:space="preserve">2.3.3. финансово-экономическое </w:t>
      </w:r>
      <w:hyperlink w:history="0" w:anchor="P340" w:tooltip="ФОРМА">
        <w:r>
          <w:rPr>
            <w:sz w:val="20"/>
            <w:color w:val="0000ff"/>
          </w:rPr>
          <w:t xml:space="preserve">обоснование</w:t>
        </w:r>
      </w:hyperlink>
      <w:r>
        <w:rPr>
          <w:sz w:val="20"/>
        </w:rPr>
        <w:t xml:space="preserve"> по реализации мероприятий, соответствующих целям предоставления субсидии, по форме согласно приложению N 3 к Порядку, утвержденное руководителем некоммерческой организации;</w:t>
      </w:r>
    </w:p>
    <w:p>
      <w:pPr>
        <w:pStyle w:val="0"/>
        <w:spacing w:before="200" w:line-rule="auto"/>
        <w:ind w:firstLine="540"/>
        <w:jc w:val="both"/>
      </w:pPr>
      <w:r>
        <w:rPr>
          <w:sz w:val="20"/>
        </w:rPr>
        <w:t xml:space="preserve">2.3.4. наличие копий учредительных документов некоммерческой организации, заверенных некоммерческой организацией;</w:t>
      </w:r>
    </w:p>
    <w:bookmarkStart w:id="75" w:name="P75"/>
    <w:bookmarkEnd w:id="75"/>
    <w:p>
      <w:pPr>
        <w:pStyle w:val="0"/>
        <w:spacing w:before="200" w:line-rule="auto"/>
        <w:ind w:firstLine="540"/>
        <w:jc w:val="both"/>
      </w:pPr>
      <w:r>
        <w:rPr>
          <w:sz w:val="20"/>
        </w:rPr>
        <w:t xml:space="preserve">2.3.5. наличие графика осуществления мероприятий, учитывающего информацию о ежемесячном планируемом финансировании мероприятий, начиная с месяца, в котором планируется заключение соглашения;</w:t>
      </w:r>
    </w:p>
    <w:p>
      <w:pPr>
        <w:pStyle w:val="0"/>
        <w:spacing w:before="200" w:line-rule="auto"/>
        <w:ind w:firstLine="540"/>
        <w:jc w:val="both"/>
      </w:pPr>
      <w:r>
        <w:rPr>
          <w:sz w:val="20"/>
        </w:rPr>
        <w:t xml:space="preserve">2.3.6. материалы (документы), подтверждающие наличие опыта в области реализации мероприятий, указанных в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пункте 1.3</w:t>
        </w:r>
      </w:hyperlink>
      <w:r>
        <w:rPr>
          <w:sz w:val="20"/>
        </w:rPr>
        <w:t xml:space="preserve"> Порядка: описание собственного опыта организации с указанием конкретных программ, проектов или мероприятий; сведения о результативности данных мероприятий; награды, отзывы, публикации в средствах массовой информации и (или) на официальном сайте уполномоченного органа (при наличии);</w:t>
      </w:r>
    </w:p>
    <w:p>
      <w:pPr>
        <w:pStyle w:val="0"/>
        <w:spacing w:before="200" w:line-rule="auto"/>
        <w:ind w:firstLine="540"/>
        <w:jc w:val="both"/>
      </w:pPr>
      <w:r>
        <w:rPr>
          <w:sz w:val="20"/>
        </w:rPr>
        <w:t xml:space="preserve">2.3.7. презентационные материалы по мероприятиям (при наличии);</w:t>
      </w:r>
    </w:p>
    <w:p>
      <w:pPr>
        <w:pStyle w:val="0"/>
        <w:spacing w:before="200" w:line-rule="auto"/>
        <w:ind w:firstLine="540"/>
        <w:jc w:val="both"/>
      </w:pPr>
      <w:r>
        <w:rPr>
          <w:sz w:val="20"/>
        </w:rPr>
        <w:t xml:space="preserve">2.3.8. наличие документа, подтверждающего полномочия руководителя некоммерческой организации или иного лица, уполномоченного на осуществление действий от имени некоммерческой организации;</w:t>
      </w:r>
    </w:p>
    <w:p>
      <w:pPr>
        <w:pStyle w:val="0"/>
        <w:spacing w:before="200" w:line-rule="auto"/>
        <w:ind w:firstLine="540"/>
        <w:jc w:val="both"/>
      </w:pPr>
      <w:r>
        <w:rPr>
          <w:sz w:val="20"/>
        </w:rPr>
        <w:t xml:space="preserve">2.3.9. опись прилагаемых документов с указанием страниц, на которых находятся соответствующие документы.</w:t>
      </w:r>
    </w:p>
    <w:bookmarkStart w:id="80" w:name="P80"/>
    <w:bookmarkEnd w:id="80"/>
    <w:p>
      <w:pPr>
        <w:pStyle w:val="0"/>
        <w:spacing w:before="200" w:line-rule="auto"/>
        <w:ind w:firstLine="540"/>
        <w:jc w:val="both"/>
      </w:pPr>
      <w:r>
        <w:rPr>
          <w:sz w:val="20"/>
        </w:rPr>
        <w:t xml:space="preserve">2.4. Требования, которым должна соответствовать некоммерческая организация на 1 число месяца, предшествующего месяцу, в котором планируется заключение соглашения:</w:t>
      </w:r>
    </w:p>
    <w:bookmarkStart w:id="81" w:name="P81"/>
    <w:bookmarkEnd w:id="81"/>
    <w:p>
      <w:pPr>
        <w:pStyle w:val="0"/>
        <w:spacing w:before="200" w:line-rule="auto"/>
        <w:ind w:firstLine="540"/>
        <w:jc w:val="both"/>
      </w:pPr>
      <w:r>
        <w:rPr>
          <w:sz w:val="20"/>
        </w:rPr>
        <w:t xml:space="preserve">2.4.1.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2.4.2. у некоммерческой организации отсутствует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автономным округом в соответствии с правовым актом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bookmarkStart w:id="83" w:name="P83"/>
    <w:bookmarkEnd w:id="83"/>
    <w:p>
      <w:pPr>
        <w:pStyle w:val="0"/>
        <w:spacing w:before="200" w:line-rule="auto"/>
        <w:ind w:firstLine="540"/>
        <w:jc w:val="both"/>
      </w:pPr>
      <w:r>
        <w:rPr>
          <w:sz w:val="20"/>
        </w:rPr>
        <w:t xml:space="preserve">2.4.3.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bookmarkStart w:id="84" w:name="P84"/>
    <w:bookmarkEnd w:id="84"/>
    <w:p>
      <w:pPr>
        <w:pStyle w:val="0"/>
        <w:spacing w:before="200" w:line-rule="auto"/>
        <w:ind w:firstLine="540"/>
        <w:jc w:val="both"/>
      </w:pPr>
      <w:r>
        <w:rPr>
          <w:sz w:val="20"/>
        </w:rPr>
        <w:t xml:space="preserve">2.4.4.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2.4.5. некоммерческая организация не является получателем средств окружного бюджета в соответствии с иными нормативными правовыми актами автономного округа на цели, установленные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пунктом 1.3</w:t>
        </w:r>
      </w:hyperlink>
      <w:r>
        <w:rPr>
          <w:sz w:val="20"/>
        </w:rPr>
        <w:t xml:space="preserve"> Порядка;</w:t>
      </w:r>
    </w:p>
    <w:bookmarkStart w:id="86" w:name="P86"/>
    <w:bookmarkEnd w:id="86"/>
    <w:p>
      <w:pPr>
        <w:pStyle w:val="0"/>
        <w:spacing w:before="200" w:line-rule="auto"/>
        <w:ind w:firstLine="540"/>
        <w:jc w:val="both"/>
      </w:pPr>
      <w:r>
        <w:rPr>
          <w:sz w:val="20"/>
        </w:rPr>
        <w:t xml:space="preserve">2.4.6.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2.4.7. некоммерческая организация обязана вести бухгалтерский учет, а также вести обособленный учет средств субсидии.</w:t>
      </w:r>
    </w:p>
    <w:p>
      <w:pPr>
        <w:pStyle w:val="0"/>
        <w:spacing w:before="200" w:line-rule="auto"/>
        <w:ind w:firstLine="540"/>
        <w:jc w:val="both"/>
      </w:pPr>
      <w:r>
        <w:rPr>
          <w:sz w:val="20"/>
        </w:rPr>
        <w:t xml:space="preserve">2.5. Соответствие требованиям, определенным </w:t>
      </w:r>
      <w:hyperlink w:history="0" w:anchor="P80" w:tooltip="2.4. Требования, которым должна соответствовать некоммерческая организация на 1 число месяца, предшествующего месяцу, в котором планируется заключение соглашения:">
        <w:r>
          <w:rPr>
            <w:sz w:val="20"/>
            <w:color w:val="0000ff"/>
          </w:rPr>
          <w:t xml:space="preserve">пунктом 2.4</w:t>
        </w:r>
      </w:hyperlink>
      <w:r>
        <w:rPr>
          <w:sz w:val="20"/>
        </w:rPr>
        <w:t xml:space="preserve"> Порядка, некоммерческая организация подтверждает подписанием заявки на участие.</w:t>
      </w:r>
    </w:p>
    <w:p>
      <w:pPr>
        <w:pStyle w:val="0"/>
        <w:spacing w:before="200" w:line-rule="auto"/>
        <w:ind w:firstLine="540"/>
        <w:jc w:val="both"/>
      </w:pPr>
      <w:r>
        <w:rPr>
          <w:sz w:val="20"/>
        </w:rPr>
        <w:t xml:space="preserve">2.6. Уполномоченный орган в течение 1 рабочего дня со дня окончания срока приема предложений некоммерческих организаций в порядке межведомственного взаимодействия запрашивает сведения в государственных органах, в распоряжении которых находятся сведения, подтверждающие соответствие некоммерческой организации требованиям, установленным </w:t>
      </w:r>
      <w:hyperlink w:history="0" w:anchor="P80" w:tooltip="2.4. Требования, которым должна соответствовать некоммерческая организация на 1 число месяца, предшествующего месяцу, в котором планируется заключение соглашения:">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Некоммерческая организация вправе самостоятельно, по собственной инициативе представить сведения и документы, подтверждающие ее соответствие требованиям, указанным в </w:t>
      </w:r>
      <w:hyperlink w:history="0" w:anchor="P81" w:tooltip="2.4.1.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2.4.1</w:t>
        </w:r>
      </w:hyperlink>
      <w:r>
        <w:rPr>
          <w:sz w:val="20"/>
        </w:rPr>
        <w:t xml:space="preserve">, </w:t>
      </w:r>
      <w:hyperlink w:history="0" w:anchor="P83" w:tooltip="2.4.3.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
        <w:r>
          <w:rPr>
            <w:sz w:val="20"/>
            <w:color w:val="0000ff"/>
          </w:rPr>
          <w:t xml:space="preserve">2.4.3</w:t>
        </w:r>
      </w:hyperlink>
      <w:r>
        <w:rPr>
          <w:sz w:val="20"/>
        </w:rPr>
        <w:t xml:space="preserve">, </w:t>
      </w:r>
      <w:hyperlink w:history="0" w:anchor="P84" w:tooltip="2.4.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
        <w:r>
          <w:rPr>
            <w:sz w:val="20"/>
            <w:color w:val="0000ff"/>
          </w:rPr>
          <w:t xml:space="preserve">2.4.4</w:t>
        </w:r>
      </w:hyperlink>
      <w:r>
        <w:rPr>
          <w:sz w:val="20"/>
        </w:rPr>
        <w:t xml:space="preserve">, </w:t>
      </w:r>
      <w:hyperlink w:history="0" w:anchor="P86" w:tooltip="2.4.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w:r>
          <w:rPr>
            <w:sz w:val="20"/>
            <w:color w:val="0000ff"/>
          </w:rPr>
          <w:t xml:space="preserve">2.4.6 пункта 2.4</w:t>
        </w:r>
      </w:hyperlink>
      <w:r>
        <w:rPr>
          <w:sz w:val="20"/>
        </w:rPr>
        <w:t xml:space="preserve"> Порядка, по состоянию на дату, определенную </w:t>
      </w:r>
      <w:hyperlink w:history="0" w:anchor="P80" w:tooltip="2.4. Требования, которым должна соответствовать некоммерческая организация на 1 число месяца, предшествующего месяцу, в котором планируется заключение соглашения:">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Сведения, полученные в порядке межведомственного информационного взаимодействия, в день поступления регистрируются и передаются для рассмотрения в комиссию по отбору некоммерческих организаций для предоставления субсидий из окружного бюджета (далее - комиссия), состав которой утверждается правовым актом уполномоченного органа.</w:t>
      </w:r>
    </w:p>
    <w:bookmarkStart w:id="92" w:name="P92"/>
    <w:bookmarkEnd w:id="92"/>
    <w:p>
      <w:pPr>
        <w:pStyle w:val="0"/>
        <w:spacing w:before="200" w:line-rule="auto"/>
        <w:ind w:firstLine="540"/>
        <w:jc w:val="both"/>
      </w:pPr>
      <w:r>
        <w:rPr>
          <w:sz w:val="20"/>
        </w:rPr>
        <w:t xml:space="preserve">2.7. Предложения некоммерческих организаций представляются в уполномоченный орган непосредственно или направляются почтовым отправлением на бумажном носителе и должны быть сброшюрованы в одну или несколько папок (томов) и пронумерованы постранично.</w:t>
      </w:r>
    </w:p>
    <w:p>
      <w:pPr>
        <w:pStyle w:val="0"/>
        <w:spacing w:before="200" w:line-rule="auto"/>
        <w:ind w:firstLine="540"/>
        <w:jc w:val="both"/>
      </w:pPr>
      <w:r>
        <w:rPr>
          <w:sz w:val="20"/>
        </w:rPr>
        <w:t xml:space="preserve">2.8. В течение срока приема предложений некоммерческих организаций уполномоченный орган обеспечивает устное и письменное консультирование по вопросам подготовки для участия в отборе предложений некоммерческих организаций в соответствии с критериями и требованиями, предусмотренными </w:t>
      </w:r>
      <w:hyperlink w:history="0" w:anchor="P70" w:tooltip="2.3. Для участия в отборе некоммерческая организация представляет в уполномоченный орган предложение на участие в отборе, соответствующее следующим критериям:">
        <w:r>
          <w:rPr>
            <w:sz w:val="20"/>
            <w:color w:val="0000ff"/>
          </w:rPr>
          <w:t xml:space="preserve">пунктами 2.3</w:t>
        </w:r>
      </w:hyperlink>
      <w:r>
        <w:rPr>
          <w:sz w:val="20"/>
        </w:rPr>
        <w:t xml:space="preserve">, </w:t>
      </w:r>
      <w:hyperlink w:history="0" w:anchor="P92" w:tooltip="2.7. Предложения некоммерческих организаций представляются в уполномоченный орган непосредственно или направляются почтовым отправлением на бумажном носителе и должны быть сброшюрованы в одну или несколько папок (томов) и пронумерованы постранично.">
        <w:r>
          <w:rPr>
            <w:sz w:val="20"/>
            <w:color w:val="0000ff"/>
          </w:rPr>
          <w:t xml:space="preserve">2.7</w:t>
        </w:r>
      </w:hyperlink>
      <w:r>
        <w:rPr>
          <w:sz w:val="20"/>
        </w:rPr>
        <w:t xml:space="preserve"> Порядка.</w:t>
      </w:r>
    </w:p>
    <w:p>
      <w:pPr>
        <w:pStyle w:val="0"/>
        <w:spacing w:before="200" w:line-rule="auto"/>
        <w:ind w:firstLine="540"/>
        <w:jc w:val="both"/>
      </w:pPr>
      <w:r>
        <w:rPr>
          <w:sz w:val="20"/>
        </w:rPr>
        <w:t xml:space="preserve">В течение срока приема предложений некоммерческие организации могут внести изменения в заявку на участие, но не позднее чем за 7 рабочих дней до окончания срока приема предложений некоммерческих организаций.</w:t>
      </w:r>
    </w:p>
    <w:p>
      <w:pPr>
        <w:pStyle w:val="0"/>
        <w:spacing w:before="200" w:line-rule="auto"/>
        <w:ind w:firstLine="540"/>
        <w:jc w:val="both"/>
      </w:pPr>
      <w:r>
        <w:rPr>
          <w:sz w:val="20"/>
        </w:rPr>
        <w:t xml:space="preserve">Предложения некоммерческих организаций могут быть отозваны до окончания срока приема предложений путем направления в уполномоченный орган соответствующего обращения.</w:t>
      </w:r>
    </w:p>
    <w:p>
      <w:pPr>
        <w:pStyle w:val="0"/>
        <w:spacing w:before="200" w:line-rule="auto"/>
        <w:ind w:firstLine="540"/>
        <w:jc w:val="both"/>
      </w:pPr>
      <w:r>
        <w:rPr>
          <w:sz w:val="20"/>
        </w:rPr>
        <w:t xml:space="preserve">2.9. Предложения некоммерческих организаций, поступившие в уполномоченный орган, регистрируются в день поступления и в течение 3 рабочих дней со дня истечения срока приема предложений передаются для рассмотрения в комиссию.</w:t>
      </w:r>
    </w:p>
    <w:bookmarkStart w:id="97" w:name="P97"/>
    <w:bookmarkEnd w:id="97"/>
    <w:p>
      <w:pPr>
        <w:pStyle w:val="0"/>
        <w:spacing w:before="200" w:line-rule="auto"/>
        <w:ind w:firstLine="540"/>
        <w:jc w:val="both"/>
      </w:pPr>
      <w:r>
        <w:rPr>
          <w:sz w:val="20"/>
        </w:rPr>
        <w:t xml:space="preserve">2.10. Комиссия в течение 10 рабочих дней со дня окончания срока приема предложений проводит проверку предложений некоммерческих организаций, а также сведений, полученных в порядке межведомственного информационного взаимодействия, и дает рекомендации уполномоченному органу о предоставлении субсидии или об отклонении заявок на участие в отборе и отказе в предоставлении субсидии в форме протокола, который изготавливается и направляется в уполномоченный орган с одновременным размещением на официальном сайте уполномоченного органа в течение 3 рабочих дней со дня окончания проверки.</w:t>
      </w:r>
    </w:p>
    <w:p>
      <w:pPr>
        <w:pStyle w:val="0"/>
        <w:spacing w:before="200" w:line-rule="auto"/>
        <w:ind w:firstLine="540"/>
        <w:jc w:val="both"/>
      </w:pPr>
      <w:r>
        <w:rPr>
          <w:sz w:val="20"/>
        </w:rPr>
        <w:t xml:space="preserve">Некоммерческая организация несет ответственность за достоверность представленной информации в соответствии с законодательством Российской Федерации.</w:t>
      </w:r>
    </w:p>
    <w:p>
      <w:pPr>
        <w:pStyle w:val="0"/>
        <w:spacing w:before="200" w:line-rule="auto"/>
        <w:ind w:firstLine="540"/>
        <w:jc w:val="both"/>
      </w:pPr>
      <w:r>
        <w:rPr>
          <w:sz w:val="20"/>
        </w:rPr>
        <w:t xml:space="preserve">Уполномоченный орган в течение 14 рабочих дней со дня предоставления протокола комиссии принимает решение о предоставлении субсидии или об отклонении заявок на участие и отказе в предоставлении субсидии в форме приказа.</w:t>
      </w:r>
    </w:p>
    <w:p>
      <w:pPr>
        <w:pStyle w:val="0"/>
        <w:spacing w:before="200" w:line-rule="auto"/>
        <w:ind w:firstLine="540"/>
        <w:jc w:val="both"/>
      </w:pPr>
      <w:r>
        <w:rPr>
          <w:sz w:val="20"/>
        </w:rPr>
        <w:t xml:space="preserve">2.11. Решение об отклонении заявок на участие и отказе в предоставлении субсидии принимается уполномоченным органом в следующих случаях:</w:t>
      </w:r>
    </w:p>
    <w:p>
      <w:pPr>
        <w:pStyle w:val="0"/>
        <w:spacing w:before="200" w:line-rule="auto"/>
        <w:ind w:firstLine="540"/>
        <w:jc w:val="both"/>
      </w:pPr>
      <w:r>
        <w:rPr>
          <w:sz w:val="20"/>
        </w:rPr>
        <w:t xml:space="preserve">2.11.1. непредставление (представление не в полном объеме) некоммерческой организацией документов, указанных в </w:t>
      </w:r>
      <w:hyperlink w:history="0" w:anchor="P70" w:tooltip="2.3. Для участия в отборе некоммерческая организация представляет в уполномоченный орган предложение на участие в отборе, соответствующее следующим критериям:">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2.11.2. недостоверность представленной некоммерческой организацией информации, в том числе информации о местонахождении и адресе юридического лица (почтовом адресе, адресе регистрации);</w:t>
      </w:r>
    </w:p>
    <w:p>
      <w:pPr>
        <w:pStyle w:val="0"/>
        <w:spacing w:before="200" w:line-rule="auto"/>
        <w:ind w:firstLine="540"/>
        <w:jc w:val="both"/>
      </w:pPr>
      <w:r>
        <w:rPr>
          <w:sz w:val="20"/>
        </w:rPr>
        <w:t xml:space="preserve">2.11.3. подача некоммерческой организацией заявки на участие после даты и (или) времени, которые определены для подачи заявок на участие;</w:t>
      </w:r>
    </w:p>
    <w:p>
      <w:pPr>
        <w:pStyle w:val="0"/>
        <w:spacing w:before="200" w:line-rule="auto"/>
        <w:ind w:firstLine="540"/>
        <w:jc w:val="both"/>
      </w:pPr>
      <w:r>
        <w:rPr>
          <w:sz w:val="20"/>
        </w:rPr>
        <w:t xml:space="preserve">2.11.4. несоответствие представленной некоммерческой организацией заявки на участие и прилагаемых к ней документов требованиям к заявкам на участие и прилагаемым к ним документам, установленным в объявлении о проведении отбора;</w:t>
      </w:r>
    </w:p>
    <w:p>
      <w:pPr>
        <w:pStyle w:val="0"/>
        <w:spacing w:before="200" w:line-rule="auto"/>
        <w:ind w:firstLine="540"/>
        <w:jc w:val="both"/>
      </w:pPr>
      <w:r>
        <w:rPr>
          <w:sz w:val="20"/>
        </w:rPr>
        <w:t xml:space="preserve">2.11.5. несоответствие представленных некоммерческой организацией документов критериям и требованиям, установленным </w:t>
      </w:r>
      <w:hyperlink w:history="0" w:anchor="P70" w:tooltip="2.3. Для участия в отборе некоммерческая организация представляет в уполномоченный орган предложение на участие в отборе, соответствующее следующим критериям:">
        <w:r>
          <w:rPr>
            <w:sz w:val="20"/>
            <w:color w:val="0000ff"/>
          </w:rPr>
          <w:t xml:space="preserve">пунктами 2.3</w:t>
        </w:r>
      </w:hyperlink>
      <w:r>
        <w:rPr>
          <w:sz w:val="20"/>
        </w:rPr>
        <w:t xml:space="preserve">, </w:t>
      </w:r>
      <w:hyperlink w:history="0" w:anchor="P92" w:tooltip="2.7. Предложения некоммерческих организаций представляются в уполномоченный орган непосредственно или направляются почтовым отправлением на бумажном носителе и должны быть сброшюрованы в одну или несколько папок (томов) и пронумерованы постранично.">
        <w:r>
          <w:rPr>
            <w:sz w:val="20"/>
            <w:color w:val="0000ff"/>
          </w:rPr>
          <w:t xml:space="preserve">2.7</w:t>
        </w:r>
      </w:hyperlink>
      <w:r>
        <w:rPr>
          <w:sz w:val="20"/>
        </w:rPr>
        <w:t xml:space="preserve"> Порядка;</w:t>
      </w:r>
    </w:p>
    <w:p>
      <w:pPr>
        <w:pStyle w:val="0"/>
        <w:spacing w:before="200" w:line-rule="auto"/>
        <w:ind w:firstLine="540"/>
        <w:jc w:val="both"/>
      </w:pPr>
      <w:r>
        <w:rPr>
          <w:sz w:val="20"/>
        </w:rPr>
        <w:t xml:space="preserve">2.11.6. несоответствие некоммерческой организации требованиям, установленным </w:t>
      </w:r>
      <w:hyperlink w:history="0" w:anchor="P80" w:tooltip="2.4. Требования, которым должна соответствовать некоммерческая организация на 1 число месяца, предшествующего месяцу, в котором планируется заключение соглашения:">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2.11.7.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2.12. Результаты рассмотрения предложений некоммерческих организаций, включающие сведения, предусмотренные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w:t>
      </w:r>
      <w:hyperlink w:history="0" r:id="rId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восьмым</w:t>
        </w:r>
      </w:hyperlink>
      <w:r>
        <w:rPr>
          <w:sz w:val="20"/>
        </w:rPr>
        <w:t xml:space="preserve">,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девятым</w:t>
        </w:r>
      </w:hyperlink>
      <w:r>
        <w:rPr>
          <w:sz w:val="20"/>
        </w:rPr>
        <w:t xml:space="preserve">,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 размещаются на едином портале (при наличии технической возможности на едином портале), а также на официальном сайте уполномоченного органа (</w:t>
      </w:r>
      <w:r>
        <w:rPr>
          <w:sz w:val="20"/>
        </w:rPr>
        <w:t xml:space="preserve">https://depzdrav.yanao.ru/</w:t>
      </w:r>
      <w:r>
        <w:rPr>
          <w:sz w:val="20"/>
        </w:rPr>
        <w:t xml:space="preserve">) в срок не позднее 5 рабочих дней со дня принятия уполномоченным органом решения о предоставлении субсидии.</w:t>
      </w:r>
    </w:p>
    <w:p>
      <w:pPr>
        <w:pStyle w:val="0"/>
        <w:spacing w:before="200" w:line-rule="auto"/>
        <w:ind w:firstLine="540"/>
        <w:jc w:val="both"/>
      </w:pPr>
      <w:r>
        <w:rPr>
          <w:sz w:val="20"/>
        </w:rPr>
        <w:t xml:space="preserve">2.13. Предложения некоммерческих организаций, поданные для участия в отборе, независимо от его результатов не возвращаются.</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субсидии</w:t>
      </w:r>
    </w:p>
    <w:p>
      <w:pPr>
        <w:pStyle w:val="0"/>
        <w:ind w:firstLine="540"/>
        <w:jc w:val="both"/>
      </w:pPr>
      <w:r>
        <w:rPr>
          <w:sz w:val="20"/>
        </w:rPr>
      </w:r>
    </w:p>
    <w:bookmarkStart w:id="113" w:name="P113"/>
    <w:bookmarkEnd w:id="113"/>
    <w:p>
      <w:pPr>
        <w:pStyle w:val="0"/>
        <w:ind w:firstLine="540"/>
        <w:jc w:val="both"/>
      </w:pPr>
      <w:r>
        <w:rPr>
          <w:sz w:val="20"/>
        </w:rPr>
        <w:t xml:space="preserve">3.1. Субсидия предоставляется в соответствии с законом автономного округа об окружном бюджете на текущий финансовый год и на плановый период в пределах бюджетных ассигнований, предусмотренных на реализацию мероприятий Государственной программы.</w:t>
      </w:r>
    </w:p>
    <w:p>
      <w:pPr>
        <w:pStyle w:val="0"/>
        <w:spacing w:before="200" w:line-rule="auto"/>
        <w:ind w:firstLine="540"/>
        <w:jc w:val="both"/>
      </w:pPr>
      <w:r>
        <w:rPr>
          <w:sz w:val="20"/>
        </w:rPr>
        <w:t xml:space="preserve">Размер субсидии определяется исходя из потребности получателя субсидии на цели, установленные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пунктом 1.3</w:t>
        </w:r>
      </w:hyperlink>
      <w:r>
        <w:rPr>
          <w:sz w:val="20"/>
        </w:rPr>
        <w:t xml:space="preserve"> Порядка, и не может превышать объема средств, предусмотренных в окружном бюджете на эти цели.</w:t>
      </w:r>
    </w:p>
    <w:p>
      <w:pPr>
        <w:pStyle w:val="0"/>
        <w:spacing w:before="200" w:line-rule="auto"/>
        <w:ind w:firstLine="540"/>
        <w:jc w:val="both"/>
      </w:pPr>
      <w:r>
        <w:rPr>
          <w:sz w:val="20"/>
        </w:rPr>
        <w:t xml:space="preserve">Размер субсидии определяется по формуле:</w:t>
      </w:r>
    </w:p>
    <w:p>
      <w:pPr>
        <w:pStyle w:val="0"/>
        <w:ind w:firstLine="540"/>
        <w:jc w:val="both"/>
      </w:pPr>
      <w:r>
        <w:rPr>
          <w:sz w:val="20"/>
        </w:rPr>
      </w:r>
    </w:p>
    <w:p>
      <w:pPr>
        <w:pStyle w:val="0"/>
        <w:jc w:val="center"/>
      </w:pPr>
      <w:r>
        <w:rPr>
          <w:position w:val="-10"/>
        </w:rPr>
        <w:drawing>
          <wp:inline distT="0" distB="0" distL="0" distR="0">
            <wp:extent cx="866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Vsub - размер субсидии;</w:t>
      </w:r>
    </w:p>
    <w:p>
      <w:pPr>
        <w:pStyle w:val="0"/>
        <w:spacing w:before="200" w:line-rule="auto"/>
        <w:ind w:firstLine="540"/>
        <w:jc w:val="both"/>
      </w:pPr>
      <w:r>
        <w:rPr>
          <w:sz w:val="20"/>
        </w:rPr>
        <w:t xml:space="preserve">ni - сумма затрат на реализацию мероприятия в соответствии со сметой, которая не должна превышать предельного размера одной субсидии, предусмотренного законом автономного округа об окружном бюджете на текущий финансовый год и на плановый период и указанного в объявлении о проведении отбора.</w:t>
      </w:r>
    </w:p>
    <w:p>
      <w:pPr>
        <w:pStyle w:val="0"/>
        <w:spacing w:before="200" w:line-rule="auto"/>
        <w:ind w:firstLine="540"/>
        <w:jc w:val="both"/>
      </w:pPr>
      <w:r>
        <w:rPr>
          <w:sz w:val="20"/>
        </w:rPr>
        <w:t xml:space="preserve">3.2. Размер субсидии для получателя субсидии не может превышать размера заявленной этим получателем субсидии потребности в субсидии.</w:t>
      </w:r>
    </w:p>
    <w:p>
      <w:pPr>
        <w:pStyle w:val="0"/>
        <w:spacing w:before="200" w:line-rule="auto"/>
        <w:ind w:firstLine="540"/>
        <w:jc w:val="both"/>
      </w:pPr>
      <w:r>
        <w:rPr>
          <w:sz w:val="20"/>
        </w:rPr>
        <w:t xml:space="preserve">3.3. Предоставление субсидии осуществляется на основании соглашения, заключенного между уполномоченным органом и получателем субсидии в соответствии с типовой формой соглашения, утвержденной департаментом финансов автономного округа (далее - типовая форма соглашения).</w:t>
      </w:r>
    </w:p>
    <w:p>
      <w:pPr>
        <w:pStyle w:val="0"/>
        <w:spacing w:before="200" w:line-rule="auto"/>
        <w:ind w:firstLine="540"/>
        <w:jc w:val="both"/>
      </w:pPr>
      <w:r>
        <w:rPr>
          <w:sz w:val="20"/>
        </w:rPr>
        <w:t xml:space="preserve">Основанием для заключения соглашения является приказ уполномоченного органа о предоставлении субсидии.</w:t>
      </w:r>
    </w:p>
    <w:p>
      <w:pPr>
        <w:pStyle w:val="0"/>
        <w:spacing w:before="200" w:line-rule="auto"/>
        <w:ind w:firstLine="540"/>
        <w:jc w:val="both"/>
      </w:pPr>
      <w:r>
        <w:rPr>
          <w:sz w:val="20"/>
        </w:rPr>
        <w:t xml:space="preserve">3.4. Уполномоченный орган не позднее 16 рабочих дней со дня подписания приказа о предоставлении субсидии направляет получателю субсидии посредством системы "Электронный бюджет" проект соглашения.</w:t>
      </w:r>
    </w:p>
    <w:bookmarkStart w:id="126" w:name="P126"/>
    <w:bookmarkEnd w:id="126"/>
    <w:p>
      <w:pPr>
        <w:pStyle w:val="0"/>
        <w:spacing w:before="200" w:line-rule="auto"/>
        <w:ind w:firstLine="540"/>
        <w:jc w:val="both"/>
      </w:pPr>
      <w:r>
        <w:rPr>
          <w:sz w:val="20"/>
        </w:rPr>
        <w:t xml:space="preserve">3.5. Получатель субсидии в течение 5 рабочих дней со дня получения проекта соглашения осуществляет подписание проекта соглашения в системе "Электронный бюджет".</w:t>
      </w:r>
    </w:p>
    <w:p>
      <w:pPr>
        <w:pStyle w:val="0"/>
        <w:spacing w:before="200" w:line-rule="auto"/>
        <w:ind w:firstLine="540"/>
        <w:jc w:val="both"/>
      </w:pPr>
      <w:r>
        <w:rPr>
          <w:sz w:val="20"/>
        </w:rPr>
        <w:t xml:space="preserve">3.6. В случае если проект соглашения не поступил в уполномоченный орган в срок, предусмотренный </w:t>
      </w:r>
      <w:hyperlink w:history="0" w:anchor="P126" w:tooltip="3.5. Получатель субсидии в течение 5 рабочих дней со дня получения проекта соглашения осуществляет подписание проекта соглашения в системе &quot;Электронный бюджет&quot;.">
        <w:r>
          <w:rPr>
            <w:sz w:val="20"/>
            <w:color w:val="0000ff"/>
          </w:rPr>
          <w:t xml:space="preserve">пунктом 3.5</w:t>
        </w:r>
      </w:hyperlink>
      <w:r>
        <w:rPr>
          <w:sz w:val="20"/>
        </w:rPr>
        <w:t xml:space="preserve"> Порядка, приказ о предоставлении субсидии признается утратившим силу путем издания соответствующего приказа в течение 10 рабочих дней со дня окончания срока, предусмотренного </w:t>
      </w:r>
      <w:hyperlink w:history="0" w:anchor="P126" w:tooltip="3.5. Получатель субсидии в течение 5 рабочих дней со дня получения проекта соглашения осуществляет подписание проекта соглашения в системе &quot;Электронный бюджет&quot;.">
        <w:r>
          <w:rPr>
            <w:sz w:val="20"/>
            <w:color w:val="0000ff"/>
          </w:rPr>
          <w:t xml:space="preserve">пунктом 3.5</w:t>
        </w:r>
      </w:hyperlink>
      <w:r>
        <w:rPr>
          <w:sz w:val="20"/>
        </w:rPr>
        <w:t xml:space="preserve"> Порядка, копия которого направляется получателю субсидии в течение 1 рабочего дня со дня его издания способом, позволяющим определить факт и дату направления.</w:t>
      </w:r>
    </w:p>
    <w:p>
      <w:pPr>
        <w:pStyle w:val="0"/>
        <w:spacing w:before="200" w:line-rule="auto"/>
        <w:ind w:firstLine="540"/>
        <w:jc w:val="both"/>
      </w:pPr>
      <w:r>
        <w:rPr>
          <w:sz w:val="20"/>
        </w:rPr>
        <w:t xml:space="preserve">В данном случае победителем отбора признается участник с последующим порядковым номером в порядке ранжирования, предусмотренном </w:t>
      </w:r>
      <w:hyperlink w:history="0" w:anchor="P66" w:tooltip="Очередность поступления предложений некоммерческих организаций определяется их регистрацией ответственным специалистом уполномоченного органа с указанием входящего номера, даты и времени поступления.">
        <w:r>
          <w:rPr>
            <w:sz w:val="20"/>
            <w:color w:val="0000ff"/>
          </w:rPr>
          <w:t xml:space="preserve">абзацами вторым</w:t>
        </w:r>
      </w:hyperlink>
      <w:r>
        <w:rPr>
          <w:sz w:val="20"/>
        </w:rPr>
        <w:t xml:space="preserve">, </w:t>
      </w:r>
      <w:hyperlink w:history="0" w:anchor="P67" w:tooltip="В случае если две и более некоммерческие организации обратились в уполномоченный орган за предоставлением субсидии, приоритет при рассмотрении предложений некоммерческих организаций имеет некоммерческая организация, обращение которой поступило раньше.">
        <w:r>
          <w:rPr>
            <w:sz w:val="20"/>
            <w:color w:val="0000ff"/>
          </w:rPr>
          <w:t xml:space="preserve">третьим пункта 2.1</w:t>
        </w:r>
      </w:hyperlink>
      <w:r>
        <w:rPr>
          <w:sz w:val="20"/>
        </w:rPr>
        <w:t xml:space="preserve"> Порядка.</w:t>
      </w:r>
    </w:p>
    <w:p>
      <w:pPr>
        <w:pStyle w:val="0"/>
        <w:spacing w:before="200" w:line-rule="auto"/>
        <w:ind w:firstLine="540"/>
        <w:jc w:val="both"/>
      </w:pPr>
      <w:r>
        <w:rPr>
          <w:sz w:val="20"/>
        </w:rPr>
        <w:t xml:space="preserve">3.7. Изменение соглашения осуществляется по соглашению уполномоченного органа и получателя субсидии в порядке, установленном для заключения соглашения, в виде дополнительных соглашений к соглашению, в том числе соглашений о расторжении соглашения, которые являются его неотъемлемой частью,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3.8. Получатель субсидии в течение 5 дней со дня подписания соглашения направляет в уполномоченный орган </w:t>
      </w:r>
      <w:hyperlink w:history="0" w:anchor="P380" w:tooltip="ФОРМА ЗАЯВКИ">
        <w:r>
          <w:rPr>
            <w:sz w:val="20"/>
            <w:color w:val="0000ff"/>
          </w:rPr>
          <w:t xml:space="preserve">заявку</w:t>
        </w:r>
      </w:hyperlink>
      <w:r>
        <w:rPr>
          <w:sz w:val="20"/>
        </w:rPr>
        <w:t xml:space="preserve"> на предоставление субсидии по форме согласно приложению N 4 к Порядку (далее - заявка).</w:t>
      </w:r>
    </w:p>
    <w:p>
      <w:pPr>
        <w:pStyle w:val="0"/>
        <w:spacing w:before="200" w:line-rule="auto"/>
        <w:ind w:firstLine="540"/>
        <w:jc w:val="both"/>
      </w:pPr>
      <w:r>
        <w:rPr>
          <w:sz w:val="20"/>
        </w:rPr>
        <w:t xml:space="preserve">3.9. Субсидия перечисляется получателю субсидии на основании представленной заявки в течение 15 рабочих дней со дня получения заявки.</w:t>
      </w:r>
    </w:p>
    <w:p>
      <w:pPr>
        <w:pStyle w:val="0"/>
        <w:spacing w:before="200" w:line-rule="auto"/>
        <w:ind w:firstLine="540"/>
        <w:jc w:val="both"/>
      </w:pPr>
      <w:r>
        <w:rPr>
          <w:sz w:val="20"/>
        </w:rPr>
        <w:t xml:space="preserve">3.10. Уполномоченный орган перечисляет субсидию получателю субсидии на счет, указанный в соглашении (расчетный или корреспондентский), открытый получателем субсидии в учреждениях Центрального банка Российской Федерации или кредитной организации.</w:t>
      </w:r>
    </w:p>
    <w:p>
      <w:pPr>
        <w:pStyle w:val="0"/>
        <w:spacing w:before="200" w:line-rule="auto"/>
        <w:ind w:firstLine="540"/>
        <w:jc w:val="both"/>
      </w:pPr>
      <w:r>
        <w:rPr>
          <w:sz w:val="20"/>
        </w:rPr>
        <w:t xml:space="preserve">3.11. В обязательном порядке в проект соглашения и договоры (соглашения), заключаемые получателем субсидии в целях исполнения соглашения, включается следующая информация:</w:t>
      </w:r>
    </w:p>
    <w:p>
      <w:pPr>
        <w:pStyle w:val="0"/>
        <w:spacing w:before="200" w:line-rule="auto"/>
        <w:ind w:firstLine="540"/>
        <w:jc w:val="both"/>
      </w:pPr>
      <w:r>
        <w:rPr>
          <w:sz w:val="20"/>
        </w:rPr>
        <w:t xml:space="preserve">3.11.1. условия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113" w:tooltip="3.1. Субсидия предоставляется в соответствии с законом автономного округа об окружном бюджете на текущий финансовый год и на плановый период в пределах бюджетных ассигнований, предусмотренных на реализацию мероприятий Государственной программы.">
        <w:r>
          <w:rPr>
            <w:sz w:val="20"/>
            <w:color w:val="0000ff"/>
          </w:rPr>
          <w:t xml:space="preserve">абзаце первом пункта 3.1</w:t>
        </w:r>
      </w:hyperlink>
      <w:r>
        <w:rPr>
          <w:sz w:val="20"/>
        </w:rPr>
        <w:t xml:space="preserve">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3.11.2. обязательство по соблюдению запрета на приобретение получателем субсидии, а также иными юридическими лицами, получающими средства на основании договоров (соглашений), заключенных с получателем субсидии, за счет субсидии, предоставленной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3.11.3. согласие получателя субсидии и лиц, являющихся поставщиками (подрядчиками, исполнителями) по договорам (соглашениям), заключаемым в целях исполнения обязательств по соглашению, а также иных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уполномоченным органом проверок соблюдения ими порядка и условий предоставления субсидий, в том числе в части достижения результата предоставления субсидии, а также органами государственного финансового контроля проверок, предусмотренных </w:t>
      </w:r>
      <w:hyperlink w:history="0" r:id="rId2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2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3.11.4. обязательство по использованию субсидии в соответствии с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3.11.5. обязанность получателя вести обособленный учет средств субсидии;</w:t>
      </w:r>
    </w:p>
    <w:p>
      <w:pPr>
        <w:pStyle w:val="0"/>
        <w:spacing w:before="200" w:line-rule="auto"/>
        <w:ind w:firstLine="540"/>
        <w:jc w:val="both"/>
      </w:pPr>
      <w:r>
        <w:rPr>
          <w:sz w:val="20"/>
        </w:rPr>
        <w:t xml:space="preserve">3.11.6. обязанность получателя согласовывать с уполномоченным органом увеличение стоимости не более 10% закупаемых товаров и (или) изменение позиций программы мероприятий, финансово-экономического обоснования, указанных получателем субсидии в составе заявки на участие согласно </w:t>
      </w:r>
      <w:hyperlink w:history="0" w:anchor="P70" w:tooltip="2.3. Для участия в отборе некоммерческая организация представляет в уполномоченный орган предложение на участие в отборе, соответствующее следующим критериям:">
        <w:r>
          <w:rPr>
            <w:sz w:val="20"/>
            <w:color w:val="0000ff"/>
          </w:rPr>
          <w:t xml:space="preserve">пункту 2.3</w:t>
        </w:r>
      </w:hyperlink>
      <w:r>
        <w:rPr>
          <w:sz w:val="20"/>
        </w:rPr>
        <w:t xml:space="preserve"> Порядка;</w:t>
      </w:r>
    </w:p>
    <w:p>
      <w:pPr>
        <w:pStyle w:val="0"/>
        <w:spacing w:before="200" w:line-rule="auto"/>
        <w:ind w:firstLine="540"/>
        <w:jc w:val="both"/>
      </w:pPr>
      <w:r>
        <w:rPr>
          <w:sz w:val="20"/>
        </w:rPr>
        <w:t xml:space="preserve">3.11.7. обязательство по соблюдению ограничений по минимальной ставке и срокам размещения на депозитах временно свободных остатков денежных средств, сформированных за счет средств субсидии, установленных распоряжением Правительства автономного округа от 17 июля 2019 года N 463-РП "О размещении средств окружного бюджета на банковских депозитах" (в отношении некоммерческих организаций, учредителем которых является автономный округ).</w:t>
      </w:r>
    </w:p>
    <w:p>
      <w:pPr>
        <w:pStyle w:val="0"/>
        <w:spacing w:before="200" w:line-rule="auto"/>
        <w:ind w:firstLine="540"/>
        <w:jc w:val="both"/>
      </w:pPr>
      <w:r>
        <w:rPr>
          <w:sz w:val="20"/>
        </w:rPr>
        <w:t xml:space="preserve">3.12. Договоры (соглашения), заключаемые в целях исполнения обязательств по соглашению, должны также содержать порядок и сроки возврата средств, полученных на основании этих договоров (соглашений), в случае выявления по фактам проверок нарушений порядка и условий предоставления субсидии, в том числе в части достижения результата предоставления субсидии, проведенных уполномоченным органом, а также в случае выявления нарушений по фактам проверок, проведенных органами государственного финансового контроля в соответствии со </w:t>
      </w:r>
      <w:hyperlink w:history="0" r:id="rId2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3.13. Соглашение заключается на период не менее срока реализации мероприятий согласно графику осуществления мероприятий, предусмотренному </w:t>
      </w:r>
      <w:hyperlink w:history="0" w:anchor="P75" w:tooltip="2.3.5. наличие графика осуществления мероприятий, учитывающего информацию о ежемесячном планируемом финансировании мероприятий, начиная с месяца, в котором планируется заключение соглашения;">
        <w:r>
          <w:rPr>
            <w:sz w:val="20"/>
            <w:color w:val="0000ff"/>
          </w:rPr>
          <w:t xml:space="preserve">подпунктом 2.3.5 пункта 2.3</w:t>
        </w:r>
      </w:hyperlink>
      <w:r>
        <w:rPr>
          <w:sz w:val="20"/>
        </w:rPr>
        <w:t xml:space="preserve"> Порядка, и не может превышать 1 года со дня заключения.</w:t>
      </w:r>
    </w:p>
    <w:p>
      <w:pPr>
        <w:pStyle w:val="0"/>
        <w:spacing w:before="200" w:line-rule="auto"/>
        <w:ind w:firstLine="540"/>
        <w:jc w:val="both"/>
      </w:pPr>
      <w:r>
        <w:rPr>
          <w:sz w:val="20"/>
        </w:rPr>
        <w:t xml:space="preserve">3.14. Оценка эффективности предоставления субсидии получателю субсидии осуществляется уполномоченным органом на основании сравнения установленного соглашением и фактически достигнутого получателем субсидии значения результата предоставления субсидии по итогам отчетного финансового года.</w:t>
      </w:r>
    </w:p>
    <w:p>
      <w:pPr>
        <w:pStyle w:val="0"/>
        <w:spacing w:before="200" w:line-rule="auto"/>
        <w:ind w:firstLine="540"/>
        <w:jc w:val="both"/>
      </w:pPr>
      <w:r>
        <w:rPr>
          <w:sz w:val="20"/>
        </w:rPr>
        <w:t xml:space="preserve">3.15. Результатом предоставления субсидии является реализованный проект плана реализации мероприятий до 31 декабря года реализации проекта плана реализации мероприятий.</w:t>
      </w:r>
    </w:p>
    <w:p>
      <w:pPr>
        <w:pStyle w:val="0"/>
        <w:spacing w:before="200" w:line-rule="auto"/>
        <w:ind w:firstLine="540"/>
        <w:jc w:val="both"/>
      </w:pPr>
      <w:r>
        <w:rPr>
          <w:sz w:val="20"/>
        </w:rPr>
        <w:t xml:space="preserve">Характеристикой является количество проведенных мероприятий (социально-профилактических акций) по профилактике социально значимых заболеваний, курения и алкоголизма, включая пропаганду здорового образа жизни.</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bookmarkStart w:id="149" w:name="P149"/>
    <w:bookmarkEnd w:id="149"/>
    <w:p>
      <w:pPr>
        <w:pStyle w:val="0"/>
        <w:ind w:firstLine="540"/>
        <w:jc w:val="both"/>
      </w:pPr>
      <w:r>
        <w:rPr>
          <w:sz w:val="20"/>
        </w:rPr>
        <w:t xml:space="preserve">4.1. По итогам реализации мероприятий, указанных в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пункте 1.3</w:t>
        </w:r>
      </w:hyperlink>
      <w:r>
        <w:rPr>
          <w:sz w:val="20"/>
        </w:rPr>
        <w:t xml:space="preserve"> Порядка, получатель субсидии посредством системы "Электронный бюджет" направляет на рассмотрение в уполномоченный орган:</w:t>
      </w:r>
    </w:p>
    <w:bookmarkStart w:id="150" w:name="P150"/>
    <w:bookmarkEnd w:id="150"/>
    <w:p>
      <w:pPr>
        <w:pStyle w:val="0"/>
        <w:spacing w:before="200" w:line-rule="auto"/>
        <w:ind w:firstLine="540"/>
        <w:jc w:val="both"/>
      </w:pPr>
      <w:r>
        <w:rPr>
          <w:sz w:val="20"/>
        </w:rPr>
        <w:t xml:space="preserve">4.1.1. отчет о достижении значения результата предоставления субсидии и характеристик;</w:t>
      </w:r>
    </w:p>
    <w:bookmarkStart w:id="151" w:name="P151"/>
    <w:bookmarkEnd w:id="151"/>
    <w:p>
      <w:pPr>
        <w:pStyle w:val="0"/>
        <w:spacing w:before="200" w:line-rule="auto"/>
        <w:ind w:firstLine="540"/>
        <w:jc w:val="both"/>
      </w:pPr>
      <w:r>
        <w:rPr>
          <w:sz w:val="20"/>
        </w:rPr>
        <w:t xml:space="preserve">4.1.2. отчет о расходах, источником финансового обеспечения которых является субсидия.</w:t>
      </w:r>
    </w:p>
    <w:p>
      <w:pPr>
        <w:pStyle w:val="0"/>
        <w:spacing w:before="200" w:line-rule="auto"/>
        <w:ind w:firstLine="540"/>
        <w:jc w:val="both"/>
      </w:pPr>
      <w:r>
        <w:rPr>
          <w:sz w:val="20"/>
        </w:rPr>
        <w:t xml:space="preserve">4.2. Отчеты, предусмотренные </w:t>
      </w:r>
      <w:hyperlink w:history="0" w:anchor="P150" w:tooltip="4.1.1. отчет о достижении значения результата предоставления субсидии и характеристик;">
        <w:r>
          <w:rPr>
            <w:sz w:val="20"/>
            <w:color w:val="0000ff"/>
          </w:rPr>
          <w:t xml:space="preserve">подпунктами 4.1.1</w:t>
        </w:r>
      </w:hyperlink>
      <w:r>
        <w:rPr>
          <w:sz w:val="20"/>
        </w:rPr>
        <w:t xml:space="preserve">, </w:t>
      </w:r>
      <w:hyperlink w:history="0" w:anchor="P151" w:tooltip="4.1.2. отчет о расходах, источником финансового обеспечения которых является субсидия.">
        <w:r>
          <w:rPr>
            <w:sz w:val="20"/>
            <w:color w:val="0000ff"/>
          </w:rPr>
          <w:t xml:space="preserve">4.1.2 пункта 4.1</w:t>
        </w:r>
      </w:hyperlink>
      <w:r>
        <w:rPr>
          <w:sz w:val="20"/>
        </w:rPr>
        <w:t xml:space="preserve"> Порядка, направляются ежеквартально нарастающим итогом по состоянию на 01 число месяца, следующего за отчетным периодом, и представляется в уполномоченный орган до 09 числа месяца, следующего за отчетным периодом, по формам, определенным типовой формой соглашения. Отчеты по итогам года составляются по состоянию на 01 января года, следующего за отчетным годом, и представляется в уполномоченный орган до 09 января очередного финансового года по формам, определенным типовой формой соглашения.</w:t>
      </w:r>
    </w:p>
    <w:p>
      <w:pPr>
        <w:pStyle w:val="0"/>
        <w:spacing w:before="200" w:line-rule="auto"/>
        <w:ind w:firstLine="540"/>
        <w:jc w:val="both"/>
      </w:pPr>
      <w:r>
        <w:rPr>
          <w:sz w:val="20"/>
        </w:rPr>
        <w:t xml:space="preserve">4.3. Уполномоченный орган вправе устанавливать в соглашении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4.4. Отчеты подписываются усиленной квалифицированной электронной подписью руководителя (уполномоченного лица) получателя субсидии.</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5.1. Уполномоченный орган осуществляет в отношении получателя субсидии и лиц, являющихся поставщиками (подрядчиками, исполнителями) по договорам (соглашениям), заключаемым в целях исполнения обязательств по соглашению, а также иных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проверки соблюдения ими порядка и условий предоставления субсидии, в том числе в части достижения результата их предоставления (далее - проверка).</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получателя субсидии проверки в соответствии со </w:t>
      </w:r>
      <w:hyperlink w:history="0" r:id="rId2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162" w:name="P162"/>
    <w:bookmarkEnd w:id="162"/>
    <w:p>
      <w:pPr>
        <w:pStyle w:val="0"/>
        <w:spacing w:before="200" w:line-rule="auto"/>
        <w:ind w:firstLine="540"/>
        <w:jc w:val="both"/>
      </w:pPr>
      <w:r>
        <w:rPr>
          <w:sz w:val="20"/>
        </w:rPr>
        <w:t xml:space="preserve">5.2. В ходе осуществления проверки уполномоченный орган вправе запросить у получателя субсидии документы (надлежащим образом заверенные копии) о соблюдении получателем субсидии условий и порядка предоставления и расходования субсидии (копии заключенных договоров, копии финансовых документов, подтверждающих оплату товаров, работ, услуг, и иных документов и материалов, подтверждающих расходование субсидии, с приложением пояснительной записки).</w:t>
      </w:r>
    </w:p>
    <w:p>
      <w:pPr>
        <w:pStyle w:val="0"/>
        <w:spacing w:before="200" w:line-rule="auto"/>
        <w:ind w:firstLine="540"/>
        <w:jc w:val="both"/>
      </w:pPr>
      <w:r>
        <w:rPr>
          <w:sz w:val="20"/>
        </w:rPr>
        <w:t xml:space="preserve">5.3. По требованию уполномоченного органа получатель субсидии обязан представить запрашиваемые им документы (надлежаще заверенные копии), необходимые для осуществления проверки.</w:t>
      </w:r>
    </w:p>
    <w:p>
      <w:pPr>
        <w:pStyle w:val="0"/>
        <w:spacing w:before="200" w:line-rule="auto"/>
        <w:ind w:firstLine="540"/>
        <w:jc w:val="both"/>
      </w:pPr>
      <w:r>
        <w:rPr>
          <w:sz w:val="20"/>
        </w:rPr>
        <w:t xml:space="preserve">5.4. Проверка осуществляется уполномоченным органом в течение 30 рабочих дней со дня поступления документов, предусмотренных </w:t>
      </w:r>
      <w:hyperlink w:history="0" w:anchor="P162" w:tooltip="5.2. В ходе осуществления проверки уполномоченный орган вправе запросить у получателя субсидии документы (надлежащим образом заверенные копии) о соблюдении получателем субсидии условий и порядка предоставления и расходования субсидии (копии заключенных договоров, копии финансовых документов, подтверждающих оплату товаров, работ, услуг, и иных документов и материалов, подтверждающих расходование субсидии, с приложением пояснительной записки).">
        <w:r>
          <w:rPr>
            <w:sz w:val="20"/>
            <w:color w:val="0000ff"/>
          </w:rPr>
          <w:t xml:space="preserve">пунктом 5.2</w:t>
        </w:r>
      </w:hyperlink>
      <w:r>
        <w:rPr>
          <w:sz w:val="20"/>
        </w:rPr>
        <w:t xml:space="preserve"> Порядка.</w:t>
      </w:r>
    </w:p>
    <w:p>
      <w:pPr>
        <w:pStyle w:val="0"/>
        <w:spacing w:before="200" w:line-rule="auto"/>
        <w:ind w:firstLine="540"/>
        <w:jc w:val="both"/>
      </w:pPr>
      <w:r>
        <w:rPr>
          <w:sz w:val="20"/>
        </w:rPr>
        <w:t xml:space="preserve">В случае выявления по итогам проверки несоответствий или замечаний уполномоченный орган в течение 5 рабочих дней со дня окончания срока проверки уведомляет об этом получателя субсидии посредством почтовой или электронной связи, после чего получателю субсидии отводится 10 рабочих дней на устранение выявленных несоответствий, замечаний и повторного направления отчета в уполномоченный орган посредством системы "Электронный бюджет".</w:t>
      </w:r>
    </w:p>
    <w:p>
      <w:pPr>
        <w:pStyle w:val="0"/>
        <w:spacing w:before="200" w:line-rule="auto"/>
        <w:ind w:firstLine="540"/>
        <w:jc w:val="both"/>
      </w:pPr>
      <w:r>
        <w:rPr>
          <w:sz w:val="20"/>
        </w:rPr>
        <w:t xml:space="preserve">После представления получателем субсидии скорректированного отчета уполномоченным органом производится повторная его проверка в течение 7 рабочих дней со дня его поступления.</w:t>
      </w:r>
    </w:p>
    <w:p>
      <w:pPr>
        <w:pStyle w:val="0"/>
        <w:spacing w:before="200" w:line-rule="auto"/>
        <w:ind w:firstLine="540"/>
        <w:jc w:val="both"/>
      </w:pPr>
      <w:r>
        <w:rPr>
          <w:sz w:val="20"/>
        </w:rPr>
        <w:t xml:space="preserve">5.5. По результатам проверки соблюдения получателем субсидии условий и порядка предоставления субсидии в течение 20 рабочих дней со дня окончания проверки уполномоченным органом оформляется акт по результатам проверки соблюдения получателем субсидии условий и порядка предоставления субсидии.</w:t>
      </w:r>
    </w:p>
    <w:p>
      <w:pPr>
        <w:pStyle w:val="0"/>
        <w:spacing w:before="200" w:line-rule="auto"/>
        <w:ind w:firstLine="540"/>
        <w:jc w:val="both"/>
      </w:pPr>
      <w:r>
        <w:rPr>
          <w:sz w:val="20"/>
        </w:rPr>
        <w:t xml:space="preserve">5.6. В случае нарушения получателем субсидии условий и порядка предоставления субсидии полученные бюджетные средства подлежат возврату в окружной бюджет в полном объеме.</w:t>
      </w:r>
    </w:p>
    <w:p>
      <w:pPr>
        <w:pStyle w:val="0"/>
        <w:spacing w:before="200" w:line-rule="auto"/>
        <w:ind w:firstLine="540"/>
        <w:jc w:val="both"/>
      </w:pPr>
      <w:r>
        <w:rPr>
          <w:sz w:val="20"/>
        </w:rPr>
        <w:t xml:space="preserve">5.7. В случае если получателем субсидии не достигнуты значения результата и характеристики, объем средств, подлежащий возврату в окружной бюджет, рассчитывается по следующей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(1 - Тi / Si)),</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V </w:t>
      </w:r>
      <w:r>
        <w:rPr>
          <w:sz w:val="20"/>
          <w:vertAlign w:val="subscript"/>
        </w:rPr>
        <w:t xml:space="preserve">возврата</w:t>
      </w:r>
      <w:r>
        <w:rPr>
          <w:sz w:val="20"/>
        </w:rPr>
        <w:t xml:space="preserve"> - сумма субсидии, подлежащая возврату;</w:t>
      </w:r>
    </w:p>
    <w:p>
      <w:pPr>
        <w:pStyle w:val="0"/>
        <w:spacing w:before="200" w:line-rule="auto"/>
        <w:ind w:firstLine="540"/>
        <w:jc w:val="both"/>
      </w:pPr>
      <w:r>
        <w:rPr>
          <w:sz w:val="20"/>
        </w:rPr>
        <w:t xml:space="preserve">V </w:t>
      </w:r>
      <w:r>
        <w:rPr>
          <w:sz w:val="20"/>
          <w:vertAlign w:val="subscript"/>
        </w:rPr>
        <w:t xml:space="preserve">субсидии</w:t>
      </w:r>
      <w:r>
        <w:rPr>
          <w:sz w:val="20"/>
        </w:rPr>
        <w:t xml:space="preserve"> - полученная сумма субсидии;</w:t>
      </w:r>
    </w:p>
    <w:p>
      <w:pPr>
        <w:pStyle w:val="0"/>
        <w:spacing w:before="200" w:line-rule="auto"/>
        <w:ind w:firstLine="540"/>
        <w:jc w:val="both"/>
      </w:pPr>
      <w:r>
        <w:rPr>
          <w:sz w:val="20"/>
        </w:rPr>
        <w:t xml:space="preserve">Тi - фактически достигнутое значение характеристики;</w:t>
      </w:r>
    </w:p>
    <w:p>
      <w:pPr>
        <w:pStyle w:val="0"/>
        <w:spacing w:before="200" w:line-rule="auto"/>
        <w:ind w:firstLine="540"/>
        <w:jc w:val="both"/>
      </w:pPr>
      <w:r>
        <w:rPr>
          <w:sz w:val="20"/>
        </w:rPr>
        <w:t xml:space="preserve">Si - плановое значение характеристики, установленное соглашением.</w:t>
      </w:r>
    </w:p>
    <w:p>
      <w:pPr>
        <w:pStyle w:val="0"/>
        <w:spacing w:before="200" w:line-rule="auto"/>
        <w:ind w:firstLine="540"/>
        <w:jc w:val="both"/>
      </w:pPr>
      <w:r>
        <w:rPr>
          <w:sz w:val="20"/>
        </w:rPr>
        <w:t xml:space="preserve">5.8. При выявлении, в том числе по результатам проверок фактов нарушения получателем субсидии порядка и условий предоставления субсидии, недостижении значений результата и характеристики уполномоченный орган в течение 20 рабочих дней со дня получения отчетов, указанных в </w:t>
      </w:r>
      <w:hyperlink w:history="0" w:anchor="P149" w:tooltip="4.1. По итогам реализации мероприятий, указанных в пункте 1.3 Порядка, получатель субсидии посредством системы &quot;Электронный бюджет&quot; направляет на рассмотрение в уполномоченный орган:">
        <w:r>
          <w:rPr>
            <w:sz w:val="20"/>
            <w:color w:val="0000ff"/>
          </w:rPr>
          <w:t xml:space="preserve">пункте 4.1</w:t>
        </w:r>
      </w:hyperlink>
      <w:r>
        <w:rPr>
          <w:sz w:val="20"/>
        </w:rPr>
        <w:t xml:space="preserve"> Порядка, способом, позволяющим подтвердить факт и дату получения, направляет в адрес получателя субсидии требование о возврате субсидии в полном объеме.</w:t>
      </w:r>
    </w:p>
    <w:p>
      <w:pPr>
        <w:pStyle w:val="0"/>
        <w:spacing w:before="200" w:line-rule="auto"/>
        <w:ind w:firstLine="540"/>
        <w:jc w:val="both"/>
      </w:pPr>
      <w:r>
        <w:rPr>
          <w:sz w:val="20"/>
        </w:rPr>
        <w:t xml:space="preserve">5.9. Возврат субсидии производится в течение 15 рабочих дней со дня получения требования о возврате субсидии в окружной бюджет по платежным реквизитам, указанным в требовании о возврате субсидии.</w:t>
      </w:r>
    </w:p>
    <w:p>
      <w:pPr>
        <w:pStyle w:val="0"/>
        <w:spacing w:before="200" w:line-rule="auto"/>
        <w:ind w:firstLine="540"/>
        <w:jc w:val="both"/>
      </w:pPr>
      <w:r>
        <w:rPr>
          <w:sz w:val="20"/>
        </w:rPr>
        <w:t xml:space="preserve">5.10. В отношении получателя субсидии уполномоченным органом и департаментом финансов автономного округа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5.11. В случае образования не использованных в отчетном финансовом году остатков субсидии и при наличии потребности в их использовании в очередном финансовом году получатель субсидии не позднее 20 рабочих дней до дня окончания срока реализации мероприятий, указанных в соглашении, представляет в уполномоченный орган информацию о такой потребности.</w:t>
      </w:r>
    </w:p>
    <w:p>
      <w:pPr>
        <w:pStyle w:val="0"/>
        <w:spacing w:before="200" w:line-rule="auto"/>
        <w:ind w:firstLine="540"/>
        <w:jc w:val="both"/>
      </w:pPr>
      <w:r>
        <w:rPr>
          <w:sz w:val="20"/>
        </w:rPr>
        <w:t xml:space="preserve">5.12. Уполномоченный орган принимает решение о наличии потребности получателя субсидии в не использованных в отчетном финансовом году остатках субсидии в течение 10 рабочих дней со дня получения информации о данной потребности. В течение 3 рабочих дней со дня принятия решение направляется получателю субсидии.</w:t>
      </w:r>
    </w:p>
    <w:p>
      <w:pPr>
        <w:pStyle w:val="0"/>
        <w:spacing w:before="200" w:line-rule="auto"/>
        <w:ind w:firstLine="540"/>
        <w:jc w:val="both"/>
      </w:pPr>
      <w:r>
        <w:rPr>
          <w:sz w:val="20"/>
        </w:rPr>
        <w:t xml:space="preserve">Условия осуществления расходов, источником финансового обеспечения которых являются не использованные в отчетном финансовом году остатки субсидии, включаются в соглашение.</w:t>
      </w:r>
    </w:p>
    <w:p>
      <w:pPr>
        <w:pStyle w:val="0"/>
        <w:spacing w:before="200" w:line-rule="auto"/>
        <w:ind w:firstLine="540"/>
        <w:jc w:val="both"/>
      </w:pPr>
      <w:r>
        <w:rPr>
          <w:sz w:val="20"/>
        </w:rPr>
        <w:t xml:space="preserve">5.13. В случае если уполномоченным органом принято решение об отсутствии потребности в не использованных в отчетном финансовом году остатках субсидии, уполномоченный орган в течение 10 рабочих дней со дня получения информации о данной потребности направляет получателю субсидии требование о возврате в окружной бюджет неиспользованных остатков субсидии. Получатель субсидии обязан вернуть данные остатки в течение 10 рабочих дней со дня получения требования уполномоченного органа.</w:t>
      </w:r>
    </w:p>
    <w:p>
      <w:pPr>
        <w:pStyle w:val="0"/>
        <w:spacing w:before="200" w:line-rule="auto"/>
        <w:ind w:firstLine="540"/>
        <w:jc w:val="both"/>
      </w:pPr>
      <w:r>
        <w:rPr>
          <w:sz w:val="20"/>
        </w:rPr>
        <w:t xml:space="preserve">5.14. За нарушение срока возврата субсидии (ее части) в окружной бюджет получатель субсидии за каждый день просрочки уплачивает пени в размере одной трехсотой ключевой ставки Центрального банка Российской Федерации, действующей в соответствующий период пользования средствами субсидии, от размера субсидии (ее части), подлежащей возврату.</w:t>
      </w:r>
    </w:p>
    <w:p>
      <w:pPr>
        <w:pStyle w:val="0"/>
        <w:spacing w:before="200" w:line-rule="auto"/>
        <w:ind w:firstLine="540"/>
        <w:jc w:val="both"/>
      </w:pPr>
      <w:r>
        <w:rPr>
          <w:sz w:val="20"/>
        </w:rPr>
        <w:t xml:space="preserve">5.15. В случае если получатель субсидии отказывается в добровольном порядке осуществить возврат субсидии, указанные средства взыскиваются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5.16. Ответственность за недостоверность представляемых уполномоченному органу отчетных документов и сведений в рамках обязательств по соглашению несет получатель субсидии.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 социально ориентированным</w:t>
      </w:r>
    </w:p>
    <w:p>
      <w:pPr>
        <w:pStyle w:val="0"/>
        <w:jc w:val="right"/>
      </w:pPr>
      <w:r>
        <w:rPr>
          <w:sz w:val="20"/>
        </w:rPr>
        <w:t xml:space="preserve">некоммерческим организациям, добровольческим (волонтерским)</w:t>
      </w:r>
    </w:p>
    <w:p>
      <w:pPr>
        <w:pStyle w:val="0"/>
        <w:jc w:val="right"/>
      </w:pPr>
      <w:r>
        <w:rPr>
          <w:sz w:val="20"/>
        </w:rPr>
        <w:t xml:space="preserve">организациям на осуществление деятельности в сфере</w:t>
      </w:r>
    </w:p>
    <w:p>
      <w:pPr>
        <w:pStyle w:val="0"/>
        <w:jc w:val="right"/>
      </w:pPr>
      <w:r>
        <w:rPr>
          <w:sz w:val="20"/>
        </w:rPr>
        <w:t xml:space="preserve">здравоохранения в Ямало-Ненецком автономном округе</w:t>
      </w:r>
    </w:p>
    <w:p>
      <w:pPr>
        <w:pStyle w:val="0"/>
        <w:ind w:firstLine="540"/>
        <w:jc w:val="both"/>
      </w:pPr>
      <w:r>
        <w:rPr>
          <w:sz w:val="20"/>
        </w:rPr>
      </w:r>
    </w:p>
    <w:bookmarkStart w:id="199" w:name="P199"/>
    <w:bookmarkEnd w:id="199"/>
    <w:p>
      <w:pPr>
        <w:pStyle w:val="0"/>
        <w:jc w:val="center"/>
      </w:pPr>
      <w:r>
        <w:rPr>
          <w:sz w:val="20"/>
        </w:rPr>
        <w:t xml:space="preserve">ФОРМА ЗАЯВКИ</w:t>
      </w:r>
    </w:p>
    <w:p>
      <w:pPr>
        <w:pStyle w:val="0"/>
        <w:ind w:firstLine="540"/>
        <w:jc w:val="both"/>
      </w:pPr>
      <w:r>
        <w:rPr>
          <w:sz w:val="20"/>
        </w:rPr>
      </w:r>
    </w:p>
    <w:p>
      <w:pPr>
        <w:pStyle w:val="1"/>
        <w:jc w:val="both"/>
      </w:pPr>
      <w:r>
        <w:rPr>
          <w:sz w:val="20"/>
        </w:rPr>
        <w:t xml:space="preserve">                                         В департамент здравоохранения</w:t>
      </w:r>
    </w:p>
    <w:p>
      <w:pPr>
        <w:pStyle w:val="1"/>
        <w:jc w:val="both"/>
      </w:pPr>
      <w:r>
        <w:rPr>
          <w:sz w:val="20"/>
        </w:rPr>
        <w:t xml:space="preserve">                                         Ямало-Ненецкого автономного округа</w:t>
      </w:r>
    </w:p>
    <w:p>
      <w:pPr>
        <w:pStyle w:val="1"/>
        <w:jc w:val="both"/>
      </w:pPr>
      <w:r>
        <w:rPr>
          <w:sz w:val="20"/>
        </w:rPr>
        <w:t xml:space="preserve">                                         __________________________________</w:t>
      </w:r>
    </w:p>
    <w:p>
      <w:pPr>
        <w:pStyle w:val="1"/>
        <w:jc w:val="both"/>
      </w:pPr>
      <w:r>
        <w:rPr>
          <w:sz w:val="20"/>
        </w:rPr>
        <w:t xml:space="preserve">                                                      (Ф.И.О.)</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конкурсе на предоставление субсидий из окружного бюджета</w:t>
      </w:r>
    </w:p>
    <w:p>
      <w:pPr>
        <w:pStyle w:val="1"/>
        <w:jc w:val="both"/>
      </w:pPr>
      <w:r>
        <w:rPr>
          <w:sz w:val="20"/>
        </w:rPr>
        <w:t xml:space="preserve">  социально ориентированным некоммерческим организациям, добровольческим</w:t>
      </w:r>
    </w:p>
    <w:p>
      <w:pPr>
        <w:pStyle w:val="1"/>
        <w:jc w:val="both"/>
      </w:pPr>
      <w:r>
        <w:rPr>
          <w:sz w:val="20"/>
        </w:rPr>
        <w:t xml:space="preserve">      (волонтерским) организациям в Ямало-Ненецком автономном округе</w:t>
      </w:r>
    </w:p>
    <w:p>
      <w:pPr>
        <w:pStyle w:val="1"/>
        <w:jc w:val="both"/>
      </w:pPr>
      <w:r>
        <w:rPr>
          <w:sz w:val="20"/>
        </w:rPr>
      </w:r>
    </w:p>
    <w:p>
      <w:pPr>
        <w:pStyle w:val="1"/>
        <w:jc w:val="both"/>
      </w:pPr>
      <w:r>
        <w:rPr>
          <w:sz w:val="20"/>
        </w:rPr>
        <w:t xml:space="preserve">    Прошу  предоставить субсидию на реализацию мероприятий, направленных на</w:t>
      </w:r>
    </w:p>
    <w:p>
      <w:pPr>
        <w:pStyle w:val="1"/>
        <w:jc w:val="both"/>
      </w:pPr>
      <w:r>
        <w:rPr>
          <w:sz w:val="20"/>
        </w:rPr>
        <w:t xml:space="preserve">__________________________________________________________________________.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309"/>
      </w:tblGrid>
      <w:tr>
        <w:tc>
          <w:tcPr>
            <w:gridSpan w:val="2"/>
            <w:tcW w:w="8901" w:type="dxa"/>
          </w:tcPr>
          <w:p>
            <w:pPr>
              <w:pStyle w:val="0"/>
              <w:jc w:val="both"/>
            </w:pPr>
            <w:r>
              <w:rPr>
                <w:sz w:val="20"/>
              </w:rPr>
              <w:t xml:space="preserve">1. Сведения об организации</w:t>
            </w:r>
          </w:p>
        </w:tc>
      </w:tr>
      <w:tr>
        <w:tc>
          <w:tcPr>
            <w:gridSpan w:val="2"/>
            <w:tcW w:w="8901" w:type="dxa"/>
          </w:tcPr>
          <w:p>
            <w:pPr>
              <w:pStyle w:val="0"/>
              <w:jc w:val="both"/>
            </w:pPr>
            <w:r>
              <w:rPr>
                <w:sz w:val="20"/>
              </w:rPr>
              <w:t xml:space="preserve">Полное наименование некоммерческой организации (далее - организация) в соответствии с учредительными документами:</w:t>
            </w:r>
          </w:p>
        </w:tc>
      </w:tr>
      <w:tr>
        <w:tc>
          <w:tcPr>
            <w:gridSpan w:val="2"/>
            <w:tcW w:w="8901" w:type="dxa"/>
          </w:tcPr>
          <w:p>
            <w:pPr>
              <w:pStyle w:val="0"/>
              <w:jc w:val="both"/>
            </w:pPr>
            <w:r>
              <w:rPr>
                <w:sz w:val="20"/>
              </w:rPr>
            </w:r>
          </w:p>
        </w:tc>
      </w:tr>
      <w:tr>
        <w:tc>
          <w:tcPr>
            <w:gridSpan w:val="2"/>
            <w:tcW w:w="8901" w:type="dxa"/>
          </w:tcPr>
          <w:p>
            <w:pPr>
              <w:pStyle w:val="0"/>
              <w:jc w:val="both"/>
            </w:pPr>
            <w:r>
              <w:rPr>
                <w:sz w:val="20"/>
              </w:rPr>
              <w:t xml:space="preserve">Основной государственный регистрационный номер (ОГРН):</w:t>
            </w:r>
          </w:p>
        </w:tc>
      </w:tr>
      <w:tr>
        <w:tc>
          <w:tcPr>
            <w:gridSpan w:val="2"/>
            <w:tcW w:w="8901" w:type="dxa"/>
          </w:tcPr>
          <w:p>
            <w:pPr>
              <w:pStyle w:val="0"/>
              <w:jc w:val="both"/>
            </w:pPr>
            <w:r>
              <w:rPr>
                <w:sz w:val="20"/>
              </w:rPr>
              <w:t xml:space="preserve">Код </w:t>
            </w:r>
            <w:hyperlink w:history="0" r:id="rId2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9.09.2023) (коды 01 - 32 ОКАТО) {КонсультантПлюс}">
              <w:r>
                <w:rPr>
                  <w:sz w:val="20"/>
                  <w:color w:val="0000ff"/>
                </w:rPr>
                <w:t xml:space="preserve">ОКАТО</w:t>
              </w:r>
            </w:hyperlink>
            <w:r>
              <w:rPr>
                <w:sz w:val="20"/>
              </w:rPr>
              <w:t xml:space="preserve">:</w:t>
            </w:r>
          </w:p>
        </w:tc>
      </w:tr>
      <w:tr>
        <w:tc>
          <w:tcPr>
            <w:gridSpan w:val="2"/>
            <w:tcW w:w="8901" w:type="dxa"/>
          </w:tcPr>
          <w:p>
            <w:pPr>
              <w:pStyle w:val="0"/>
              <w:jc w:val="both"/>
            </w:pPr>
            <w:r>
              <w:rPr>
                <w:sz w:val="20"/>
              </w:rPr>
              <w:t xml:space="preserve">Дата государственной регистрации:</w:t>
            </w:r>
          </w:p>
        </w:tc>
      </w:tr>
      <w:tr>
        <w:tc>
          <w:tcPr>
            <w:gridSpan w:val="2"/>
            <w:tcW w:w="8901" w:type="dxa"/>
          </w:tcPr>
          <w:p>
            <w:pPr>
              <w:pStyle w:val="0"/>
              <w:jc w:val="both"/>
            </w:pPr>
            <w:r>
              <w:rPr>
                <w:sz w:val="20"/>
              </w:rPr>
              <w:t xml:space="preserve">Тел. ________________________</w:t>
            </w:r>
          </w:p>
          <w:p>
            <w:pPr>
              <w:pStyle w:val="0"/>
              <w:jc w:val="both"/>
            </w:pPr>
            <w:r>
              <w:rPr>
                <w:sz w:val="20"/>
              </w:rPr>
              <w:t xml:space="preserve">адрес электронной почты __________________________</w:t>
            </w:r>
          </w:p>
          <w:p>
            <w:pPr>
              <w:pStyle w:val="0"/>
              <w:jc w:val="both"/>
            </w:pPr>
            <w:r>
              <w:rPr>
                <w:sz w:val="20"/>
              </w:rPr>
              <w:t xml:space="preserve">Интернет-сайт __________________________</w:t>
            </w:r>
          </w:p>
        </w:tc>
      </w:tr>
      <w:tr>
        <w:tc>
          <w:tcPr>
            <w:gridSpan w:val="2"/>
            <w:tcW w:w="8901" w:type="dxa"/>
          </w:tcPr>
          <w:p>
            <w:pPr>
              <w:pStyle w:val="0"/>
              <w:jc w:val="both"/>
            </w:pPr>
            <w:r>
              <w:rPr>
                <w:sz w:val="20"/>
              </w:rPr>
              <w:t xml:space="preserve">2. Адрес организации:</w:t>
            </w:r>
          </w:p>
        </w:tc>
      </w:tr>
      <w:tr>
        <w:tc>
          <w:tcPr>
            <w:tcW w:w="4592" w:type="dxa"/>
          </w:tcPr>
          <w:p>
            <w:pPr>
              <w:pStyle w:val="0"/>
              <w:jc w:val="both"/>
            </w:pPr>
            <w:r>
              <w:rPr>
                <w:sz w:val="20"/>
              </w:rPr>
              <w:t xml:space="preserve">почтовый:</w:t>
            </w:r>
          </w:p>
        </w:tc>
        <w:tc>
          <w:tcPr>
            <w:tcW w:w="4309" w:type="dxa"/>
          </w:tcPr>
          <w:p>
            <w:pPr>
              <w:pStyle w:val="0"/>
              <w:jc w:val="both"/>
            </w:pPr>
            <w:r>
              <w:rPr>
                <w:sz w:val="20"/>
              </w:rPr>
              <w:t xml:space="preserve">местонахождения:</w:t>
            </w:r>
          </w:p>
        </w:tc>
      </w:tr>
      <w:tr>
        <w:tc>
          <w:tcPr>
            <w:tcW w:w="4592" w:type="dxa"/>
          </w:tcPr>
          <w:p>
            <w:pPr>
              <w:pStyle w:val="0"/>
              <w:jc w:val="both"/>
            </w:pPr>
            <w:r>
              <w:rPr>
                <w:sz w:val="20"/>
              </w:rPr>
              <w:t xml:space="preserve">индекс _________________________</w:t>
            </w:r>
          </w:p>
          <w:p>
            <w:pPr>
              <w:pStyle w:val="0"/>
              <w:jc w:val="both"/>
            </w:pPr>
            <w:r>
              <w:rPr>
                <w:sz w:val="20"/>
              </w:rPr>
              <w:t xml:space="preserve">город __________________________</w:t>
            </w:r>
          </w:p>
          <w:p>
            <w:pPr>
              <w:pStyle w:val="0"/>
              <w:jc w:val="both"/>
            </w:pPr>
            <w:r>
              <w:rPr>
                <w:sz w:val="20"/>
              </w:rPr>
              <w:t xml:space="preserve">улица __________________________</w:t>
            </w:r>
          </w:p>
          <w:p>
            <w:pPr>
              <w:pStyle w:val="0"/>
              <w:jc w:val="both"/>
            </w:pPr>
            <w:r>
              <w:rPr>
                <w:sz w:val="20"/>
              </w:rPr>
              <w:t xml:space="preserve">N дома ________, N оф. ________</w:t>
            </w:r>
          </w:p>
        </w:tc>
        <w:tc>
          <w:tcPr>
            <w:tcW w:w="4309" w:type="dxa"/>
          </w:tcPr>
          <w:p>
            <w:pPr>
              <w:pStyle w:val="0"/>
              <w:jc w:val="both"/>
            </w:pPr>
            <w:r>
              <w:rPr>
                <w:sz w:val="20"/>
              </w:rPr>
              <w:t xml:space="preserve">индекс _________________________</w:t>
            </w:r>
          </w:p>
          <w:p>
            <w:pPr>
              <w:pStyle w:val="0"/>
              <w:jc w:val="both"/>
            </w:pPr>
            <w:r>
              <w:rPr>
                <w:sz w:val="20"/>
              </w:rPr>
              <w:t xml:space="preserve">город __________________________</w:t>
            </w:r>
          </w:p>
          <w:p>
            <w:pPr>
              <w:pStyle w:val="0"/>
              <w:jc w:val="both"/>
            </w:pPr>
            <w:r>
              <w:rPr>
                <w:sz w:val="20"/>
              </w:rPr>
              <w:t xml:space="preserve">улица __________________________</w:t>
            </w:r>
          </w:p>
          <w:p>
            <w:pPr>
              <w:pStyle w:val="0"/>
              <w:jc w:val="both"/>
            </w:pPr>
            <w:r>
              <w:rPr>
                <w:sz w:val="20"/>
              </w:rPr>
              <w:t xml:space="preserve">N дома ________, N оф. ________</w:t>
            </w:r>
          </w:p>
        </w:tc>
      </w:tr>
      <w:tr>
        <w:tc>
          <w:tcPr>
            <w:gridSpan w:val="2"/>
            <w:tcW w:w="8901" w:type="dxa"/>
          </w:tcPr>
          <w:p>
            <w:pPr>
              <w:pStyle w:val="0"/>
              <w:jc w:val="both"/>
            </w:pPr>
            <w:r>
              <w:rPr>
                <w:sz w:val="20"/>
              </w:rPr>
              <w:t xml:space="preserve">3. Банковские реквизиты:</w:t>
            </w:r>
          </w:p>
        </w:tc>
      </w:tr>
      <w:tr>
        <w:tc>
          <w:tcPr>
            <w:gridSpan w:val="2"/>
            <w:tcW w:w="8901" w:type="dxa"/>
          </w:tcPr>
          <w:p>
            <w:pPr>
              <w:pStyle w:val="0"/>
              <w:jc w:val="both"/>
            </w:pPr>
            <w:r>
              <w:rPr>
                <w:sz w:val="20"/>
              </w:rPr>
              <w:t xml:space="preserve">р/с ____________________________ в банке _____________________________</w:t>
            </w:r>
          </w:p>
        </w:tc>
      </w:tr>
      <w:tr>
        <w:tc>
          <w:tcPr>
            <w:gridSpan w:val="2"/>
            <w:tcW w:w="8901" w:type="dxa"/>
          </w:tcPr>
          <w:p>
            <w:pPr>
              <w:pStyle w:val="0"/>
              <w:jc w:val="both"/>
            </w:pPr>
            <w:r>
              <w:rPr>
                <w:sz w:val="20"/>
              </w:rPr>
              <w:t xml:space="preserve">к/с ____________________________ БИК _______________________________</w:t>
            </w:r>
          </w:p>
        </w:tc>
      </w:tr>
      <w:tr>
        <w:tc>
          <w:tcPr>
            <w:gridSpan w:val="2"/>
            <w:tcW w:w="8901" w:type="dxa"/>
          </w:tcPr>
          <w:p>
            <w:pPr>
              <w:pStyle w:val="0"/>
              <w:jc w:val="both"/>
            </w:pPr>
            <w:r>
              <w:rPr>
                <w:sz w:val="20"/>
              </w:rPr>
              <w:t xml:space="preserve">4. Сведения о руководителе:</w:t>
            </w:r>
          </w:p>
        </w:tc>
      </w:tr>
      <w:tr>
        <w:tc>
          <w:tcPr>
            <w:gridSpan w:val="2"/>
            <w:tcW w:w="8901" w:type="dxa"/>
          </w:tcPr>
          <w:p>
            <w:pPr>
              <w:pStyle w:val="0"/>
              <w:jc w:val="both"/>
            </w:pPr>
            <w:r>
              <w:rPr>
                <w:sz w:val="20"/>
              </w:rPr>
              <w:t xml:space="preserve">Должность _________________________________________________________</w:t>
            </w:r>
          </w:p>
          <w:p>
            <w:pPr>
              <w:pStyle w:val="0"/>
              <w:jc w:val="both"/>
            </w:pPr>
            <w:r>
              <w:rPr>
                <w:sz w:val="20"/>
              </w:rPr>
              <w:t xml:space="preserve">Ф.И.О. (полностью) _________________________________________________</w:t>
            </w:r>
          </w:p>
        </w:tc>
      </w:tr>
      <w:tr>
        <w:tc>
          <w:tcPr>
            <w:gridSpan w:val="2"/>
            <w:tcW w:w="8901" w:type="dxa"/>
          </w:tcPr>
          <w:p>
            <w:pPr>
              <w:pStyle w:val="0"/>
              <w:jc w:val="both"/>
            </w:pPr>
            <w:r>
              <w:rPr>
                <w:sz w:val="20"/>
              </w:rPr>
              <w:t xml:space="preserve">5. Сведения о мероприятиях, направленных на популяризацию рабочих профессий</w:t>
            </w:r>
          </w:p>
        </w:tc>
      </w:tr>
      <w:tr>
        <w:tc>
          <w:tcPr>
            <w:gridSpan w:val="2"/>
            <w:tcW w:w="8901" w:type="dxa"/>
          </w:tcPr>
          <w:p>
            <w:pPr>
              <w:pStyle w:val="0"/>
              <w:jc w:val="both"/>
            </w:pPr>
            <w:r>
              <w:rPr>
                <w:sz w:val="20"/>
              </w:rPr>
            </w:r>
          </w:p>
        </w:tc>
      </w:tr>
      <w:tr>
        <w:tc>
          <w:tcPr>
            <w:gridSpan w:val="2"/>
            <w:tcW w:w="8901" w:type="dxa"/>
          </w:tcPr>
          <w:p>
            <w:pPr>
              <w:pStyle w:val="0"/>
              <w:jc w:val="both"/>
            </w:pPr>
            <w:r>
              <w:rPr>
                <w:sz w:val="20"/>
              </w:rPr>
              <w:t xml:space="preserve">6. Размер субсидии (в рублях):</w:t>
            </w:r>
          </w:p>
        </w:tc>
      </w:tr>
      <w:tr>
        <w:tc>
          <w:tcPr>
            <w:gridSpan w:val="2"/>
            <w:tcW w:w="8901" w:type="dxa"/>
          </w:tcPr>
          <w:p>
            <w:pPr>
              <w:pStyle w:val="0"/>
              <w:jc w:val="both"/>
            </w:pPr>
            <w:r>
              <w:rPr>
                <w:sz w:val="20"/>
              </w:rPr>
              <w:t xml:space="preserve">7. Сведения об опыте реализации мероприятий (проектов) в рамках получения Президентских грантов:</w:t>
            </w:r>
          </w:p>
        </w:tc>
      </w:tr>
      <w:tr>
        <w:tc>
          <w:tcPr>
            <w:gridSpan w:val="2"/>
            <w:tcW w:w="8901" w:type="dxa"/>
          </w:tcPr>
          <w:p>
            <w:pPr>
              <w:pStyle w:val="0"/>
              <w:jc w:val="both"/>
            </w:pPr>
            <w:r>
              <w:rPr>
                <w:sz w:val="20"/>
              </w:rPr>
            </w:r>
          </w:p>
        </w:tc>
      </w:tr>
      <w:tr>
        <w:tc>
          <w:tcPr>
            <w:gridSpan w:val="2"/>
            <w:tcW w:w="8901" w:type="dxa"/>
          </w:tcPr>
          <w:p>
            <w:pPr>
              <w:pStyle w:val="0"/>
              <w:jc w:val="both"/>
            </w:pPr>
            <w:r>
              <w:rPr>
                <w:sz w:val="20"/>
              </w:rPr>
              <w:t xml:space="preserve">8. Перечень прилагаемых к заявлению документов:</w:t>
            </w:r>
          </w:p>
          <w:p>
            <w:pPr>
              <w:pStyle w:val="0"/>
              <w:jc w:val="both"/>
            </w:pPr>
            <w:r>
              <w:rPr>
                <w:sz w:val="20"/>
              </w:rPr>
              <w:t xml:space="preserve">8.1. _______________________________________________________________;</w:t>
            </w:r>
          </w:p>
          <w:p>
            <w:pPr>
              <w:pStyle w:val="0"/>
              <w:jc w:val="both"/>
            </w:pPr>
            <w:r>
              <w:rPr>
                <w:sz w:val="20"/>
              </w:rPr>
              <w:t xml:space="preserve">8.2. _______________________________________________________________</w:t>
            </w:r>
          </w:p>
        </w:tc>
      </w:tr>
    </w:tbl>
    <w:p>
      <w:pPr>
        <w:pStyle w:val="0"/>
        <w:ind w:firstLine="540"/>
        <w:jc w:val="both"/>
      </w:pPr>
      <w:r>
        <w:rPr>
          <w:sz w:val="20"/>
        </w:rPr>
      </w:r>
    </w:p>
    <w:p>
      <w:pPr>
        <w:pStyle w:val="0"/>
        <w:ind w:firstLine="540"/>
        <w:jc w:val="both"/>
      </w:pPr>
      <w:r>
        <w:rPr>
          <w:sz w:val="20"/>
        </w:rPr>
        <w:t xml:space="preserve">Подтверждаю, что на первое число месяца, предшествующего месяцу подачи настоящего заявления на участие в отборе, организация ____________________________________:</w:t>
      </w:r>
    </w:p>
    <w:p>
      <w:pPr>
        <w:pStyle w:val="0"/>
        <w:spacing w:before="200" w:line-rule="auto"/>
        <w:ind w:firstLine="540"/>
        <w:jc w:val="both"/>
      </w:pPr>
      <w:r>
        <w:rPr>
          <w:sz w:val="20"/>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имеет просроченной задолженности по возврату в окружной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Ямало-Ненецким автономным округом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в текущем финансовом году не получала средства из окружного бюджета в соответствии с иными нормативными правовыми актами Ямало-Ненецкого автономного округа на цели, указанные в </w:t>
      </w:r>
      <w:hyperlink w:history="0" w:anchor="P50" w:tooltip="1.3. Субсидия предоставляется в целях финансового обеспечения деятельности некоммерческих организаций в сфере здравоохранения на территории автономного округа при осуществлении следующих мероприятий в рамках государственной программы автономного округа &quot;Развитие здравоохранения&quot;, утвержденной постановлением Правительства автономного округа от 25 декабря 2013 года N 1142-П (далее - Государственная программа):">
        <w:r>
          <w:rPr>
            <w:sz w:val="20"/>
            <w:color w:val="0000ff"/>
          </w:rPr>
          <w:t xml:space="preserve">абзаце первом пункта 1.3</w:t>
        </w:r>
      </w:hyperlink>
      <w:r>
        <w:rPr>
          <w:sz w:val="20"/>
        </w:rPr>
        <w:t xml:space="preserve">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утвержденного постановлением Правительства Ямало-Ненецкого автономного округа от 11 июля 2023 года N 563-П (далее - Порядок).</w:t>
      </w:r>
    </w:p>
    <w:p>
      <w:pPr>
        <w:pStyle w:val="0"/>
        <w:spacing w:before="200" w:line-rule="auto"/>
        <w:ind w:firstLine="540"/>
        <w:jc w:val="both"/>
      </w:pPr>
      <w:r>
        <w:rPr>
          <w:sz w:val="20"/>
        </w:rPr>
        <w:t xml:space="preserve">Организация __________________________________:</w:t>
      </w:r>
    </w:p>
    <w:p>
      <w:pPr>
        <w:pStyle w:val="0"/>
        <w:spacing w:before="200" w:line-rule="auto"/>
        <w:ind w:firstLine="540"/>
        <w:jc w:val="both"/>
      </w:pPr>
      <w:r>
        <w:rPr>
          <w:sz w:val="20"/>
        </w:rPr>
        <w:t xml:space="preserve">- подтверждает согласие на соблюдение запрета на приобретение организацией за счет субсидии, предоставленной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 выражает свое согласие на осуществление проверок департаментом здравоохранения Ямало-Ненецкого автономного округа (далее - департамент) по соблюдению организацией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выражает согласие на согласование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 выражает согласие на публикацию (размещение) в информационно-телекоммуникационной сети "Интернет" информации об организации, о подаваемой заявке и иной информации, связанной с отбором;</w:t>
      </w:r>
    </w:p>
    <w:p>
      <w:pPr>
        <w:pStyle w:val="0"/>
        <w:spacing w:before="200" w:line-rule="auto"/>
        <w:ind w:firstLine="540"/>
        <w:jc w:val="both"/>
      </w:pPr>
      <w:r>
        <w:rPr>
          <w:sz w:val="20"/>
        </w:rPr>
        <w:t xml:space="preserve">- обязуется соблюдать обособленный учет средств субсидии, целевое использование субсидии в соответствии с </w:t>
      </w:r>
      <w:hyperlink w:history="0" w:anchor="P54" w:tooltip="1.4. За счет предоставленной субсидии некоммерческая организация вправе осуществлять в соответствии с целью предоставления соответствующей субсидии следующие расходы на свое содержание:">
        <w:r>
          <w:rPr>
            <w:sz w:val="20"/>
            <w:color w:val="0000ff"/>
          </w:rPr>
          <w:t xml:space="preserve">абзацем первым пункта 1.4</w:t>
        </w:r>
      </w:hyperlink>
      <w:r>
        <w:rPr>
          <w:sz w:val="20"/>
        </w:rPr>
        <w:t xml:space="preserve">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утвержденном постановлением Правительства Ямало-Ненецкого автономного округа от 11 июля 2023 года N 563-П.</w:t>
      </w:r>
    </w:p>
    <w:p>
      <w:pPr>
        <w:pStyle w:val="0"/>
        <w:spacing w:before="200" w:line-rule="auto"/>
        <w:ind w:firstLine="540"/>
        <w:jc w:val="both"/>
      </w:pPr>
      <w:r>
        <w:rPr>
          <w:sz w:val="20"/>
        </w:rPr>
        <w:t xml:space="preserve">Организация __________________________________:</w:t>
      </w:r>
    </w:p>
    <w:p>
      <w:pPr>
        <w:pStyle w:val="0"/>
        <w:spacing w:before="200" w:line-rule="auto"/>
        <w:ind w:firstLine="540"/>
        <w:jc w:val="both"/>
      </w:pPr>
      <w:r>
        <w:rPr>
          <w:sz w:val="20"/>
        </w:rPr>
        <w:t xml:space="preserve">- имеет (не имеет) опыт реализации мероприятий (проектов), реализации отдельных мероприятий, направленных на предупреждение распространения ВИЧ-инфекции, профилактику социально значимых заболеваний, формирование мотивации к ведению здорового образа жизни (в зависимости от цели проекта, предусмотренной документацией об отборе);</w:t>
      </w:r>
    </w:p>
    <w:p>
      <w:pPr>
        <w:pStyle w:val="0"/>
        <w:spacing w:before="200" w:line-rule="auto"/>
        <w:ind w:firstLine="540"/>
        <w:jc w:val="both"/>
      </w:pPr>
      <w:r>
        <w:rPr>
          <w:sz w:val="20"/>
        </w:rPr>
        <w:t xml:space="preserve">- является (не является) победителем конкурсов Фонда президентских грантов по соответствующему направлению деятельности (за 5 предшествующих лет, включая текущий).</w:t>
      </w:r>
    </w:p>
    <w:p>
      <w:pPr>
        <w:pStyle w:val="0"/>
        <w:spacing w:before="200" w:line-rule="auto"/>
        <w:ind w:firstLine="540"/>
        <w:jc w:val="both"/>
      </w:pPr>
      <w:r>
        <w:rPr>
          <w:sz w:val="20"/>
        </w:rPr>
        <w:t xml:space="preserve">Настоящим заявлением подтверждаю достоверность сведений и документов, представленных в составе заявки на участие в отборе на предоставление субсидий из окружного бюджета социально ориентированным некоммерческим организациям, добровольческим (волонтерским) организациям в Ямало-Ненецком автономном округе.</w:t>
      </w:r>
    </w:p>
    <w:p>
      <w:pPr>
        <w:pStyle w:val="0"/>
        <w:spacing w:before="200" w:line-rule="auto"/>
        <w:ind w:firstLine="540"/>
        <w:jc w:val="both"/>
      </w:pPr>
      <w:r>
        <w:rPr>
          <w:sz w:val="20"/>
        </w:rPr>
        <w:t xml:space="preserve">Со всеми условиями, установленными для предоставления субсидии, ознакомлен, согласен.</w:t>
      </w:r>
    </w:p>
    <w:p>
      <w:pPr>
        <w:pStyle w:val="0"/>
        <w:ind w:firstLine="540"/>
        <w:jc w:val="both"/>
      </w:pPr>
      <w:r>
        <w:rPr>
          <w:sz w:val="20"/>
        </w:rPr>
      </w:r>
    </w:p>
    <w:p>
      <w:pPr>
        <w:pStyle w:val="1"/>
        <w:jc w:val="both"/>
      </w:pPr>
      <w:r>
        <w:rPr>
          <w:sz w:val="20"/>
        </w:rPr>
        <w:t xml:space="preserve">    Руководитель __________________ _________________</w:t>
      </w:r>
    </w:p>
    <w:p>
      <w:pPr>
        <w:pStyle w:val="1"/>
        <w:jc w:val="both"/>
      </w:pPr>
      <w:r>
        <w:rPr>
          <w:sz w:val="20"/>
        </w:rPr>
        <w:t xml:space="preserve">                     (подпись)          (Ф.И.О.)</w:t>
      </w:r>
    </w:p>
    <w:p>
      <w:pPr>
        <w:pStyle w:val="1"/>
        <w:jc w:val="both"/>
      </w:pPr>
      <w:r>
        <w:rPr>
          <w:sz w:val="20"/>
        </w:rPr>
        <w:t xml:space="preserve">    "___" ____________ 20___ г.</w:t>
      </w:r>
    </w:p>
    <w:p>
      <w:pPr>
        <w:pStyle w:val="1"/>
        <w:jc w:val="both"/>
      </w:pPr>
      <w:r>
        <w:rPr>
          <w:sz w:val="20"/>
        </w:rPr>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 социально ориентированным</w:t>
      </w:r>
    </w:p>
    <w:p>
      <w:pPr>
        <w:pStyle w:val="0"/>
        <w:jc w:val="right"/>
      </w:pPr>
      <w:r>
        <w:rPr>
          <w:sz w:val="20"/>
        </w:rPr>
        <w:t xml:space="preserve">некоммерческим организациям, добровольческим (волонтерским)</w:t>
      </w:r>
    </w:p>
    <w:p>
      <w:pPr>
        <w:pStyle w:val="0"/>
        <w:jc w:val="right"/>
      </w:pPr>
      <w:r>
        <w:rPr>
          <w:sz w:val="20"/>
        </w:rPr>
        <w:t xml:space="preserve">организациям на осуществление деятельности в сфере</w:t>
      </w:r>
    </w:p>
    <w:p>
      <w:pPr>
        <w:pStyle w:val="0"/>
        <w:jc w:val="right"/>
      </w:pPr>
      <w:r>
        <w:rPr>
          <w:sz w:val="20"/>
        </w:rPr>
        <w:t xml:space="preserve">здравоохранения в Ямало-Ненецком автономном округе</w:t>
      </w:r>
    </w:p>
    <w:p>
      <w:pPr>
        <w:pStyle w:val="0"/>
        <w:ind w:firstLine="540"/>
        <w:jc w:val="both"/>
      </w:pPr>
      <w:r>
        <w:rPr>
          <w:sz w:val="20"/>
        </w:rPr>
      </w:r>
    </w:p>
    <w:bookmarkStart w:id="284" w:name="P284"/>
    <w:bookmarkEnd w:id="284"/>
    <w:p>
      <w:pPr>
        <w:pStyle w:val="0"/>
        <w:jc w:val="center"/>
      </w:pPr>
      <w:r>
        <w:rPr>
          <w:sz w:val="20"/>
        </w:rPr>
        <w:t xml:space="preserve">ПРОЕКТ ПРОГРАММЫ МЕРОПРИЯТИЙ</w:t>
      </w:r>
    </w:p>
    <w:p>
      <w:pPr>
        <w:pStyle w:val="0"/>
        <w:ind w:firstLine="540"/>
        <w:jc w:val="both"/>
      </w:pPr>
      <w:r>
        <w:rPr>
          <w:sz w:val="20"/>
        </w:rPr>
      </w:r>
    </w:p>
    <w:p>
      <w:pPr>
        <w:pStyle w:val="0"/>
        <w:ind w:firstLine="540"/>
        <w:jc w:val="both"/>
      </w:pPr>
      <w:r>
        <w:rPr>
          <w:sz w:val="20"/>
        </w:rPr>
        <w:t xml:space="preserve">1. Описание проблемы, на решение которой направлен проект. Цель проекта.</w:t>
      </w:r>
    </w:p>
    <w:p>
      <w:pPr>
        <w:pStyle w:val="0"/>
        <w:spacing w:before="200" w:line-rule="auto"/>
        <w:ind w:firstLine="540"/>
        <w:jc w:val="both"/>
      </w:pPr>
      <w:r>
        <w:rPr>
          <w:sz w:val="20"/>
        </w:rPr>
        <w:t xml:space="preserve">2. Задачи проекта.</w:t>
      </w:r>
    </w:p>
    <w:p>
      <w:pPr>
        <w:pStyle w:val="0"/>
        <w:spacing w:before="200" w:line-rule="auto"/>
        <w:ind w:firstLine="540"/>
        <w:jc w:val="both"/>
      </w:pPr>
      <w:r>
        <w:rPr>
          <w:sz w:val="20"/>
        </w:rPr>
        <w:t xml:space="preserve">3. Ожидаемые результаты.</w:t>
      </w:r>
    </w:p>
    <w:p>
      <w:pPr>
        <w:pStyle w:val="0"/>
        <w:spacing w:before="200" w:line-rule="auto"/>
        <w:ind w:firstLine="540"/>
        <w:jc w:val="both"/>
      </w:pPr>
      <w:r>
        <w:rPr>
          <w:sz w:val="20"/>
        </w:rPr>
        <w:t xml:space="preserve">4. Описание основных мероприятий, необходимых для реализации проекта в соответствии с требованиями, установленными конкурсной документацией.</w:t>
      </w:r>
    </w:p>
    <w:p>
      <w:pPr>
        <w:pStyle w:val="0"/>
        <w:spacing w:before="200" w:line-rule="auto"/>
        <w:ind w:firstLine="540"/>
        <w:jc w:val="both"/>
      </w:pPr>
      <w:r>
        <w:rPr>
          <w:sz w:val="20"/>
        </w:rPr>
        <w:t xml:space="preserve">5. Смета предполагаемых поступлений и планируемых расходов, включая:</w:t>
      </w:r>
    </w:p>
    <w:p>
      <w:pPr>
        <w:pStyle w:val="0"/>
        <w:spacing w:before="200" w:line-rule="auto"/>
        <w:ind w:firstLine="540"/>
        <w:jc w:val="both"/>
      </w:pPr>
      <w:r>
        <w:rPr>
          <w:sz w:val="20"/>
        </w:rPr>
        <w:t xml:space="preserve">- объем финансирования проекта за счет средств окружного бюджета;</w:t>
      </w:r>
    </w:p>
    <w:p>
      <w:pPr>
        <w:pStyle w:val="0"/>
        <w:spacing w:before="200" w:line-rule="auto"/>
        <w:ind w:firstLine="540"/>
        <w:jc w:val="both"/>
      </w:pPr>
      <w:r>
        <w:rPr>
          <w:sz w:val="20"/>
        </w:rPr>
        <w:t xml:space="preserve">- объем предполагаемых собственных поступлений, направляемых социально ориентированной некоммерческой организацией, добровольческой (волонтерской) организацией на реализацию проекта (при наличии), включая безвозмездно выполняемые работы и оказываемые услуги, труд добровольцев (волонтеров).</w:t>
      </w:r>
    </w:p>
    <w:p>
      <w:pPr>
        <w:pStyle w:val="0"/>
        <w:spacing w:before="200" w:line-rule="auto"/>
        <w:ind w:firstLine="540"/>
        <w:jc w:val="both"/>
      </w:pPr>
      <w:r>
        <w:rPr>
          <w:sz w:val="20"/>
        </w:rPr>
        <w:t xml:space="preserve">6. Финансово-экономическое обоснование расходов на реализацию проекта.</w:t>
      </w:r>
    </w:p>
    <w:p>
      <w:pPr>
        <w:pStyle w:val="0"/>
        <w:spacing w:before="200" w:line-rule="auto"/>
        <w:ind w:firstLine="540"/>
        <w:jc w:val="both"/>
      </w:pPr>
      <w:r>
        <w:rPr>
          <w:sz w:val="20"/>
        </w:rPr>
        <w:t xml:space="preserve">7. Иные сведения о проекте согласно таблице.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22"/>
        <w:gridCol w:w="1842"/>
        <w:gridCol w:w="1701"/>
        <w:gridCol w:w="1191"/>
        <w:gridCol w:w="1559"/>
        <w:gridCol w:w="1417"/>
        <w:gridCol w:w="1134"/>
        <w:gridCol w:w="1842"/>
        <w:gridCol w:w="1191"/>
      </w:tblGrid>
      <w:tr>
        <w:tc>
          <w:tcPr>
            <w:tcW w:w="1622" w:type="dxa"/>
          </w:tcPr>
          <w:p>
            <w:pPr>
              <w:pStyle w:val="0"/>
              <w:jc w:val="center"/>
            </w:pPr>
            <w:r>
              <w:rPr>
                <w:sz w:val="20"/>
              </w:rPr>
              <w:t xml:space="preserve">Территория реализации проекта (перечислить муниципальные образования в Ямало-Ненецком автономном округе)</w:t>
            </w:r>
          </w:p>
        </w:tc>
        <w:tc>
          <w:tcPr>
            <w:tcW w:w="1842" w:type="dxa"/>
          </w:tcPr>
          <w:p>
            <w:pPr>
              <w:pStyle w:val="0"/>
              <w:jc w:val="center"/>
            </w:pPr>
            <w:r>
              <w:rPr>
                <w:sz w:val="20"/>
              </w:rPr>
              <w:t xml:space="preserve">Количественный охват населения в рамках реализации проекта, а также целевые группы населения (социальные, профессиональные, возрастные, иные), на которые направлен проект</w:t>
            </w:r>
          </w:p>
        </w:tc>
        <w:tc>
          <w:tcPr>
            <w:tcW w:w="1701" w:type="dxa"/>
          </w:tcPr>
          <w:p>
            <w:pPr>
              <w:pStyle w:val="0"/>
              <w:jc w:val="center"/>
            </w:pPr>
            <w:r>
              <w:rPr>
                <w:sz w:val="20"/>
              </w:rPr>
              <w:t xml:space="preserve">Количество привлеченных к реализации проекта членов социально ориентированной некоммерческой организации, добровольческой (волонтерской) организации</w:t>
            </w:r>
          </w:p>
        </w:tc>
        <w:tc>
          <w:tcPr>
            <w:tcW w:w="1191" w:type="dxa"/>
          </w:tcPr>
          <w:p>
            <w:pPr>
              <w:pStyle w:val="0"/>
              <w:jc w:val="center"/>
            </w:pPr>
            <w:r>
              <w:rPr>
                <w:sz w:val="20"/>
              </w:rPr>
              <w:t xml:space="preserve">Количество привлеченных к реализации проекта волонтеров, добровольцев</w:t>
            </w:r>
          </w:p>
        </w:tc>
        <w:tc>
          <w:tcPr>
            <w:tcW w:w="1559" w:type="dxa"/>
          </w:tcPr>
          <w:p>
            <w:pPr>
              <w:pStyle w:val="0"/>
              <w:jc w:val="center"/>
            </w:pPr>
            <w:r>
              <w:rPr>
                <w:sz w:val="20"/>
              </w:rPr>
              <w:t xml:space="preserve">Наименование социальной услуги, оказываемой в рамках реализации проекта</w:t>
            </w:r>
          </w:p>
        </w:tc>
        <w:tc>
          <w:tcPr>
            <w:tcW w:w="1417" w:type="dxa"/>
          </w:tcPr>
          <w:p>
            <w:pPr>
              <w:pStyle w:val="0"/>
              <w:jc w:val="center"/>
            </w:pPr>
            <w:r>
              <w:rPr>
                <w:sz w:val="20"/>
              </w:rPr>
              <w:t xml:space="preserve">Количество получателей социальной услуги, оказываемой в рамках реализации проекта</w:t>
            </w:r>
          </w:p>
        </w:tc>
        <w:tc>
          <w:tcPr>
            <w:tcW w:w="1134" w:type="dxa"/>
          </w:tcPr>
          <w:p>
            <w:pPr>
              <w:pStyle w:val="0"/>
              <w:jc w:val="center"/>
            </w:pPr>
            <w:r>
              <w:rPr>
                <w:sz w:val="20"/>
              </w:rPr>
              <w:t xml:space="preserve">Сумма запрашиваемой субсидии</w:t>
            </w:r>
          </w:p>
        </w:tc>
        <w:tc>
          <w:tcPr>
            <w:tcW w:w="1842" w:type="dxa"/>
          </w:tcPr>
          <w:p>
            <w:pPr>
              <w:pStyle w:val="0"/>
              <w:jc w:val="center"/>
            </w:pPr>
            <w:r>
              <w:rPr>
                <w:sz w:val="20"/>
              </w:rPr>
              <w:t xml:space="preserve">Количество привлекаемых специалистов (консультантов, экспертов), характер их работы</w:t>
            </w:r>
          </w:p>
        </w:tc>
        <w:tc>
          <w:tcPr>
            <w:tcW w:w="1191" w:type="dxa"/>
          </w:tcPr>
          <w:p>
            <w:pPr>
              <w:pStyle w:val="0"/>
              <w:jc w:val="center"/>
            </w:pPr>
            <w:r>
              <w:rPr>
                <w:sz w:val="20"/>
              </w:rPr>
              <w:t xml:space="preserve">Срок реализации проекта (в месяцах)</w:t>
            </w:r>
          </w:p>
        </w:tc>
      </w:tr>
      <w:tr>
        <w:tc>
          <w:tcPr>
            <w:tcW w:w="1622" w:type="dxa"/>
          </w:tcPr>
          <w:p>
            <w:pPr>
              <w:pStyle w:val="0"/>
              <w:jc w:val="center"/>
            </w:pPr>
            <w:r>
              <w:rPr>
                <w:sz w:val="20"/>
              </w:rPr>
              <w:t xml:space="preserve">1</w:t>
            </w:r>
          </w:p>
        </w:tc>
        <w:tc>
          <w:tcPr>
            <w:tcW w:w="1842" w:type="dxa"/>
          </w:tcPr>
          <w:p>
            <w:pPr>
              <w:pStyle w:val="0"/>
              <w:jc w:val="center"/>
            </w:pPr>
            <w:r>
              <w:rPr>
                <w:sz w:val="20"/>
              </w:rPr>
              <w:t xml:space="preserve">2</w:t>
            </w:r>
          </w:p>
        </w:tc>
        <w:tc>
          <w:tcPr>
            <w:tcW w:w="1701" w:type="dxa"/>
          </w:tcPr>
          <w:p>
            <w:pPr>
              <w:pStyle w:val="0"/>
              <w:jc w:val="center"/>
            </w:pPr>
            <w:r>
              <w:rPr>
                <w:sz w:val="20"/>
              </w:rPr>
              <w:t xml:space="preserve">3</w:t>
            </w:r>
          </w:p>
        </w:tc>
        <w:tc>
          <w:tcPr>
            <w:tcW w:w="1191" w:type="dxa"/>
          </w:tcPr>
          <w:p>
            <w:pPr>
              <w:pStyle w:val="0"/>
              <w:jc w:val="center"/>
            </w:pPr>
            <w:r>
              <w:rPr>
                <w:sz w:val="20"/>
              </w:rPr>
              <w:t xml:space="preserve">4</w:t>
            </w:r>
          </w:p>
        </w:tc>
        <w:tc>
          <w:tcPr>
            <w:tcW w:w="1559" w:type="dxa"/>
          </w:tcPr>
          <w:p>
            <w:pPr>
              <w:pStyle w:val="0"/>
              <w:jc w:val="center"/>
            </w:pPr>
            <w:r>
              <w:rPr>
                <w:sz w:val="20"/>
              </w:rPr>
              <w:t xml:space="preserve">5</w:t>
            </w:r>
          </w:p>
        </w:tc>
        <w:tc>
          <w:tcPr>
            <w:tcW w:w="1417" w:type="dxa"/>
          </w:tcPr>
          <w:p>
            <w:pPr>
              <w:pStyle w:val="0"/>
              <w:jc w:val="center"/>
            </w:pPr>
            <w:r>
              <w:rPr>
                <w:sz w:val="20"/>
              </w:rPr>
              <w:t xml:space="preserve">6</w:t>
            </w:r>
          </w:p>
        </w:tc>
        <w:tc>
          <w:tcPr>
            <w:tcW w:w="1134" w:type="dxa"/>
          </w:tcPr>
          <w:p>
            <w:pPr>
              <w:pStyle w:val="0"/>
              <w:jc w:val="center"/>
            </w:pPr>
            <w:r>
              <w:rPr>
                <w:sz w:val="20"/>
              </w:rPr>
              <w:t xml:space="preserve">7</w:t>
            </w:r>
          </w:p>
        </w:tc>
        <w:tc>
          <w:tcPr>
            <w:tcW w:w="1842" w:type="dxa"/>
          </w:tcPr>
          <w:p>
            <w:pPr>
              <w:pStyle w:val="0"/>
              <w:jc w:val="center"/>
            </w:pPr>
            <w:r>
              <w:rPr>
                <w:sz w:val="20"/>
              </w:rPr>
              <w:t xml:space="preserve">8</w:t>
            </w:r>
          </w:p>
        </w:tc>
        <w:tc>
          <w:tcPr>
            <w:tcW w:w="1191" w:type="dxa"/>
          </w:tcPr>
          <w:p>
            <w:pPr>
              <w:pStyle w:val="0"/>
              <w:jc w:val="center"/>
            </w:pPr>
            <w:r>
              <w:rPr>
                <w:sz w:val="20"/>
              </w:rPr>
              <w:t xml:space="preserve">9</w:t>
            </w:r>
          </w:p>
        </w:tc>
      </w:tr>
      <w:tr>
        <w:tc>
          <w:tcPr>
            <w:tcW w:w="1622" w:type="dxa"/>
          </w:tcPr>
          <w:p>
            <w:pPr>
              <w:pStyle w:val="0"/>
              <w:jc w:val="both"/>
            </w:pPr>
            <w:r>
              <w:rPr>
                <w:sz w:val="20"/>
              </w:rPr>
            </w:r>
          </w:p>
        </w:tc>
        <w:tc>
          <w:tcPr>
            <w:tcW w:w="1842" w:type="dxa"/>
          </w:tcPr>
          <w:p>
            <w:pPr>
              <w:pStyle w:val="0"/>
              <w:jc w:val="both"/>
            </w:pPr>
            <w:r>
              <w:rPr>
                <w:sz w:val="20"/>
              </w:rPr>
            </w:r>
          </w:p>
        </w:tc>
        <w:tc>
          <w:tcPr>
            <w:tcW w:w="1701" w:type="dxa"/>
          </w:tcPr>
          <w:p>
            <w:pPr>
              <w:pStyle w:val="0"/>
              <w:jc w:val="both"/>
            </w:pPr>
            <w:r>
              <w:rPr>
                <w:sz w:val="20"/>
              </w:rPr>
            </w:r>
          </w:p>
        </w:tc>
        <w:tc>
          <w:tcPr>
            <w:tcW w:w="119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c>
          <w:tcPr>
            <w:tcW w:w="1134" w:type="dxa"/>
          </w:tcPr>
          <w:p>
            <w:pPr>
              <w:pStyle w:val="0"/>
              <w:jc w:val="both"/>
            </w:pPr>
            <w:r>
              <w:rPr>
                <w:sz w:val="20"/>
              </w:rPr>
            </w:r>
          </w:p>
        </w:tc>
        <w:tc>
          <w:tcPr>
            <w:tcW w:w="1842" w:type="dxa"/>
          </w:tcPr>
          <w:p>
            <w:pPr>
              <w:pStyle w:val="0"/>
              <w:jc w:val="both"/>
            </w:pPr>
            <w:r>
              <w:rPr>
                <w:sz w:val="20"/>
              </w:rPr>
            </w:r>
          </w:p>
        </w:tc>
        <w:tc>
          <w:tcPr>
            <w:tcW w:w="1191" w:type="dxa"/>
          </w:tcPr>
          <w:p>
            <w:pPr>
              <w:pStyle w:val="0"/>
              <w:jc w:val="both"/>
            </w:pPr>
            <w:r>
              <w:rPr>
                <w:sz w:val="20"/>
              </w:rPr>
            </w:r>
          </w:p>
        </w:tc>
      </w:tr>
    </w:tbl>
    <w:p>
      <w:pPr>
        <w:pStyle w:val="0"/>
        <w:ind w:firstLine="540"/>
        <w:jc w:val="both"/>
      </w:pPr>
      <w:r>
        <w:rPr>
          <w:sz w:val="20"/>
        </w:rPr>
      </w:r>
    </w:p>
    <w:p>
      <w:pPr>
        <w:pStyle w:val="1"/>
        <w:jc w:val="both"/>
      </w:pPr>
      <w:r>
        <w:rPr>
          <w:sz w:val="20"/>
        </w:rPr>
        <w:t xml:space="preserve">    Руководитель организации _______________ 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    "___" ____________ 20___ г.</w:t>
      </w:r>
    </w:p>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 социально ориентированным</w:t>
      </w:r>
    </w:p>
    <w:p>
      <w:pPr>
        <w:pStyle w:val="0"/>
        <w:jc w:val="right"/>
      </w:pPr>
      <w:r>
        <w:rPr>
          <w:sz w:val="20"/>
        </w:rPr>
        <w:t xml:space="preserve">некоммерческим организациям, добровольческим (волонтерским)</w:t>
      </w:r>
    </w:p>
    <w:p>
      <w:pPr>
        <w:pStyle w:val="0"/>
        <w:jc w:val="right"/>
      </w:pPr>
      <w:r>
        <w:rPr>
          <w:sz w:val="20"/>
        </w:rPr>
        <w:t xml:space="preserve">организациям на осуществление деятельности в сфере</w:t>
      </w:r>
    </w:p>
    <w:p>
      <w:pPr>
        <w:pStyle w:val="0"/>
        <w:jc w:val="right"/>
      </w:pPr>
      <w:r>
        <w:rPr>
          <w:sz w:val="20"/>
        </w:rPr>
        <w:t xml:space="preserve">здравоохранения в Ямало-Ненецком автономном округе</w:t>
      </w:r>
    </w:p>
    <w:p>
      <w:pPr>
        <w:pStyle w:val="0"/>
        <w:ind w:firstLine="540"/>
        <w:jc w:val="both"/>
      </w:pPr>
      <w:r>
        <w:rPr>
          <w:sz w:val="20"/>
        </w:rPr>
      </w:r>
    </w:p>
    <w:bookmarkStart w:id="340" w:name="P340"/>
    <w:bookmarkEnd w:id="340"/>
    <w:p>
      <w:pPr>
        <w:pStyle w:val="0"/>
        <w:jc w:val="center"/>
      </w:pPr>
      <w:r>
        <w:rPr>
          <w:sz w:val="20"/>
        </w:rPr>
        <w:t xml:space="preserve">ФОРМА</w:t>
      </w:r>
    </w:p>
    <w:p>
      <w:pPr>
        <w:pStyle w:val="0"/>
        <w:ind w:firstLine="540"/>
        <w:jc w:val="both"/>
      </w:pPr>
      <w:r>
        <w:rPr>
          <w:sz w:val="20"/>
        </w:rPr>
      </w:r>
    </w:p>
    <w:p>
      <w:pPr>
        <w:pStyle w:val="0"/>
        <w:jc w:val="center"/>
      </w:pPr>
      <w:r>
        <w:rPr>
          <w:sz w:val="20"/>
        </w:rPr>
        <w:t xml:space="preserve">ФИНАНСОВО-ЭКОНОМИЧЕСКОЕ ОБОСНОВАНИЕ</w:t>
      </w:r>
    </w:p>
    <w:p>
      <w:pPr>
        <w:pStyle w:val="0"/>
        <w:ind w:firstLine="540"/>
        <w:jc w:val="both"/>
      </w:pPr>
      <w:r>
        <w:rPr>
          <w:sz w:val="20"/>
        </w:rPr>
      </w:r>
    </w:p>
    <w:p>
      <w:pPr>
        <w:pStyle w:val="0"/>
        <w:jc w:val="center"/>
      </w:pPr>
      <w:r>
        <w:rPr>
          <w:sz w:val="20"/>
        </w:rPr>
        <w:t xml:space="preserve">_______________________________________________________</w:t>
      </w:r>
    </w:p>
    <w:p>
      <w:pPr>
        <w:pStyle w:val="0"/>
        <w:jc w:val="center"/>
      </w:pPr>
      <w:r>
        <w:rPr>
          <w:sz w:val="20"/>
        </w:rPr>
        <w:t xml:space="preserve">(наименование мероприятия)</w:t>
      </w:r>
    </w:p>
    <w:p>
      <w:pPr>
        <w:pStyle w:val="0"/>
        <w:jc w:val="center"/>
      </w:pPr>
      <w:r>
        <w:rPr>
          <w:sz w:val="20"/>
        </w:rPr>
        <w:t xml:space="preserve">_______________________________________________________</w:t>
      </w:r>
    </w:p>
    <w:p>
      <w:pPr>
        <w:pStyle w:val="0"/>
        <w:jc w:val="center"/>
      </w:pPr>
      <w:r>
        <w:rPr>
          <w:sz w:val="20"/>
        </w:rPr>
        <w:t xml:space="preserve">(наименование некоммерческой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4360"/>
        <w:gridCol w:w="2613"/>
        <w:gridCol w:w="1304"/>
      </w:tblGrid>
      <w:tr>
        <w:tc>
          <w:tcPr>
            <w:tcW w:w="709" w:type="dxa"/>
          </w:tcPr>
          <w:p>
            <w:pPr>
              <w:pStyle w:val="0"/>
              <w:jc w:val="center"/>
            </w:pPr>
            <w:r>
              <w:rPr>
                <w:sz w:val="20"/>
              </w:rPr>
              <w:t xml:space="preserve">N п/п</w:t>
            </w:r>
          </w:p>
        </w:tc>
        <w:tc>
          <w:tcPr>
            <w:tcW w:w="4360" w:type="dxa"/>
          </w:tcPr>
          <w:p>
            <w:pPr>
              <w:pStyle w:val="0"/>
              <w:jc w:val="center"/>
            </w:pPr>
            <w:r>
              <w:rPr>
                <w:sz w:val="20"/>
              </w:rPr>
              <w:t xml:space="preserve">Наименование статьи затрат (направление расходования средств)</w:t>
            </w:r>
          </w:p>
        </w:tc>
        <w:tc>
          <w:tcPr>
            <w:tcW w:w="2613" w:type="dxa"/>
          </w:tcPr>
          <w:p>
            <w:pPr>
              <w:pStyle w:val="0"/>
              <w:jc w:val="center"/>
            </w:pPr>
            <w:r>
              <w:rPr>
                <w:sz w:val="20"/>
              </w:rPr>
              <w:t xml:space="preserve">Объем средств, запрашиваемых из окружного бюджета (руб.)</w:t>
            </w:r>
          </w:p>
        </w:tc>
        <w:tc>
          <w:tcPr>
            <w:tcW w:w="1304" w:type="dxa"/>
          </w:tcPr>
          <w:p>
            <w:pPr>
              <w:pStyle w:val="0"/>
              <w:jc w:val="center"/>
            </w:pPr>
            <w:r>
              <w:rPr>
                <w:sz w:val="20"/>
              </w:rPr>
              <w:t xml:space="preserve">Общая сумма затрат (руб.)</w:t>
            </w:r>
          </w:p>
        </w:tc>
      </w:tr>
      <w:tr>
        <w:tc>
          <w:tcPr>
            <w:tcW w:w="709" w:type="dxa"/>
          </w:tcPr>
          <w:p>
            <w:pPr>
              <w:pStyle w:val="0"/>
              <w:jc w:val="center"/>
            </w:pPr>
            <w:r>
              <w:rPr>
                <w:sz w:val="20"/>
              </w:rPr>
              <w:t xml:space="preserve">1</w:t>
            </w:r>
          </w:p>
        </w:tc>
        <w:tc>
          <w:tcPr>
            <w:tcW w:w="4360" w:type="dxa"/>
          </w:tcPr>
          <w:p>
            <w:pPr>
              <w:pStyle w:val="0"/>
              <w:jc w:val="center"/>
            </w:pPr>
            <w:r>
              <w:rPr>
                <w:sz w:val="20"/>
              </w:rPr>
              <w:t xml:space="preserve">2</w:t>
            </w:r>
          </w:p>
        </w:tc>
        <w:tc>
          <w:tcPr>
            <w:tcW w:w="2613" w:type="dxa"/>
          </w:tcPr>
          <w:p>
            <w:pPr>
              <w:pStyle w:val="0"/>
              <w:jc w:val="center"/>
            </w:pPr>
            <w:r>
              <w:rPr>
                <w:sz w:val="20"/>
              </w:rPr>
              <w:t xml:space="preserve">3</w:t>
            </w:r>
          </w:p>
        </w:tc>
        <w:tc>
          <w:tcPr>
            <w:tcW w:w="1304" w:type="dxa"/>
          </w:tcPr>
          <w:p>
            <w:pPr>
              <w:pStyle w:val="0"/>
              <w:jc w:val="center"/>
            </w:pPr>
            <w:r>
              <w:rPr>
                <w:sz w:val="20"/>
              </w:rPr>
              <w:t xml:space="preserve">4</w:t>
            </w:r>
          </w:p>
        </w:tc>
      </w:tr>
      <w:tr>
        <w:tc>
          <w:tcPr>
            <w:tcW w:w="709" w:type="dxa"/>
          </w:tcPr>
          <w:p>
            <w:pPr>
              <w:pStyle w:val="0"/>
              <w:jc w:val="center"/>
            </w:pPr>
            <w:r>
              <w:rPr>
                <w:sz w:val="20"/>
              </w:rPr>
              <w:t xml:space="preserve">1.</w:t>
            </w:r>
          </w:p>
        </w:tc>
        <w:tc>
          <w:tcPr>
            <w:tcW w:w="4360" w:type="dxa"/>
          </w:tcPr>
          <w:p>
            <w:pPr>
              <w:pStyle w:val="0"/>
              <w:jc w:val="both"/>
            </w:pPr>
            <w:r>
              <w:rPr>
                <w:sz w:val="20"/>
              </w:rPr>
            </w:r>
          </w:p>
        </w:tc>
        <w:tc>
          <w:tcPr>
            <w:tcW w:w="2613" w:type="dxa"/>
          </w:tcPr>
          <w:p>
            <w:pPr>
              <w:pStyle w:val="0"/>
              <w:jc w:val="both"/>
            </w:pPr>
            <w:r>
              <w:rPr>
                <w:sz w:val="20"/>
              </w:rPr>
            </w:r>
          </w:p>
        </w:tc>
        <w:tc>
          <w:tcPr>
            <w:tcW w:w="1304" w:type="dxa"/>
          </w:tcPr>
          <w:p>
            <w:pPr>
              <w:pStyle w:val="0"/>
              <w:jc w:val="both"/>
            </w:pPr>
            <w:r>
              <w:rPr>
                <w:sz w:val="20"/>
              </w:rPr>
            </w:r>
          </w:p>
        </w:tc>
      </w:tr>
    </w:tbl>
    <w:p>
      <w:pPr>
        <w:pStyle w:val="0"/>
        <w:ind w:firstLine="540"/>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r>
    </w:p>
    <w:p>
      <w:pPr>
        <w:pStyle w:val="1"/>
        <w:jc w:val="both"/>
      </w:pPr>
      <w:r>
        <w:rPr>
          <w:sz w:val="20"/>
        </w:rPr>
        <w:t xml:space="preserve">    Руководитель организации _______________ 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1"/>
        <w:jc w:val="both"/>
      </w:pPr>
      <w:r>
        <w:rPr>
          <w:sz w:val="20"/>
        </w:rPr>
        <w:t xml:space="preserve">    "___" ____________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субсидий социально ориентированным</w:t>
      </w:r>
    </w:p>
    <w:p>
      <w:pPr>
        <w:pStyle w:val="0"/>
        <w:jc w:val="right"/>
      </w:pPr>
      <w:r>
        <w:rPr>
          <w:sz w:val="20"/>
        </w:rPr>
        <w:t xml:space="preserve">некоммерческим организациям, добровольческим (волонтерским)</w:t>
      </w:r>
    </w:p>
    <w:p>
      <w:pPr>
        <w:pStyle w:val="0"/>
        <w:jc w:val="right"/>
      </w:pPr>
      <w:r>
        <w:rPr>
          <w:sz w:val="20"/>
        </w:rPr>
        <w:t xml:space="preserve">организациям на осуществление деятельности в сфере</w:t>
      </w:r>
    </w:p>
    <w:p>
      <w:pPr>
        <w:pStyle w:val="0"/>
        <w:jc w:val="right"/>
      </w:pPr>
      <w:r>
        <w:rPr>
          <w:sz w:val="20"/>
        </w:rPr>
        <w:t xml:space="preserve">здравоохранения в Ямало-Ненецком автономном округе</w:t>
      </w:r>
    </w:p>
    <w:p>
      <w:pPr>
        <w:pStyle w:val="0"/>
        <w:ind w:firstLine="540"/>
        <w:jc w:val="both"/>
      </w:pPr>
      <w:r>
        <w:rPr>
          <w:sz w:val="20"/>
        </w:rPr>
      </w:r>
    </w:p>
    <w:bookmarkStart w:id="380" w:name="P380"/>
    <w:bookmarkEnd w:id="380"/>
    <w:p>
      <w:pPr>
        <w:pStyle w:val="0"/>
        <w:jc w:val="center"/>
      </w:pPr>
      <w:r>
        <w:rPr>
          <w:sz w:val="20"/>
        </w:rPr>
        <w:t xml:space="preserve">ФОРМА ЗАЯВКИ</w:t>
      </w:r>
    </w:p>
    <w:p>
      <w:pPr>
        <w:pStyle w:val="0"/>
        <w:ind w:firstLine="540"/>
        <w:jc w:val="both"/>
      </w:pPr>
      <w:r>
        <w:rPr>
          <w:sz w:val="20"/>
        </w:rPr>
      </w:r>
    </w:p>
    <w:p>
      <w:pPr>
        <w:pStyle w:val="0"/>
        <w:jc w:val="center"/>
      </w:pPr>
      <w:r>
        <w:rPr>
          <w:sz w:val="20"/>
        </w:rPr>
        <w:t xml:space="preserve">ЗАЯВКА</w:t>
      </w:r>
    </w:p>
    <w:p>
      <w:pPr>
        <w:pStyle w:val="0"/>
        <w:jc w:val="center"/>
      </w:pPr>
      <w:r>
        <w:rPr>
          <w:sz w:val="20"/>
        </w:rPr>
        <w:t xml:space="preserve">на предоставление субсидии</w:t>
      </w:r>
    </w:p>
    <w:p>
      <w:pPr>
        <w:pStyle w:val="0"/>
        <w:ind w:firstLine="540"/>
        <w:jc w:val="both"/>
      </w:pPr>
      <w:r>
        <w:rPr>
          <w:sz w:val="20"/>
        </w:rPr>
      </w:r>
    </w:p>
    <w:p>
      <w:pPr>
        <w:pStyle w:val="0"/>
        <w:ind w:firstLine="540"/>
        <w:jc w:val="both"/>
      </w:pPr>
      <w:r>
        <w:rPr>
          <w:sz w:val="20"/>
        </w:rPr>
        <w:t xml:space="preserve">Наименование получателя субсидии: ___________________________</w:t>
      </w:r>
    </w:p>
    <w:p>
      <w:pPr>
        <w:pStyle w:val="0"/>
        <w:spacing w:before="200" w:line-rule="auto"/>
        <w:ind w:firstLine="540"/>
        <w:jc w:val="both"/>
      </w:pPr>
      <w:r>
        <w:rPr>
          <w:sz w:val="20"/>
        </w:rPr>
        <w:t xml:space="preserve">Единица измерения: рублей (с точностью до второго десятичного знака)</w:t>
      </w:r>
    </w:p>
    <w:p>
      <w:pPr>
        <w:pStyle w:val="0"/>
        <w:spacing w:before="200" w:line-rule="auto"/>
        <w:ind w:firstLine="540"/>
        <w:jc w:val="both"/>
      </w:pPr>
      <w:r>
        <w:rPr>
          <w:sz w:val="20"/>
        </w:rPr>
        <w:t xml:space="preserve">Соглашение о предоставлении субсидии от _______________ года N 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706"/>
        <w:gridCol w:w="3260"/>
      </w:tblGrid>
      <w:tr>
        <w:tc>
          <w:tcPr>
            <w:tcW w:w="850" w:type="dxa"/>
          </w:tcPr>
          <w:p>
            <w:pPr>
              <w:pStyle w:val="0"/>
              <w:jc w:val="center"/>
            </w:pPr>
            <w:r>
              <w:rPr>
                <w:sz w:val="20"/>
              </w:rPr>
              <w:t xml:space="preserve">N п/п</w:t>
            </w:r>
          </w:p>
        </w:tc>
        <w:tc>
          <w:tcPr>
            <w:tcW w:w="4706" w:type="dxa"/>
          </w:tcPr>
          <w:p>
            <w:pPr>
              <w:pStyle w:val="0"/>
              <w:jc w:val="center"/>
            </w:pPr>
            <w:r>
              <w:rPr>
                <w:sz w:val="20"/>
              </w:rPr>
              <w:t xml:space="preserve">Наименование мероприятия</w:t>
            </w:r>
          </w:p>
        </w:tc>
        <w:tc>
          <w:tcPr>
            <w:tcW w:w="3260" w:type="dxa"/>
          </w:tcPr>
          <w:p>
            <w:pPr>
              <w:pStyle w:val="0"/>
              <w:jc w:val="center"/>
            </w:pPr>
            <w:r>
              <w:rPr>
                <w:sz w:val="20"/>
              </w:rPr>
              <w:t xml:space="preserve">Прогнозируемая сумма расходов на ______ г.</w:t>
            </w:r>
          </w:p>
        </w:tc>
      </w:tr>
      <w:tr>
        <w:tc>
          <w:tcPr>
            <w:tcW w:w="850" w:type="dxa"/>
          </w:tcPr>
          <w:p>
            <w:pPr>
              <w:pStyle w:val="0"/>
              <w:jc w:val="center"/>
            </w:pPr>
            <w:r>
              <w:rPr>
                <w:sz w:val="20"/>
              </w:rPr>
              <w:t xml:space="preserve">1</w:t>
            </w:r>
          </w:p>
        </w:tc>
        <w:tc>
          <w:tcPr>
            <w:tcW w:w="4706" w:type="dxa"/>
          </w:tcPr>
          <w:p>
            <w:pPr>
              <w:pStyle w:val="0"/>
              <w:jc w:val="center"/>
            </w:pPr>
            <w:r>
              <w:rPr>
                <w:sz w:val="20"/>
              </w:rPr>
              <w:t xml:space="preserve">2</w:t>
            </w:r>
          </w:p>
        </w:tc>
        <w:tc>
          <w:tcPr>
            <w:tcW w:w="3260" w:type="dxa"/>
          </w:tcPr>
          <w:p>
            <w:pPr>
              <w:pStyle w:val="0"/>
              <w:jc w:val="center"/>
            </w:pPr>
            <w:r>
              <w:rPr>
                <w:sz w:val="20"/>
              </w:rPr>
              <w:t xml:space="preserve">3</w:t>
            </w:r>
          </w:p>
        </w:tc>
      </w:tr>
      <w:tr>
        <w:tc>
          <w:tcPr>
            <w:tcW w:w="850" w:type="dxa"/>
          </w:tcPr>
          <w:p>
            <w:pPr>
              <w:pStyle w:val="0"/>
              <w:jc w:val="center"/>
            </w:pPr>
            <w:r>
              <w:rPr>
                <w:sz w:val="20"/>
              </w:rPr>
              <w:t xml:space="preserve">1.</w:t>
            </w:r>
          </w:p>
        </w:tc>
        <w:tc>
          <w:tcPr>
            <w:tcW w:w="4706" w:type="dxa"/>
          </w:tcPr>
          <w:p>
            <w:pPr>
              <w:pStyle w:val="0"/>
              <w:jc w:val="both"/>
            </w:pPr>
            <w:r>
              <w:rPr>
                <w:sz w:val="20"/>
              </w:rPr>
            </w:r>
          </w:p>
        </w:tc>
        <w:tc>
          <w:tcPr>
            <w:tcW w:w="3260" w:type="dxa"/>
          </w:tcPr>
          <w:p>
            <w:pPr>
              <w:pStyle w:val="0"/>
              <w:jc w:val="both"/>
            </w:pPr>
            <w:r>
              <w:rPr>
                <w:sz w:val="20"/>
              </w:rPr>
            </w:r>
          </w:p>
        </w:tc>
      </w:tr>
      <w:tr>
        <w:tc>
          <w:tcPr>
            <w:tcW w:w="850" w:type="dxa"/>
          </w:tcPr>
          <w:p>
            <w:pPr>
              <w:pStyle w:val="0"/>
              <w:jc w:val="center"/>
            </w:pPr>
            <w:r>
              <w:rPr>
                <w:sz w:val="20"/>
              </w:rPr>
              <w:t xml:space="preserve">2.</w:t>
            </w:r>
          </w:p>
        </w:tc>
        <w:tc>
          <w:tcPr>
            <w:tcW w:w="4706" w:type="dxa"/>
          </w:tcPr>
          <w:p>
            <w:pPr>
              <w:pStyle w:val="0"/>
              <w:jc w:val="both"/>
            </w:pPr>
            <w:r>
              <w:rPr>
                <w:sz w:val="20"/>
              </w:rPr>
            </w:r>
          </w:p>
        </w:tc>
        <w:tc>
          <w:tcPr>
            <w:tcW w:w="3260" w:type="dxa"/>
          </w:tcPr>
          <w:p>
            <w:pPr>
              <w:pStyle w:val="0"/>
              <w:jc w:val="both"/>
            </w:pPr>
            <w:r>
              <w:rPr>
                <w:sz w:val="20"/>
              </w:rPr>
            </w:r>
          </w:p>
        </w:tc>
      </w:tr>
      <w:tr>
        <w:tc>
          <w:tcPr>
            <w:tcW w:w="850" w:type="dxa"/>
          </w:tcPr>
          <w:p>
            <w:pPr>
              <w:pStyle w:val="0"/>
              <w:jc w:val="center"/>
            </w:pPr>
            <w:r>
              <w:rPr>
                <w:sz w:val="20"/>
              </w:rPr>
              <w:t xml:space="preserve">3.</w:t>
            </w:r>
          </w:p>
        </w:tc>
        <w:tc>
          <w:tcPr>
            <w:tcW w:w="4706" w:type="dxa"/>
          </w:tcPr>
          <w:p>
            <w:pPr>
              <w:pStyle w:val="0"/>
              <w:jc w:val="both"/>
            </w:pPr>
            <w:r>
              <w:rPr>
                <w:sz w:val="20"/>
              </w:rPr>
              <w:t xml:space="preserve">Итого</w:t>
            </w:r>
          </w:p>
        </w:tc>
        <w:tc>
          <w:tcPr>
            <w:tcW w:w="3260" w:type="dxa"/>
          </w:tcPr>
          <w:p>
            <w:pPr>
              <w:pStyle w:val="0"/>
              <w:jc w:val="both"/>
            </w:pPr>
            <w:r>
              <w:rPr>
                <w:sz w:val="20"/>
              </w:rPr>
            </w:r>
          </w:p>
        </w:tc>
      </w:tr>
      <w:tr>
        <w:tc>
          <w:tcPr>
            <w:tcW w:w="850" w:type="dxa"/>
          </w:tcPr>
          <w:p>
            <w:pPr>
              <w:pStyle w:val="0"/>
              <w:jc w:val="center"/>
            </w:pPr>
            <w:r>
              <w:rPr>
                <w:sz w:val="20"/>
              </w:rPr>
              <w:t xml:space="preserve">4.</w:t>
            </w:r>
          </w:p>
        </w:tc>
        <w:tc>
          <w:tcPr>
            <w:tcW w:w="4706" w:type="dxa"/>
          </w:tcPr>
          <w:p>
            <w:pPr>
              <w:pStyle w:val="0"/>
              <w:jc w:val="both"/>
            </w:pPr>
            <w:r>
              <w:rPr>
                <w:sz w:val="20"/>
              </w:rPr>
              <w:t xml:space="preserve">Всего</w:t>
            </w:r>
          </w:p>
        </w:tc>
        <w:tc>
          <w:tcPr>
            <w:tcW w:w="3260" w:type="dxa"/>
          </w:tcPr>
          <w:p>
            <w:pPr>
              <w:pStyle w:val="0"/>
              <w:jc w:val="both"/>
            </w:pPr>
            <w:r>
              <w:rPr>
                <w:sz w:val="20"/>
              </w:rPr>
            </w:r>
          </w:p>
        </w:tc>
      </w:tr>
    </w:tbl>
    <w:p>
      <w:pPr>
        <w:pStyle w:val="0"/>
        <w:ind w:firstLine="540"/>
        <w:jc w:val="both"/>
      </w:pPr>
      <w:r>
        <w:rPr>
          <w:sz w:val="20"/>
        </w:rPr>
      </w:r>
    </w:p>
    <w:p>
      <w:pPr>
        <w:pStyle w:val="1"/>
        <w:jc w:val="both"/>
      </w:pPr>
      <w:r>
        <w:rPr>
          <w:sz w:val="20"/>
        </w:rPr>
        <w:t xml:space="preserve">Потребность средств субсидии в размере ______________ рублей подтверждаю.</w:t>
      </w:r>
    </w:p>
    <w:p>
      <w:pPr>
        <w:pStyle w:val="1"/>
        <w:jc w:val="both"/>
      </w:pPr>
      <w:r>
        <w:rPr>
          <w:sz w:val="20"/>
        </w:rPr>
        <w:t xml:space="preserve">Целевое использование средств субсидии в размере _______ рублей гарантирую.</w:t>
      </w:r>
    </w:p>
    <w:p>
      <w:pPr>
        <w:pStyle w:val="1"/>
        <w:jc w:val="both"/>
      </w:pPr>
      <w:r>
        <w:rPr>
          <w:sz w:val="20"/>
        </w:rPr>
      </w:r>
    </w:p>
    <w:p>
      <w:pPr>
        <w:pStyle w:val="1"/>
        <w:jc w:val="both"/>
      </w:pPr>
      <w:r>
        <w:rPr>
          <w:sz w:val="20"/>
        </w:rPr>
        <w:t xml:space="preserve">Получатель ___________________ 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 ____________ ______ года</w:t>
      </w:r>
    </w:p>
    <w:p>
      <w:pPr>
        <w:pStyle w:val="1"/>
        <w:jc w:val="both"/>
      </w:pPr>
      <w:r>
        <w:rPr>
          <w:sz w:val="20"/>
        </w:rPr>
      </w:r>
    </w:p>
    <w:p>
      <w:pPr>
        <w:pStyle w:val="1"/>
        <w:jc w:val="both"/>
      </w:pPr>
      <w:r>
        <w:rPr>
          <w:sz w:val="20"/>
        </w:rPr>
        <w:t xml:space="preserve">Исполнитель: ______________________________________________________________</w:t>
      </w:r>
    </w:p>
    <w:p>
      <w:pPr>
        <w:pStyle w:val="1"/>
        <w:jc w:val="both"/>
      </w:pPr>
      <w:r>
        <w:rPr>
          <w:sz w:val="20"/>
        </w:rPr>
        <w:t xml:space="preserve">                            (Ф.И.О., должность, телефон)</w:t>
      </w:r>
    </w:p>
    <w:p>
      <w:pPr>
        <w:pStyle w:val="1"/>
        <w:jc w:val="both"/>
      </w:pPr>
      <w:r>
        <w:rPr>
          <w:sz w:val="20"/>
        </w:rPr>
      </w:r>
    </w:p>
    <w:p>
      <w:pPr>
        <w:pStyle w:val="1"/>
        <w:jc w:val="both"/>
      </w:pPr>
      <w:r>
        <w:rPr>
          <w:sz w:val="20"/>
        </w:rPr>
      </w:r>
    </w:p>
    <w:p>
      <w:pPr>
        <w:pStyle w:val="1"/>
        <w:jc w:val="both"/>
      </w:pPr>
      <w:r>
        <w:rPr>
          <w:sz w:val="20"/>
        </w:rPr>
        <w:t xml:space="preserve">Согласовано:</w:t>
      </w:r>
    </w:p>
    <w:p>
      <w:pPr>
        <w:pStyle w:val="1"/>
        <w:jc w:val="both"/>
      </w:pPr>
      <w:r>
        <w:rPr>
          <w:sz w:val="20"/>
        </w:rPr>
        <w:t xml:space="preserve">Департамент здравоохранения</w:t>
      </w:r>
    </w:p>
    <w:p>
      <w:pPr>
        <w:pStyle w:val="1"/>
        <w:jc w:val="both"/>
      </w:pPr>
      <w:r>
        <w:rPr>
          <w:sz w:val="20"/>
        </w:rPr>
        <w:t xml:space="preserve">Ямало-Ненецкого автономного округа ________________________________________</w:t>
      </w:r>
    </w:p>
    <w:p>
      <w:pPr>
        <w:pStyle w:val="1"/>
        <w:jc w:val="both"/>
      </w:pPr>
      <w:r>
        <w:rPr>
          <w:sz w:val="20"/>
        </w:rPr>
      </w:r>
    </w:p>
    <w:p>
      <w:pPr>
        <w:pStyle w:val="1"/>
        <w:jc w:val="both"/>
      </w:pPr>
      <w:r>
        <w:rPr>
          <w:sz w:val="20"/>
        </w:rPr>
        <w:t xml:space="preserve">Управление ________________________________________________________________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11 июля 2023 года N 563-П</w:t>
      </w:r>
    </w:p>
    <w:p>
      <w:pPr>
        <w:pStyle w:val="0"/>
        <w:jc w:val="center"/>
      </w:pPr>
      <w:r>
        <w:rPr>
          <w:sz w:val="20"/>
        </w:rPr>
      </w:r>
    </w:p>
    <w:bookmarkStart w:id="437" w:name="P437"/>
    <w:bookmarkEnd w:id="437"/>
    <w:p>
      <w:pPr>
        <w:pStyle w:val="2"/>
        <w:jc w:val="center"/>
      </w:pPr>
      <w:r>
        <w:rPr>
          <w:sz w:val="20"/>
        </w:rPr>
        <w:t xml:space="preserve">ИЗМЕНЕНИЯ,</w:t>
      </w:r>
    </w:p>
    <w:p>
      <w:pPr>
        <w:pStyle w:val="2"/>
        <w:jc w:val="center"/>
      </w:pPr>
      <w:r>
        <w:rPr>
          <w:sz w:val="20"/>
        </w:rPr>
        <w:t xml:space="preserve">КОТОРЫЕ ВНОСЯТСЯ В ПОРЯДОК ПРЕДОСТАВЛЕНИЯ СУБСИДИЙ СОЦИАЛЬНО</w:t>
      </w:r>
    </w:p>
    <w:p>
      <w:pPr>
        <w:pStyle w:val="2"/>
        <w:jc w:val="center"/>
      </w:pPr>
      <w:r>
        <w:rPr>
          <w:sz w:val="20"/>
        </w:rPr>
        <w:t xml:space="preserve">ОРИЕНТИРОВАННЫМ НЕКОММЕРЧЕСКИМ ОРГАНИЗАЦИЯМ, ДОБРОВОЛЬЧЕСКИМ</w:t>
      </w:r>
    </w:p>
    <w:p>
      <w:pPr>
        <w:pStyle w:val="2"/>
        <w:jc w:val="center"/>
      </w:pPr>
      <w:r>
        <w:rPr>
          <w:sz w:val="20"/>
        </w:rPr>
        <w:t xml:space="preserve">(ВОЛОНТЕРСКИМ) ОРГАНИЗАЦИЯМ НА ОСУЩЕСТВЛЕНИЕ ДЕЯТЕЛЬНОСТИ</w:t>
      </w:r>
    </w:p>
    <w:p>
      <w:pPr>
        <w:pStyle w:val="2"/>
        <w:jc w:val="center"/>
      </w:pPr>
      <w:r>
        <w:rPr>
          <w:sz w:val="20"/>
        </w:rPr>
        <w:t xml:space="preserve">В СФЕРЕ ЗДРАВООХРАНЕНИЯ В ЯМАЛО-НЕНЕЦКОМ АВТОНОМНОМ ОКРУГЕ</w:t>
      </w:r>
    </w:p>
    <w:p>
      <w:pPr>
        <w:pStyle w:val="0"/>
        <w:jc w:val="center"/>
      </w:pPr>
      <w:r>
        <w:rPr>
          <w:sz w:val="20"/>
        </w:rPr>
      </w:r>
    </w:p>
    <w:p>
      <w:pPr>
        <w:pStyle w:val="0"/>
        <w:ind w:firstLine="540"/>
        <w:jc w:val="both"/>
      </w:pPr>
      <w:r>
        <w:rPr>
          <w:sz w:val="20"/>
        </w:rPr>
        <w:t xml:space="preserve">1. </w:t>
      </w:r>
      <w:hyperlink w:history="0" r:id="rId33"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Разделы I</w:t>
        </w:r>
      </w:hyperlink>
      <w:r>
        <w:rPr>
          <w:sz w:val="20"/>
        </w:rPr>
        <w:t xml:space="preserve">, </w:t>
      </w:r>
      <w:hyperlink w:history="0" r:id="rId34"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II</w:t>
        </w:r>
      </w:hyperlink>
      <w:r>
        <w:rPr>
          <w:sz w:val="20"/>
        </w:rPr>
        <w:t xml:space="preserve"> признать утратившими силу.</w:t>
      </w:r>
    </w:p>
    <w:p>
      <w:pPr>
        <w:pStyle w:val="0"/>
        <w:spacing w:before="200" w:line-rule="auto"/>
        <w:ind w:firstLine="540"/>
        <w:jc w:val="both"/>
      </w:pPr>
      <w:r>
        <w:rPr>
          <w:sz w:val="20"/>
        </w:rPr>
        <w:t xml:space="preserve">2. В </w:t>
      </w:r>
      <w:hyperlink w:history="0" r:id="rId35"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разделе III</w:t>
        </w:r>
      </w:hyperlink>
      <w:r>
        <w:rPr>
          <w:sz w:val="20"/>
        </w:rPr>
        <w:t xml:space="preserve">:</w:t>
      </w:r>
    </w:p>
    <w:p>
      <w:pPr>
        <w:pStyle w:val="0"/>
        <w:spacing w:before="200" w:line-rule="auto"/>
        <w:ind w:firstLine="540"/>
        <w:jc w:val="both"/>
      </w:pPr>
      <w:r>
        <w:rPr>
          <w:sz w:val="20"/>
        </w:rPr>
        <w:t xml:space="preserve">2.1. </w:t>
      </w:r>
      <w:hyperlink w:history="0" r:id="rId36"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пункты 3.1</w:t>
        </w:r>
      </w:hyperlink>
      <w:r>
        <w:rPr>
          <w:sz w:val="20"/>
        </w:rPr>
        <w:t xml:space="preserve"> - </w:t>
      </w:r>
      <w:hyperlink w:history="0" r:id="rId37"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3.3</w:t>
        </w:r>
      </w:hyperlink>
      <w:r>
        <w:rPr>
          <w:sz w:val="20"/>
        </w:rPr>
        <w:t xml:space="preserve">, </w:t>
      </w:r>
      <w:hyperlink w:history="0" r:id="rId38"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абзац первый пункта 3.4</w:t>
        </w:r>
      </w:hyperlink>
      <w:r>
        <w:rPr>
          <w:sz w:val="20"/>
        </w:rPr>
        <w:t xml:space="preserve">, </w:t>
      </w:r>
      <w:hyperlink w:history="0" r:id="rId39"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пункты 3.5</w:t>
        </w:r>
      </w:hyperlink>
      <w:r>
        <w:rPr>
          <w:sz w:val="20"/>
        </w:rPr>
        <w:t xml:space="preserve"> - </w:t>
      </w:r>
      <w:hyperlink w:history="0" r:id="rId40"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3.9</w:t>
        </w:r>
      </w:hyperlink>
      <w:r>
        <w:rPr>
          <w:sz w:val="20"/>
        </w:rPr>
        <w:t xml:space="preserve"> признать утратившими силу;</w:t>
      </w:r>
    </w:p>
    <w:p>
      <w:pPr>
        <w:pStyle w:val="0"/>
        <w:spacing w:before="200" w:line-rule="auto"/>
        <w:ind w:firstLine="540"/>
        <w:jc w:val="both"/>
      </w:pPr>
      <w:r>
        <w:rPr>
          <w:sz w:val="20"/>
        </w:rPr>
        <w:t xml:space="preserve">2.2. </w:t>
      </w:r>
      <w:hyperlink w:history="0" r:id="rId41"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 3.12</w:t>
        </w:r>
      </w:hyperlink>
      <w:r>
        <w:rPr>
          <w:sz w:val="20"/>
        </w:rPr>
        <w:t xml:space="preserve"> изложить в следующей редакции:</w:t>
      </w:r>
    </w:p>
    <w:p>
      <w:pPr>
        <w:pStyle w:val="0"/>
        <w:spacing w:before="200" w:line-rule="auto"/>
        <w:ind w:firstLine="540"/>
        <w:jc w:val="both"/>
      </w:pPr>
      <w:r>
        <w:rPr>
          <w:sz w:val="20"/>
        </w:rPr>
        <w:t xml:space="preserve">"3.12. Характеристиками (показателями, необходимыми для достижения результата предоставления субсидии) (далее - характеристики) являются:</w:t>
      </w:r>
    </w:p>
    <w:p>
      <w:pPr>
        <w:pStyle w:val="0"/>
        <w:spacing w:before="200" w:line-rule="auto"/>
        <w:ind w:firstLine="540"/>
        <w:jc w:val="both"/>
      </w:pPr>
      <w:r>
        <w:rPr>
          <w:sz w:val="20"/>
        </w:rPr>
        <w:t xml:space="preserve">- количество проведенных мероприятий (социально-профилактических акций) по профилактике социально значимых заболеваний, курения и алкоголизма, включая пропаганду здорового образа жизни;</w:t>
      </w:r>
    </w:p>
    <w:p>
      <w:pPr>
        <w:pStyle w:val="0"/>
        <w:spacing w:before="200" w:line-rule="auto"/>
        <w:ind w:firstLine="540"/>
        <w:jc w:val="both"/>
      </w:pPr>
      <w:r>
        <w:rPr>
          <w:sz w:val="20"/>
        </w:rPr>
        <w:t xml:space="preserve">- количество участников проектов, реализуемых СОНКО.</w:t>
      </w:r>
    </w:p>
    <w:p>
      <w:pPr>
        <w:pStyle w:val="0"/>
        <w:spacing w:before="200" w:line-rule="auto"/>
        <w:ind w:firstLine="540"/>
        <w:jc w:val="both"/>
      </w:pPr>
      <w:r>
        <w:rPr>
          <w:sz w:val="20"/>
        </w:rPr>
        <w:t xml:space="preserve">Значения характеристик устанавливаются соглашением о предоставлении субсидии.".</w:t>
      </w:r>
    </w:p>
    <w:p>
      <w:pPr>
        <w:pStyle w:val="0"/>
        <w:spacing w:before="200" w:line-rule="auto"/>
        <w:ind w:firstLine="540"/>
        <w:jc w:val="both"/>
      </w:pPr>
      <w:r>
        <w:rPr>
          <w:sz w:val="20"/>
        </w:rPr>
        <w:t xml:space="preserve">3. В </w:t>
      </w:r>
      <w:hyperlink w:history="0" r:id="rId42"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пункте 3.13</w:t>
        </w:r>
      </w:hyperlink>
      <w:r>
        <w:rPr>
          <w:sz w:val="20"/>
        </w:rPr>
        <w:t xml:space="preserve"> слова "показатели, необходимые для достижения результатов предоставления субсидии," заменить словом "характеристики".</w:t>
      </w:r>
    </w:p>
    <w:p>
      <w:pPr>
        <w:pStyle w:val="0"/>
        <w:spacing w:before="200" w:line-rule="auto"/>
        <w:ind w:firstLine="540"/>
        <w:jc w:val="both"/>
      </w:pPr>
      <w:r>
        <w:rPr>
          <w:sz w:val="20"/>
        </w:rPr>
        <w:t xml:space="preserve">4. </w:t>
      </w:r>
      <w:hyperlink w:history="0" r:id="rId43"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Пункты 3.14</w:t>
        </w:r>
      </w:hyperlink>
      <w:r>
        <w:rPr>
          <w:sz w:val="20"/>
        </w:rPr>
        <w:t xml:space="preserve"> - </w:t>
      </w:r>
      <w:hyperlink w:history="0" r:id="rId44"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3.16</w:t>
        </w:r>
      </w:hyperlink>
      <w:r>
        <w:rPr>
          <w:sz w:val="20"/>
        </w:rPr>
        <w:t xml:space="preserve"> признать утратившими силу.</w:t>
      </w:r>
    </w:p>
    <w:p>
      <w:pPr>
        <w:pStyle w:val="0"/>
        <w:spacing w:before="200" w:line-rule="auto"/>
        <w:ind w:firstLine="540"/>
        <w:jc w:val="both"/>
      </w:pPr>
      <w:r>
        <w:rPr>
          <w:sz w:val="20"/>
        </w:rPr>
        <w:t xml:space="preserve">5. В </w:t>
      </w:r>
      <w:hyperlink w:history="0" r:id="rId45"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абзаце первом пункта 4.1</w:t>
        </w:r>
      </w:hyperlink>
      <w:r>
        <w:rPr>
          <w:sz w:val="20"/>
        </w:rPr>
        <w:t xml:space="preserve">:</w:t>
      </w:r>
    </w:p>
    <w:p>
      <w:pPr>
        <w:pStyle w:val="0"/>
        <w:spacing w:before="200" w:line-rule="auto"/>
        <w:ind w:firstLine="540"/>
        <w:jc w:val="both"/>
      </w:pPr>
      <w:r>
        <w:rPr>
          <w:sz w:val="20"/>
        </w:rPr>
        <w:t xml:space="preserve">5.1. </w:t>
      </w:r>
      <w:hyperlink w:history="0" r:id="rId46"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слова</w:t>
        </w:r>
      </w:hyperlink>
      <w:r>
        <w:rPr>
          <w:sz w:val="20"/>
        </w:rPr>
        <w:t xml:space="preserve"> "достижении результатов" заменить словами "достижении результата";</w:t>
      </w:r>
    </w:p>
    <w:p>
      <w:pPr>
        <w:pStyle w:val="0"/>
        <w:spacing w:before="200" w:line-rule="auto"/>
        <w:ind w:firstLine="540"/>
        <w:jc w:val="both"/>
      </w:pPr>
      <w:r>
        <w:rPr>
          <w:sz w:val="20"/>
        </w:rPr>
        <w:t xml:space="preserve">5.2. </w:t>
      </w:r>
      <w:hyperlink w:history="0" r:id="rId47"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слова</w:t>
        </w:r>
      </w:hyperlink>
      <w:r>
        <w:rPr>
          <w:sz w:val="20"/>
        </w:rPr>
        <w:t xml:space="preserve"> "показателя, необходимого для достижения результатов предоставления субсидии," заменить словом "характеристик".</w:t>
      </w:r>
    </w:p>
    <w:p>
      <w:pPr>
        <w:pStyle w:val="0"/>
        <w:spacing w:before="200" w:line-rule="auto"/>
        <w:ind w:firstLine="540"/>
        <w:jc w:val="both"/>
      </w:pPr>
      <w:r>
        <w:rPr>
          <w:sz w:val="20"/>
        </w:rPr>
        <w:t xml:space="preserve">6. В </w:t>
      </w:r>
      <w:hyperlink w:history="0" r:id="rId48"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пункте 4.5</w:t>
        </w:r>
      </w:hyperlink>
      <w:r>
        <w:rPr>
          <w:sz w:val="20"/>
        </w:rPr>
        <w:t xml:space="preserve"> слово "результатов" заменить словом "результата".</w:t>
      </w:r>
    </w:p>
    <w:p>
      <w:pPr>
        <w:pStyle w:val="0"/>
        <w:spacing w:before="200" w:line-rule="auto"/>
        <w:ind w:firstLine="540"/>
        <w:jc w:val="both"/>
      </w:pPr>
      <w:r>
        <w:rPr>
          <w:sz w:val="20"/>
        </w:rPr>
        <w:t xml:space="preserve">7. В </w:t>
      </w:r>
      <w:hyperlink w:history="0" r:id="rId49"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пункте 4.9</w:t>
        </w:r>
      </w:hyperlink>
      <w:r>
        <w:rPr>
          <w:sz w:val="20"/>
        </w:rPr>
        <w:t xml:space="preserve"> слово "результатов" заменить словом "результата".</w:t>
      </w:r>
    </w:p>
    <w:p>
      <w:pPr>
        <w:pStyle w:val="0"/>
        <w:spacing w:before="200" w:line-rule="auto"/>
        <w:ind w:firstLine="540"/>
        <w:jc w:val="both"/>
      </w:pPr>
      <w:r>
        <w:rPr>
          <w:sz w:val="20"/>
        </w:rPr>
        <w:t xml:space="preserve">8. В </w:t>
      </w:r>
      <w:hyperlink w:history="0" r:id="rId50"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пункте 4.11</w:t>
        </w:r>
      </w:hyperlink>
      <w:r>
        <w:rPr>
          <w:sz w:val="20"/>
        </w:rPr>
        <w:t xml:space="preserve"> слово "результатов" заменить словом "результата".</w:t>
      </w:r>
    </w:p>
    <w:p>
      <w:pPr>
        <w:pStyle w:val="0"/>
        <w:spacing w:before="200" w:line-rule="auto"/>
        <w:ind w:firstLine="540"/>
        <w:jc w:val="both"/>
      </w:pPr>
      <w:r>
        <w:rPr>
          <w:sz w:val="20"/>
        </w:rPr>
        <w:t xml:space="preserve">9. В </w:t>
      </w:r>
      <w:hyperlink w:history="0" r:id="rId51"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пункте 4.12</w:t>
        </w:r>
      </w:hyperlink>
      <w:r>
        <w:rPr>
          <w:sz w:val="20"/>
        </w:rPr>
        <w:t xml:space="preserve">:</w:t>
      </w:r>
    </w:p>
    <w:p>
      <w:pPr>
        <w:pStyle w:val="0"/>
        <w:spacing w:before="200" w:line-rule="auto"/>
        <w:ind w:firstLine="540"/>
        <w:jc w:val="both"/>
      </w:pPr>
      <w:r>
        <w:rPr>
          <w:sz w:val="20"/>
        </w:rPr>
        <w:t xml:space="preserve">9.1. в </w:t>
      </w:r>
      <w:hyperlink w:history="0" r:id="rId52"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абзаце первом</w:t>
        </w:r>
      </w:hyperlink>
      <w:r>
        <w:rPr>
          <w:sz w:val="20"/>
        </w:rPr>
        <w:t xml:space="preserve"> слова "показателя, необходимого для достижения результатов предоставления субсидии" заменить словом "характеристик";</w:t>
      </w:r>
    </w:p>
    <w:p>
      <w:pPr>
        <w:pStyle w:val="0"/>
        <w:spacing w:before="200" w:line-rule="auto"/>
        <w:ind w:firstLine="540"/>
        <w:jc w:val="both"/>
      </w:pPr>
      <w:r>
        <w:rPr>
          <w:sz w:val="20"/>
        </w:rPr>
        <w:t xml:space="preserve">9.2. в </w:t>
      </w:r>
      <w:hyperlink w:history="0" r:id="rId53"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абзаце втором</w:t>
        </w:r>
      </w:hyperlink>
      <w:r>
        <w:rPr>
          <w:sz w:val="20"/>
        </w:rPr>
        <w:t xml:space="preserve"> слова "показателя, необходимого для достижения результатов предоставления субсидии" заменить словом "характеристик".</w:t>
      </w:r>
    </w:p>
    <w:p>
      <w:pPr>
        <w:pStyle w:val="0"/>
        <w:spacing w:before="200" w:line-rule="auto"/>
        <w:ind w:firstLine="540"/>
        <w:jc w:val="both"/>
      </w:pPr>
      <w:r>
        <w:rPr>
          <w:sz w:val="20"/>
        </w:rPr>
        <w:t xml:space="preserve">10. В </w:t>
      </w:r>
      <w:hyperlink w:history="0" r:id="rId54" w:tooltip="Постановление Правительства ЯНАО от 25.06.2021 N 554-П (ред. от 23.02.2023)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пункте 4.13</w:t>
        </w:r>
      </w:hyperlink>
      <w:r>
        <w:rPr>
          <w:sz w:val="20"/>
        </w:rPr>
        <w:t xml:space="preserve"> слова "показателя, необходимого для достижения результатов предоставления субсидии" заменить словом "характеристик".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11.07.2023 N 563-П</w:t>
            <w:br/>
            <w:t>"Об утверждении Порядка предоставления субсидий социально ориенти...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11.07.2023 N 563-П</w:t>
            <w:br/>
            <w:t>"Об утверждении Порядка предоставления субсидий социально ориенти...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EA950E91C6B743621EF49F302E6B6A7E30C04CEC93BED11C079C9ECED9F0FBB276C42C5A1CB091FBC255456939F05EE4821E4AE1D2Cs8J7M" TargetMode = "External"/>
	<Relationship Id="rId8" Type="http://schemas.openxmlformats.org/officeDocument/2006/relationships/hyperlink" Target="consultantplus://offline/ref=DEA950E91C6B743621EF49F302E6B6A7E30900CDC93FED11C079C9ECED9F0FBB276C42C3A3C75D45AC211D01988302F15722FAAEs1JEM" TargetMode = "External"/>
	<Relationship Id="rId9" Type="http://schemas.openxmlformats.org/officeDocument/2006/relationships/hyperlink" Target="consultantplus://offline/ref=DEA950E91C6B743621EF57FE148AE1AAE1015BC3C036E6459C28CFBBB2CF09EE672C4496E0880415E8741804989657A10D75F7AE1B30853359E9046Fs2J4M" TargetMode = "External"/>
	<Relationship Id="rId10" Type="http://schemas.openxmlformats.org/officeDocument/2006/relationships/hyperlink" Target="consultantplus://offline/ref=DEA950E91C6B743621EF57FE148AE1AAE1015BC3C039E042992ACFBBB2CF09EE672C4496E0880415E87410029A9657A10D75F7AE1B30853359E9046Fs2J4M" TargetMode = "External"/>
	<Relationship Id="rId11" Type="http://schemas.openxmlformats.org/officeDocument/2006/relationships/hyperlink" Target="consultantplus://offline/ref=DEA950E91C6B743621EF49F302E6B6A7E30C04CEC93BED11C079C9ECED9F0FBB276C42C3A3CF0C13ED7F4452DAC80EF24F3EFBAD032C8430s4J4M" TargetMode = "External"/>
	<Relationship Id="rId12" Type="http://schemas.openxmlformats.org/officeDocument/2006/relationships/hyperlink" Target="consultantplus://offline/ref=DEA950E91C6B743621EF49F302E6B6A7E30900CDC93FED11C079C9ECED9F0FBB356C1ACFA1CA1715E96A12039Cs9JEM" TargetMode = "External"/>
	<Relationship Id="rId13" Type="http://schemas.openxmlformats.org/officeDocument/2006/relationships/hyperlink" Target="consultantplus://offline/ref=DEA950E91C6B743621EF49F302E6B6A7E30F06CDC038ED11C079C9ECED9F0FBB356C1ACFA1CA1715E96A12039Cs9JEM" TargetMode = "External"/>
	<Relationship Id="rId14" Type="http://schemas.openxmlformats.org/officeDocument/2006/relationships/hyperlink" Target="consultantplus://offline/ref=DEA950E91C6B743621EF49F302E6B6A7E3080DCAC039ED11C079C9ECED9F0FBB276C42C0A7C75D45AC211D01988302F15722FAAEs1JEM" TargetMode = "External"/>
	<Relationship Id="rId15" Type="http://schemas.openxmlformats.org/officeDocument/2006/relationships/hyperlink" Target="consultantplus://offline/ref=DEA950E91C6B743621EF57FE148AE1AAE1015BC3C036E043952ACFBBB2CF09EE672C4496E0880416ED72190B9B9657A10D75F7AE1B30853359E9046Fs2J4M" TargetMode = "External"/>
	<Relationship Id="rId16" Type="http://schemas.openxmlformats.org/officeDocument/2006/relationships/hyperlink" Target="consultantplus://offline/ref=DEA950E91C6B743621EF49F302E6B6A7E30900CDC93FED11C079C9ECED9F0FBB276C42C1A2C75D45AC211D01988302F15722FAAEs1JEM" TargetMode = "External"/>
	<Relationship Id="rId17" Type="http://schemas.openxmlformats.org/officeDocument/2006/relationships/hyperlink" Target="consultantplus://offline/ref=DEA950E91C6B743621EF49F302E6B6A7E30900CDC93FED11C079C9ECED9F0FBB276C42C3A3CC0913E87F4452DAC80EF24F3EFBAD032C8430s4J4M" TargetMode = "External"/>
	<Relationship Id="rId18" Type="http://schemas.openxmlformats.org/officeDocument/2006/relationships/hyperlink" Target="consultantplus://offline/ref=DEA950E91C6B743621EF49F302E6B6A7E30900CDC93FED11C079C9ECED9F0FBB276C42C3A3CC0913EA7F4452DAC80EF24F3EFBAD032C8430s4J4M" TargetMode = "External"/>
	<Relationship Id="rId19" Type="http://schemas.openxmlformats.org/officeDocument/2006/relationships/hyperlink" Target="consultantplus://offline/ref=DEA950E91C6B743621EF49F302E6B6A7E30900CDC93FED11C079C9ECED9F0FBB276C42C3A3CC0913EB7F4452DAC80EF24F3EFBAD032C8430s4J4M" TargetMode = "External"/>
	<Relationship Id="rId20" Type="http://schemas.openxmlformats.org/officeDocument/2006/relationships/hyperlink" Target="consultantplus://offline/ref=DEA950E91C6B743621EF49F302E6B6A7E30900CDC93FED11C079C9ECED9F0FBB276C42C3A3CC0913ED7F4452DAC80EF24F3EFBAD032C8430s4J4M" TargetMode = "External"/>
	<Relationship Id="rId21" Type="http://schemas.openxmlformats.org/officeDocument/2006/relationships/image" Target="media/image2.wmf"/>
	<Relationship Id="rId22" Type="http://schemas.openxmlformats.org/officeDocument/2006/relationships/hyperlink" Target="consultantplus://offline/ref=DEA950E91C6B743621EF49F302E6B6A7E30C04CEC93BED11C079C9ECED9F0FBB276C42C1A4CC0D1FBC255456939F05EE4821E4AE1D2Cs8J7M" TargetMode = "External"/>
	<Relationship Id="rId23" Type="http://schemas.openxmlformats.org/officeDocument/2006/relationships/hyperlink" Target="consultantplus://offline/ref=DEA950E91C6B743621EF49F302E6B6A7E30C04CEC93BED11C079C9ECED9F0FBB276C42C1A4CE0B1FBC255456939F05EE4821E4AE1D2Cs8J7M" TargetMode = "External"/>
	<Relationship Id="rId24" Type="http://schemas.openxmlformats.org/officeDocument/2006/relationships/hyperlink" Target="consultantplus://offline/ref=DEA950E91C6B743621EF49F302E6B6A7E30C04CEC93BED11C079C9ECED9F0FBB276C42C1A4CC0D1FBC255456939F05EE4821E4AE1D2Cs8J7M" TargetMode = "External"/>
	<Relationship Id="rId25" Type="http://schemas.openxmlformats.org/officeDocument/2006/relationships/hyperlink" Target="consultantplus://offline/ref=DEA950E91C6B743621EF49F302E6B6A7E30C04CEC93BED11C079C9ECED9F0FBB276C42C1A4CE0B1FBC255456939F05EE4821E4AE1D2Cs8J7M" TargetMode = "External"/>
	<Relationship Id="rId26" Type="http://schemas.openxmlformats.org/officeDocument/2006/relationships/hyperlink" Target="consultantplus://offline/ref=DEA950E91C6B743621EF49F302E6B6A7E30C04CEC93BED11C079C9ECED9F0FBB276C42C1A4CC0D1FBC255456939F05EE4821E4AE1D2Cs8J7M" TargetMode = "External"/>
	<Relationship Id="rId27" Type="http://schemas.openxmlformats.org/officeDocument/2006/relationships/hyperlink" Target="consultantplus://offline/ref=DEA950E91C6B743621EF49F302E6B6A7E30C04CEC93BED11C079C9ECED9F0FBB276C42C1A4CE0B1FBC255456939F05EE4821E4AE1D2Cs8J7M" TargetMode = "External"/>
	<Relationship Id="rId28" Type="http://schemas.openxmlformats.org/officeDocument/2006/relationships/hyperlink" Target="consultantplus://offline/ref=DEA950E91C6B743621EF49F302E6B6A7E30F0DC7C53AED11C079C9ECED9F0FBB356C1ACFA1CA1715E96A12039Cs9JEM" TargetMode = "External"/>
	<Relationship Id="rId29" Type="http://schemas.openxmlformats.org/officeDocument/2006/relationships/hyperlink" Target="consultantplus://offline/ref=DEA950E91C6B743621EF49F302E6B6A7E30C04CEC93BED11C079C9ECED9F0FBB276C42C1A4CC0D1FBC255456939F05EE4821E4AE1D2Cs8J7M" TargetMode = "External"/>
	<Relationship Id="rId30" Type="http://schemas.openxmlformats.org/officeDocument/2006/relationships/hyperlink" Target="consultantplus://offline/ref=DEA950E91C6B743621EF49F302E6B6A7E30C04CEC93BED11C079C9ECED9F0FBB276C42C1A4CE0B1FBC255456939F05EE4821E4AE1D2Cs8J7M"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DEA950E91C6B743621EF57FE148AE1AAE1015BC3C039E042992ACFBBB2CF09EE672C4496E0880415E87410029B9657A10D75F7AE1B30853359E9046Fs2J4M" TargetMode = "External"/>
	<Relationship Id="rId34" Type="http://schemas.openxmlformats.org/officeDocument/2006/relationships/hyperlink" Target="consultantplus://offline/ref=DEA950E91C6B743621EF57FE148AE1AAE1015BC3C039E042992ACFBBB2CF09EE672C4496E0880415E8741000979657A10D75F7AE1B30853359E9046Fs2J4M" TargetMode = "External"/>
	<Relationship Id="rId35" Type="http://schemas.openxmlformats.org/officeDocument/2006/relationships/hyperlink" Target="consultantplus://offline/ref=DEA950E91C6B743621EF57FE148AE1AAE1015BC3C039E042992ACFBBB2CF09EE672C4496E0880415E87411079F9657A10D75F7AE1B30853359E9046Fs2J4M" TargetMode = "External"/>
	<Relationship Id="rId36" Type="http://schemas.openxmlformats.org/officeDocument/2006/relationships/hyperlink" Target="consultantplus://offline/ref=DEA950E91C6B743621EF57FE148AE1AAE1015BC3C039E042992ACFBBB2CF09EE672C4496E0880415E87411079C9657A10D75F7AE1B30853359E9046Fs2J4M" TargetMode = "External"/>
	<Relationship Id="rId37" Type="http://schemas.openxmlformats.org/officeDocument/2006/relationships/hyperlink" Target="consultantplus://offline/ref=DEA950E91C6B743621EF57FE148AE1AAE1015BC3C039E042992ACFBBB2CF09EE672C4496E0880415E8741107979657A10D75F7AE1B30853359E9046Fs2J4M" TargetMode = "External"/>
	<Relationship Id="rId38" Type="http://schemas.openxmlformats.org/officeDocument/2006/relationships/hyperlink" Target="consultantplus://offline/ref=DEA950E91C6B743621EF57FE148AE1AAE1015BC3C039E042992ACFBBB2CF09EE672C4496E0880415E87411069E9657A10D75F7AE1B30853359E9046Fs2J4M" TargetMode = "External"/>
	<Relationship Id="rId39" Type="http://schemas.openxmlformats.org/officeDocument/2006/relationships/hyperlink" Target="consultantplus://offline/ref=DEA950E91C6B743621EF57FE148AE1AAE1015BC3C039E042992ACFBBB2CF09EE672C4496E0880415E87411069C9657A10D75F7AE1B30853359E9046Fs2J4M" TargetMode = "External"/>
	<Relationship Id="rId40" Type="http://schemas.openxmlformats.org/officeDocument/2006/relationships/hyperlink" Target="consultantplus://offline/ref=DEA950E91C6B743621EF57FE148AE1AAE1015BC3C039E042992ACFBBB2CF09EE672C4496E0880415E87411059A9657A10D75F7AE1B30853359E9046Fs2J4M" TargetMode = "External"/>
	<Relationship Id="rId41" Type="http://schemas.openxmlformats.org/officeDocument/2006/relationships/hyperlink" Target="consultantplus://offline/ref=DEA950E91C6B743621EF57FE148AE1AAE1015BC3C039E042992ACFBBB2CF09EE672C4496E0880415E874130B9B9657A10D75F7AE1B30853359E9046Fs2J4M" TargetMode = "External"/>
	<Relationship Id="rId42" Type="http://schemas.openxmlformats.org/officeDocument/2006/relationships/hyperlink" Target="consultantplus://offline/ref=DEA950E91C6B743621EF57FE148AE1AAE1015BC3C039E042992ACFBBB2CF09EE672C4496E0880415E87411049E9657A10D75F7AE1B30853359E9046Fs2J4M" TargetMode = "External"/>
	<Relationship Id="rId43" Type="http://schemas.openxmlformats.org/officeDocument/2006/relationships/hyperlink" Target="consultantplus://offline/ref=DEA950E91C6B743621EF57FE148AE1AAE1015BC3C039E042992ACFBBB2CF09EE672C4496E0880415E87411049F9657A10D75F7AE1B30853359E9046Fs2J4M" TargetMode = "External"/>
	<Relationship Id="rId44" Type="http://schemas.openxmlformats.org/officeDocument/2006/relationships/hyperlink" Target="consultantplus://offline/ref=DEA950E91C6B743621EF57FE148AE1AAE1015BC3C039E042992ACFBBB2CF09EE672C4496E0880415E87411049D9657A10D75F7AE1B30853359E9046Fs2J4M" TargetMode = "External"/>
	<Relationship Id="rId45" Type="http://schemas.openxmlformats.org/officeDocument/2006/relationships/hyperlink" Target="consultantplus://offline/ref=DEA950E91C6B743621EF57FE148AE1AAE1015BC3C039E042992ACFBBB2CF09EE672C4496E0880415E87411049B9657A10D75F7AE1B30853359E9046Fs2J4M" TargetMode = "External"/>
	<Relationship Id="rId46" Type="http://schemas.openxmlformats.org/officeDocument/2006/relationships/hyperlink" Target="consultantplus://offline/ref=DEA950E91C6B743621EF57FE148AE1AAE1015BC3C039E042992ACFBBB2CF09EE672C4496E0880415E87411049B9657A10D75F7AE1B30853359E9046Fs2J4M" TargetMode = "External"/>
	<Relationship Id="rId47" Type="http://schemas.openxmlformats.org/officeDocument/2006/relationships/hyperlink" Target="consultantplus://offline/ref=DEA950E91C6B743621EF57FE148AE1AAE1015BC3C039E042992ACFBBB2CF09EE672C4496E0880415E87411049B9657A10D75F7AE1B30853359E9046Fs2J4M" TargetMode = "External"/>
	<Relationship Id="rId48" Type="http://schemas.openxmlformats.org/officeDocument/2006/relationships/hyperlink" Target="consultantplus://offline/ref=DEA950E91C6B743621EF57FE148AE1AAE1015BC3C039E042992ACFBBB2CF09EE672C4496E0880415E87413009C9657A10D75F7AE1B30853359E9046Fs2J4M" TargetMode = "External"/>
	<Relationship Id="rId49" Type="http://schemas.openxmlformats.org/officeDocument/2006/relationships/hyperlink" Target="consultantplus://offline/ref=DEA950E91C6B743621EF57FE148AE1AAE1015BC3C039E042992ACFBBB2CF09EE672C4496E0880415E87413009D9657A10D75F7AE1B30853359E9046Fs2J4M" TargetMode = "External"/>
	<Relationship Id="rId50" Type="http://schemas.openxmlformats.org/officeDocument/2006/relationships/hyperlink" Target="consultantplus://offline/ref=DEA950E91C6B743621EF57FE148AE1AAE1015BC3C039E042992ACFBBB2CF09EE672C4496E0880415E87413009A9657A10D75F7AE1B30853359E9046Fs2J4M" TargetMode = "External"/>
	<Relationship Id="rId51" Type="http://schemas.openxmlformats.org/officeDocument/2006/relationships/hyperlink" Target="consultantplus://offline/ref=DEA950E91C6B743621EF57FE148AE1AAE1015BC3C039E042992ACFBBB2CF09EE672C4496E0880415E874110B979657A10D75F7AE1B30853359E9046Fs2J4M" TargetMode = "External"/>
	<Relationship Id="rId52" Type="http://schemas.openxmlformats.org/officeDocument/2006/relationships/hyperlink" Target="consultantplus://offline/ref=3BC19C7B9C07E5385373DBDA8229365BAE49BA5D8BD832F3C5FFE4E2D2F656E83B7624B45D0BA7F99BAAFFF4A3B90EB9F76A16D9A0ACB410474709A9tCJ0M" TargetMode = "External"/>
	<Relationship Id="rId53" Type="http://schemas.openxmlformats.org/officeDocument/2006/relationships/hyperlink" Target="consultantplus://offline/ref=3BC19C7B9C07E5385373DBDA8229365BAE49BA5D8BD832F3C5FFE4E2D2F656E83B7624B45D0BA7F99BAAFFF5AAB90EB9F76A16D9A0ACB410474709A9tCJ0M" TargetMode = "External"/>
	<Relationship Id="rId54" Type="http://schemas.openxmlformats.org/officeDocument/2006/relationships/hyperlink" Target="consultantplus://offline/ref=3BC19C7B9C07E5385373DBDA8229365BAE49BA5D8BD832F3C5FFE4E2D2F656E83B7624B45D0BA7F99BAAFFF5ABB90EB9F76A16D9A0ACB410474709A9tCJ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11.07.2023 N 563-П
"Об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и внесении изменений в Порядок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dc:title>
  <dcterms:created xsi:type="dcterms:W3CDTF">2023-11-26T12:09:44Z</dcterms:created>
</cp:coreProperties>
</file>