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12.04.2022 N 267-п</w:t>
              <w:br/>
              <w:t xml:space="preserve">(ред. от 13.02.2024)</w:t>
              <w:br/>
              <w:t xml:space="preserve">"Об утверждении программы Ярославской области "Противодействие распространению ВИЧ-инфекции на период до 2030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2022 г. N 267-п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ПРОГРАММЫ ЯРОСЛАВСКОЙ ОБЛАСТИ</w:t>
      </w:r>
    </w:p>
    <w:p>
      <w:pPr>
        <w:pStyle w:val="2"/>
        <w:jc w:val="center"/>
      </w:pPr>
      <w:r>
        <w:rPr>
          <w:sz w:val="20"/>
        </w:rPr>
        <w:t xml:space="preserve">"ПРОТИВОДЕЙСТВИЕ РАСПРОСТРАНЕНИЮ ВИЧ-ИНФЕКЦИИ</w:t>
      </w:r>
    </w:p>
    <w:p>
      <w:pPr>
        <w:pStyle w:val="2"/>
        <w:jc w:val="center"/>
      </w:pPr>
      <w:r>
        <w:rPr>
          <w:sz w:val="20"/>
        </w:rPr>
        <w:t xml:space="preserve">НА ПЕРИОД ДО 2030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13.02.2024 N 148-п)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21 декабря 2020 г. N 3468-р и в целях противодействия распространению ВИЧ-инфекции на территории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9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Ярославской области "Противодействие распространению ВИЧ-инфекции на период до 2030 года" (далее - Программа).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Министерству здравоохранения Ярославской области, министерству образования Ярославской области, министерству культуры Ярославской области, министерству спорта и молодежной политики Ярославской области, министерству труда и социальной поддержки населения Ярославской области, министерству социальных коммуникаций и развития некоммерческих организаций Ярославской области, министерству финансов Ярославской области совместно с Управлением Федеральной службы по надзору в сфере защиты прав потребителей и благополучия человека по Ярославской области обеспечить реализацию Программы в части компетенции.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13.02.2024 N 148-п)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области, курирующего вопросы здравоохранения.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13.02.2024 N 148-п)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М.Я.ЕВРАЕВ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12.04.2022 N 267-п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ЯРОСЛАВСКОЙ ОБЛАСТИ "ПРОТИВОДЕЙСТВИЕ РАСПРОСТРАНЕНИЮ</w:t>
      </w:r>
    </w:p>
    <w:p>
      <w:pPr>
        <w:pStyle w:val="2"/>
        <w:jc w:val="center"/>
      </w:pPr>
      <w:r>
        <w:rPr>
          <w:sz w:val="20"/>
        </w:rPr>
        <w:t xml:space="preserve">ВИЧ-ИНФЕКЦИИ НА ПЕРИОД ДО 2030 ГОДА"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13.02.2024 N 148-п)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Ярославской области, министр здравоохранения Ярославской области Луганский С.В., тел. (4852) 40-18-91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13.02.2024 N 148-п)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Программы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области Андреева Л.М., тел. (4852) 40-14-83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до 2030 года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мероприятий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министерство здравоохранения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образования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культуры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спорта и молодежной политики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труда и социальной поддержки населения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социальных коммуникаций и развития некоммерческих организаций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Федеральной службы по надзору в сфере защиты прав потребителей и благополучия человека по Ярославской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органы местного самоуправления муниципальных образований Ярославской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13.02.2024 N 148-п)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распространения ВИЧ-инфекции на территории Ярославской области путем постоянного снижения числа новых случаев ВИЧ-инфекции среди населения и снижения смертности от заболеваний, ассоциированных с ВИЧ-инфекцией и СПИД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66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Программе - 149112,4 тыс. руб.,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- федеральные средства: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- 11947,7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- 11008,1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- 8315,2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- 8299,8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- 8528,8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областные средства: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- 14231,5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- 22424,0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- 21428,0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- 21580,2 тыс. руб.;</w:t>
            </w:r>
          </w:p>
          <w:p>
            <w:pPr>
              <w:pStyle w:val="0"/>
            </w:pPr>
            <w:r>
              <w:rPr>
                <w:sz w:val="20"/>
              </w:rPr>
              <w:t xml:space="preserve">2026 год - 21349,1 тыс. 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13.02.2024 N 148-п)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Конечные результаты реализации Программы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- повышение информированности граждан по вопросам профилактики ВИЧ-инфекции и заболеваний, ассоциированных с ВИЧ-инфекцией, снижение дискриминации и стигматизации по отношению к лицам с ВИЧ-инфекцией;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максимального охвата населения медицинским освидетельствованием на выявление ВИЧ-инфекции;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увеличение охвата лиц с ВИЧ-инфекцией антиретровирусной терапией;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снижение риска передачи ВИЧ-инфекции от матери к ребенку до минимальных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комплексного междисциплинарного подхода при диагностике ВИЧ-инфекции, оказании медицинской помощи и социальной поддержки лицам с ВИЧ-инфекцией;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оказание социальной поддержки ВИЧ-инфицированным гражданам и членам их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совершенствование материально-технического оснащения государственного бюджетного учреждения здравоохранения Ярославской области (далее - ГБУЗ ЯО) "Инфекционная клиническая больница" (далее - ИКБ) (Центр СПИД) в части диагностики и мониторинга лечения ВИЧ-инфекции;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подготовка специалистов по вопросам диагностики и профилактики ВИЧ-инфекции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размещения Программы в информационно-телекоммуникационной сети "Интернет"</w:t>
            </w:r>
          </w:p>
        </w:tc>
        <w:tc>
          <w:tcPr>
            <w:tcW w:w="6690" w:type="dxa"/>
          </w:tcPr>
          <w:p>
            <w:pPr>
              <w:pStyle w:val="0"/>
            </w:pPr>
            <w:r>
              <w:rPr>
                <w:sz w:val="20"/>
              </w:rPr>
              <w:t xml:space="preserve">http://www.yarregion.ru/depts/zdrav/tmpPages/programs.aspx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Описание текущей ситуации и обоснование</w:t>
      </w:r>
    </w:p>
    <w:p>
      <w:pPr>
        <w:pStyle w:val="2"/>
        <w:jc w:val="center"/>
      </w:pPr>
      <w:r>
        <w:rPr>
          <w:sz w:val="20"/>
        </w:rPr>
        <w:t xml:space="preserve">необходимости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Ярославской области "Противодействие распространению ВИЧ-инфекции на период до 2030 года" (далее - Программа) разработана во исполнение </w:t>
      </w:r>
      <w:hyperlink w:history="0" r:id="rId15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распоряжения Правительства Российской Федерации от 21 декабря 2020 г. N 3468-р.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ВИЧ-инфекция относится к социально значимым заболеваниям, представляющим угрозу национальной безопасности, жизни, здоровью и благополучию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Ярославская область не входит в число высокопораженных ВИЧ-инфекцией регионов Российской Федерации. Показатель пораженности в регионе составляет 351,6 на 100 тыс. населения, что в 2,1 раза ниже среднероссийского показателя (752,8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факторам, повышающим риск распространения ВИЧ-инфекции на территории Ярославской области, относятся темпы развития экономики, туристической индустрии, увеличение миграционных потоков, а также особенности географического положения: в число высокопораженных ВИЧ-инфекцией территорий Российской Федерации входят соседние регионы - Тверская и Ивановская области (показатели пораженности по состоянию на 01 января 2021 года - 900,6 на 100 тыс. населения и 927,7 на 100 тыс. населения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Эпидемическая ситуация по ВИЧ-инфекции в Ярославской области, как и в целом по стране, характеризуется выходом заболевания за пределы уязвимых групп населения в общую популяцию.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 января 2021 года на территории области проживало 4407 человек с ВИЧ-инфекцией. Доля населения, зараженного ВИЧ-инфекцией, составила 0,35 процента (среднероссийский показатель - 0,62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профильным учреждением здравоохранения, оказывающим медицинскую помощь ВИЧ-инфицированному населению Ярославской области, является ГБУЗ ЯО ИКБ (Центр СПИД), в структуру которого входят отделение амбулаторно-поликлинической помощи, отдел эпидемиологии, клинико-диагностическая лаборатория, отдел организационно-методической работы, аптечный пункт. Фактическая мощность ГБУЗ ЯО ИКБ (Центр СПИД) - 26 посещений в смену. В 2020 году зарегистрировано более 10000 обращений в ГБУЗ ЯО ИКБ (Центр СПИД).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стационарной медицинской помощи пациентам с ВИЧ-инфекцией осуществляется в ГБУЗ ЯО ИКБ (Центр СПИД), при наличии сочетанной патологии ВИЧ-инфекции и туберкулеза - в ГБУЗ ЯО "Ярославская областная клиническая туберкулезная больница". Пациенты психиатрического профиля с ВИЧ-инфекцией направляются на стационарное лечение в ГБУЗ ЯО "Ярославская областная психиатрическая больница".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Скрининговые обследования населения области на ВИЧ-инфекцию осуществляются в 7 лабораториях диагностики ВИЧ-инфекции государственных медицинских организаций области.</w:t>
      </w:r>
    </w:p>
    <w:p>
      <w:pPr>
        <w:pStyle w:val="0"/>
        <w:spacing w:before="200" w:line-rule="auto"/>
        <w:ind w:firstLine="540"/>
        <w:jc w:val="both"/>
      </w:pPr>
      <w:hyperlink w:history="0" w:anchor="P110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организаций Ярославской области, уполномоченных на проведение скринингового обследования на ВИЧ-инфекцию, приведен в приложении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на территории Ярославской области зарегистрировано 477 новых случаев выявления ВИЧ-инфекции (в 2019 году - 666, в 2018 году - 700). Показатель заболеваемости в 2020 году составил 38,1 на 100 тыс. населения (в 2019 году - 52,9 на 100 тыс. населения, в 2018 году - 55,3 на 100 тыс.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на наличие ВИЧ-инфекции обследовано 321346 человек, охват тестированием составил 25,4 процента. В 2019 году численность обследованных достигла 342673 человека, охват тестированием - 27,2 процента. В 2020 году обследован 249591 человек, охват тестированием составил 20 процентов, что связано с неблагоприятной эпидемической ситуацией, обусловленной распространением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последние 10 лет динамика выявления ВИЧ-инфекции сместилась в сторону старших возрастных групп: 70,3 процента от общей численности впервые зарегистрированных случаев заболевания приходится на долю лиц в возрасте 30 - 50 лет, представителей социально активного, трудоспособного населения, оказывающего влияние на демографическую и экономическую ситуацию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 января 2021 года на диспансерном учете состояло 3089 пациентов с ВИЧ-инфекцией (95 процентов от общей численности пациентов, подлежащих диспансерному наблюдению), в 2019 году - 2773 (97 процентов), в 2018 году - 2484 (95 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 января 2021 года антиретровирусную терапию получали 2378 человек (77 процентов от общей численности диспансерной группы ВИЧ-инфицированных пациентов), в 2019 году - 1970 (71 процент), в 2018 году - 1485 (59,8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 января 2021 года в Ярославской области зарегистрировано 1895 женщин с ВИЧ-инфекцией (35,2 процента от общей численности выявленных ВИЧ-инфицированных лиц), из них детородного возраста - 1434 (76 процентов от общей численности зарегистрированных женщин с ВИЧ-инфекцией).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1994 по 2020 год в Ярославской области ВИЧ-инфицированными женщинами рождено 777 детей, у 37 из них ВИЧ-инфекция подтверждена.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от ВИЧ-инфицированных женщин рождается 70 - 80 здоровых детей. Все дети с момента рождения находятся на диспансерном учете в ГБУЗ ЯО ИКБ (Центр СПИД) под динамическим наблюдением врачей-специалистов.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значения показателей проведения химиопрофилактики передачи ВИЧ-инфекции от матери к ребенку составили: во время беременности - 86,3 процента, во время родов - 90,4 процента, новорожденному - 97,3 процента. Показатель риска перинатальной передачи ВИЧ-инфекции составил 2 процента. За последние три года увеличилось число беременных ВИЧ-инфицированных женщин, не состоящих на учете в женской консультации и ГБУЗ ЯО ИКБ (Центр СПИД) по поводу беременности. В 2020 году зарегистрировано 10 женщин указанной категории. Отмечены случаи диссидентства среди беременных ВИЧ-позитивных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сохранения здоровья матери и ребенка специалистами ГБУЗ ЯО ИКБ (Центр СПИД) при участии органов опеки и попечительства ведется активная работа с беременными ВИЧ-инфицированными женщинами. При необходимости решение вопросов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 января 2021 года в ГБУЗ ЯО ИКБ (Центр СПИД) состояло на учете 32 ребенка с ВИЧ-инфекцией, 100 процентов получают антиретровирусную терапию, у 29 детей (90,6 процента) зарегистрирована неопределяемая вирусная нагрузка.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Программы будет способствовать ограничению распространения ВИЧ-инфекции в регионе, снижению количества новых случаев заболевания, обеспечению высокого качества и доступности диагностики заболевания и оказания медицинской помощи ВИЧ-инфицированным, повышению качества и продолжительности жизни лиц с ВИЧ-инфекцией.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представляет собой комплексный план мероприятий органов исполнительной власти и местного самоуправления муниципальных образований Ярославской области, направленный на противодействие распространению ВИЧ-инфекции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не относится к категории государственных программ, поскольку требования к ней установлены непосредственно Министерством здравоохранения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государственными программами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целевые показатели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Программы - предупреждение распространения ВИЧ-инфекции на территории Ярославской области путем постоянного снижения числа новых случаев ВИЧ-инфекции среди населения и снижения смертности от заболеваний, ассоциированных с ВИЧ-инфекцией и СПИД.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195"/>
        <w:gridCol w:w="1474"/>
        <w:gridCol w:w="818"/>
        <w:gridCol w:w="818"/>
        <w:gridCol w:w="818"/>
        <w:gridCol w:w="818"/>
        <w:gridCol w:w="818"/>
        <w:gridCol w:w="818"/>
        <w:gridCol w:w="818"/>
        <w:gridCol w:w="818"/>
        <w:gridCol w:w="826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1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9"/>
            <w:tcW w:w="73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 год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 год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медицинским освидетельствованием на ВИЧ-инфекцию населения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сведения о которых внесены в Федеральный регистр лиц, инфицированных ВИЧ, в общей численности лиц с ВИЧ-инфекцией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98,8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98,9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99,1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ВИЧ-инфекцией, получающих антиретровирусную терапию, в общей численности лиц с ВИЧ-инфекцией, сведения о которых внесены в Федеральный регистр лиц, инфицированных ВИЧ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новых случаев инфицирования ВИЧ среди населения Ярославской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 с ВИЧ-инфекцией, состоящих под диспансерным наблюдением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4869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5582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5786</w:t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Динамика роста диспансерной группы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+8,7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+8,5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+7,5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+6,6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+5,9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+5,2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+4,6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+4,1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+3,6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химиопрофилактики передачи ВИЧ-инфекции от матери к ребенку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во время беременности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95,8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во время родов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95,9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96,8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</w:tr>
      <w:tr>
        <w:tc>
          <w:tcPr>
            <w:vMerge w:val="continue"/>
          </w:tcPr>
          <w:p/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новорожденному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99,2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99,3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99,7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  <w:tc>
          <w:tcPr>
            <w:tcW w:w="8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Задачи, региональные проекты и мероприятия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8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13.02.2024 N 148-п)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2665"/>
        <w:gridCol w:w="1984"/>
        <w:gridCol w:w="1247"/>
        <w:gridCol w:w="907"/>
        <w:gridCol w:w="1134"/>
        <w:gridCol w:w="1020"/>
        <w:gridCol w:w="1276"/>
        <w:gridCol w:w="850"/>
        <w:gridCol w:w="1814"/>
      </w:tblGrid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задачи/регионального проекта/мероприятия</w:t>
            </w:r>
          </w:p>
        </w:tc>
        <w:tc>
          <w:tcPr>
            <w:gridSpan w:val="2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выполнения задачи/регионального проекта/мероприятия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реализации, годы</w:t>
            </w:r>
          </w:p>
        </w:tc>
        <w:tc>
          <w:tcPr>
            <w:gridSpan w:val="4"/>
            <w:tcW w:w="42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финансирования (тыс. руб.)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 и участники мероприятия (в установленном порядке)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(единица измерения)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федеральные средства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областные средства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источники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по вопросам профилактики ВИЧ-инфекции, формирование социальной среды, исключающей дискриминацию и стигматизацию по отношению к лицам с ВИЧ-инфекцией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по вопросам профилактики ВИЧ-инфекции (процентов)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3275,3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МО, МК, МСиМП, МТиСПН, МСКиРНО (до 01.09.2023 ДЗиФ, ДО, ДК, ДФКСиМП, ДТиСПН, ДОС)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3275,3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2391,0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2660,7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1942,3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2924,7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2105,8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2807,1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2077,2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8" w:tooltip="&lt;*&gt; Выделение средств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8" w:tooltip="&lt;*&gt; Выделение средств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8" w:tooltip="&lt;*&gt; Выделение средств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8" w:tooltip="&lt;*&gt; Выделение средств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масштабных информационно-коммуникационных кампаний, акций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МО, МК, МСиМП, МТиСПН (до 01.09.2023 ДЗиФ, ДО, ДК, ДФКСиМП, ДТиСПН)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Информационно-пропагандистская деятельность по профилактике ВИЧ-инфекции посредством информационных ресурсов, средств массовой информации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площадок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общественных организаций и социально ориентированных некоммерческих организаций к проведению профилактических мероприятий среди ключевых и уязвимых групп населения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 и социально ориентированных некоммерческих организаций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 профильных специалистов, врачей первичного звена государственных медицинских организаций по вопросам профилактики и диагностики ВИЧ-инфекции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медицинских работников, прошедших обучение (человек)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конференций по вопросам ВИЧ-инфекции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обучающих семинаров для специалистов государственных медицинских организаций по вопросам диагностики и профилактики ВИЧ-инфекции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максимального охвата эффективным скринингом на ВИЧ-инфекцию населения Ярославской области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лиц, обследованных на ВИЧ-инфекцию (процентов)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22903,9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9556,7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13347,2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30156,8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8617,1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21539,7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27082,5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6372,9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20709,6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26955,3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6194,0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20761,3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27070,8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6451,6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20619,2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9" w:tooltip="&lt;**&gt; Финансирование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, соглашения о предоставлении субсидии из областного бюджета государственному бюджетному учреждению на закупку диагностических средств для выявления и мониторинга лечения лиц, инфицированных вирусами иммунодефицита человека и гепатитов B и C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9" w:tooltip="&lt;**&gt; Финансирование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, соглашения о предоставлении субсидии из областного бюджета государственному бюджетному учреждению на закупку диагностических средств для выявления и мониторинга лечения лиц, инфицированных вирусами иммунодефицита человека и гепатитов B и C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9" w:tooltip="&lt;**&gt; Финансирование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, соглашения о предоставлении субсидии из областного бюджета государственному бюджетному учреждению на закупку диагностических средств для выявления и мониторинга лечения лиц, инфицированных вирусами иммунодефицита человека и гепатитов B и C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1049" w:tooltip="&lt;**&gt; Финансирование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, соглашения о предоставлении субсидии из областного бюджета государственному бюджетному учреждению на закупку диагностических средств для выявления и мониторинга лечения лиц, инфицированных вирусами иммунодефицита человека и гепатитов B и C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кабинетов приближенного доступа процедуры тестирования на ВИЧ-инфекцию на базе медицинских организаций Ярославской области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кабинетов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выездных мероприятий по проведению добровольного анонимного экспресс-тестирования на ВИЧ-инфекцию среди населения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прошедших экспресс-тестирование (человек)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МЗ, МО, МСиМП, МТиСПН (до 01.09.2023 ДЗиФ, ДО, ДФКСиМП, ДТиСПН), ОМСУ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ВИЧ-инфицированных лиц антиретровирусной терапией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лиц, получающих антиретровирусную терапию (процентов)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Снижение риска перинатальной передачи ВИЧ-инфекции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детей с установленным диагнозом ВИЧ-инфекции, рожденных от ВИЧ-инфицированных женщин, от общего количества детей, рожденных ВИЧ-инфицированными женщинами (процентов)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7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материально-технического оснащения ГБУЗ ИКБ (Центра СПИД)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единиц приобретенного лабораторного оборудования (единиц)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МЗ (до 01.09.2023 ДЗиФ)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48" w:name="P1048"/>
    <w:bookmarkEnd w:id="10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Выделение средств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заболеваниями.</w:t>
      </w:r>
    </w:p>
    <w:bookmarkStart w:id="1049" w:name="P1049"/>
    <w:bookmarkEnd w:id="10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Финансирование в рамках соглашения о предоставлении субсидии из федерального бюджета бюджету Ярославской области на реализацию мероприятий по предупреждению и борьбе с социально значимыми инфекционными заболеваниями, соглашения о предоставлении субсидии из областного бюджета государственному бюджетному учреждению на закупку диагностических средств для выявления и мониторинга лечения лиц, инфицированных вирусами иммунодефицита человека и гепатитов B и C.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МЗ - министерство здравоохранения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 - министерство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- министерство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МСКиРНО - министерство социальных коммуникаций и развития некоммерческих организаций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МТиСПН - министерство труда и социальной поддержки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МСиМП - министерство спорта и молодежной политики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ДЗиФ - департамент здравоохранения и фармации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ДК - департамент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- департамент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 - департамент общественных связей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ДТиСПН - департамент труда и социальной поддержки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ДФКСиМП - департамент по физической культуре, спорту и молодежной политике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ОМСУ - органы местного самоуправления муниципальных образований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Механизмы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цели и решение задач Программы осуществляется путем выполнения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межведомственного взаимодействия ГБУЗ ЯО ИКБ (Центр СПИД) с органами исполнительной власти в целях проведения масштабных информационно-коммуникационных кампаний, всероссийских акций, реализации проектов, в том числе с проведением добровольного анонимного экспресс-тестирования на ВИЧ-инфекцию, с привлечением к сотрудничеству общественных организаций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систематического обучения медицинских работников государственных медицинских организаций по вопросам профилактики и диагностики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усилий всех медицинских организаций Ярославской области в целях максимального охвата населения скрининговым обследованием на ВИЧ-инфекцию;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мобильной медицинской бригады в составе врача-специалиста и фельдшера-лаборанта ГБУЗ ЯО ИКБ (Центр СПИД) для проведения выездных мероприятий по добровольному анонимному экспресс-тестированию в образовательных организациях, на рабочих местах, в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раннее назначение ВИЧ-инфицированным пациентам антиретровирусных препаратов в целях достижения неопределяемой вирусной нагрузки, профилактики развития осложнений и сопутствующих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в достаточном количестве лекарственных средств для лечения оппортунистических, СПИД-ассоциированных и сопутствующих заболеваний у ВИЧ-инфицированных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работы с пациентами по формированию приверженности диспансерному наблюдению и проводимой антиретровирусной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мониторинга эффективности антиретровирусной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мобильной медицинской бригады в составе врача-инфекциониста, врача-эпидемиолога и процедурной медицинской сестры для оказания медицинской помощи ВИЧ-инфицированным пациентам, проживающим в муниципальных районах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скоординированное взаимодействие ГБУЗ ЯО ИКБ (Центр СПИД) с медицинскими организациями, оказывающими медицинскую помощь по профилю "акушерство и гинекология", в целях обеспечения эффективного проведения профилактики перинатальной передачи ВИЧ-инфекции на всех этапах: во время беременности, родов, новорожденному;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заменителей грудного молока для детей первого года жизни, родившихся от ВИЧ-инфицированных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взаимодействия медицинских организаций и органов социальной защиты населения по вопросам организации оказания медицинской и социальной помощи лицам с ВИЧ-инфекцией и членам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обновление материально-технической базы медицинских организаций, приобретение современного лабораторного оборудования для клинико-диагностической лаборатории ГБУЗ ЯО ИКБ (Центр СПИД).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реализации Программы будут осуществляться в рамках ведомственной целевой </w:t>
      </w:r>
      <w:hyperlink w:history="0" r:id="rId19" w:tooltip="Постановление Правительства ЯО от 21.09.2020 N 754-п (ред. от 15.05.2023) &quot;Об утверждении государственной программы Ярославской области &quot;Развитие здравоохранения в Ярославской области&quot; на 2020 - 2025 годы и признании утратившими силу отдельных постановлений Правительства области&quot; ------------ Утратил силу или отменен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министерства здравоохранения Ярославской области, входящей в состав государственной программы Ярославской области "Развитие здравоохранения в Ярославской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ЯО от 13.02.2024 N 148-п &quot;О внесении изменений в постановление Правительства области от 12.04.2022 N 267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13.02.2024 N 148-п)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Ожидаемые результаты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Ожидаемые результаты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информированности граждан по вопросам профилактики ВИЧ-инфекции и заболеваний, ассоциированных с ВИЧ-инфекцией, формирование у населения навыков ответственного отношения к своему здоровью, мотивации к безопасному поведению в отношении передачи ВИЧ-инфекции, снижение дискриминации и стигматизации по отношению к лицам с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максимального охвата населения медицинским освидетельствованием на ВИЧ-инфекцию;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значения показателя охвата лиц с ВИЧ-инфекцией антиретровирусной терапией до 90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раннее начало антиретровирусной терапии в отношении ВИЧ-инфицированных пациентов с целью достижения неопределяемой вирусной нагрузки, снижение числа осложнений у лиц с ВИЧ-инфекцией и увеличение продолжительности их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качества и доступности медицинской помощи лицам с ВИЧ-инфекцией за счет расширения практики применения выездных форм работы, мотивация ВИЧ-инфицированных лиц к диспансерному наблюдению и 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значения показателя риска передачи ВИЧ-инфекции от матери к ребенку до 1,0;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комплексного междисциплинарного подхода при диагностике ВИЧ-инфекции, оказании медицинской помощи и социальной поддержки лицам с ВИЧ-инфекцией;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социальной поддержки ВИЧ-инфицированным гражданам и членам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материально-технического оснащения ГБУЗ ЯО ИКБ (Центр СПИД) в части диагностики и мониторинга лечения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квалифицированных специалистов государственных медицинских организаций области по вопросам диагностики и профилактики ВИЧ-инфекции.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39" w:tooltip="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pStyle w:val="0"/>
        <w:jc w:val="both"/>
      </w:pPr>
      <w:r>
        <w:rPr>
          <w:sz w:val="20"/>
        </w:rPr>
      </w:r>
    </w:p>
    <w:bookmarkStart w:id="1107" w:name="P1107"/>
    <w:bookmarkEnd w:id="110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 Ярославской области, уполномоченных</w:t>
      </w:r>
    </w:p>
    <w:p>
      <w:pPr>
        <w:pStyle w:val="2"/>
        <w:jc w:val="center"/>
      </w:pPr>
      <w:r>
        <w:rPr>
          <w:sz w:val="20"/>
        </w:rPr>
        <w:t xml:space="preserve">на проведение скринингового обследования на ВИЧ-инфекцию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452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медицинской организации</w:t>
            </w:r>
          </w:p>
        </w:tc>
        <w:tc>
          <w:tcPr>
            <w:tcW w:w="4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местонахождения медицинской организации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ГБУЗ ЯО "Инфекционная клиническая больница" (Центр СПИД), клинико-диагностическая лаборатория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150054, г. Ярославль, просп. Октября, д. 71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ГБУЗ ЯО "Областная клиническая больница"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150062, г. Ярославль, ул. Яковлевская, д. 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ГБУЗ ЯО "Областная станция переливания крови"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150033, г. Ярославль, Тутаевское ш., д. 95в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ГБУЗ ЯО Ростовская центральная районная больница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152155, Ярославская обл., г. Ростов, ул. Октябрьская, д. 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ГУЗ ЯО Угличская центральная районная больница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152613, Ярославская обл., г. Углич, ул. Северная, д. 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ГБУЗ ЯО "Переславская центральная районная больница"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152020, Ярославская область, г. Переславль-Залесский, ул. Свободы, д. 42а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ГБУЗ ЯО "Рыбинская станция переливания крови"</w:t>
            </w:r>
          </w:p>
        </w:tc>
        <w:tc>
          <w:tcPr>
            <w:tcW w:w="4526" w:type="dxa"/>
          </w:tcPr>
          <w:p>
            <w:pPr>
              <w:pStyle w:val="0"/>
            </w:pPr>
            <w:r>
              <w:rPr>
                <w:sz w:val="20"/>
              </w:rPr>
              <w:t xml:space="preserve">152907, Ярославская обл., г. Рыбинск, ул. Солнечная, д. 59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 используемых сокращений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ГБУЗ ЯО - государственное бюджетное учреждение здравоохранения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ГУЗ ЯО - государственное учреждение здравоохранения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12.04.2022 N 267-п</w:t>
            <w:br/>
            <w:t>(ред. от 13.02.2024)</w:t>
            <w:br/>
            <w:t>"Об утверждении программы Ярославской области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12.04.2022 N 267-п</w:t>
            <w:br/>
            <w:t>(ред. от 13.02.2024)</w:t>
            <w:br/>
            <w:t>"Об утверждении программы Ярославской области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6&amp;n=147174&amp;dst=100005" TargetMode = "External"/>
	<Relationship Id="rId8" Type="http://schemas.openxmlformats.org/officeDocument/2006/relationships/hyperlink" Target="https://login.consultant.ru/link/?req=doc&amp;base=LAW&amp;n=372322" TargetMode = "External"/>
	<Relationship Id="rId9" Type="http://schemas.openxmlformats.org/officeDocument/2006/relationships/hyperlink" Target="https://login.consultant.ru/link/?req=doc&amp;base=RLAW086&amp;n=147174&amp;dst=100006" TargetMode = "External"/>
	<Relationship Id="rId10" Type="http://schemas.openxmlformats.org/officeDocument/2006/relationships/hyperlink" Target="https://login.consultant.ru/link/?req=doc&amp;base=RLAW086&amp;n=147174&amp;dst=100008" TargetMode = "External"/>
	<Relationship Id="rId11" Type="http://schemas.openxmlformats.org/officeDocument/2006/relationships/hyperlink" Target="https://login.consultant.ru/link/?req=doc&amp;base=RLAW086&amp;n=147174&amp;dst=100009" TargetMode = "External"/>
	<Relationship Id="rId12" Type="http://schemas.openxmlformats.org/officeDocument/2006/relationships/hyperlink" Target="https://login.consultant.ru/link/?req=doc&amp;base=RLAW086&amp;n=147174&amp;dst=100015" TargetMode = "External"/>
	<Relationship Id="rId13" Type="http://schemas.openxmlformats.org/officeDocument/2006/relationships/hyperlink" Target="https://login.consultant.ru/link/?req=doc&amp;base=RLAW086&amp;n=147174&amp;dst=100018" TargetMode = "External"/>
	<Relationship Id="rId14" Type="http://schemas.openxmlformats.org/officeDocument/2006/relationships/hyperlink" Target="https://login.consultant.ru/link/?req=doc&amp;base=RLAW086&amp;n=147174&amp;dst=100021" TargetMode = "External"/>
	<Relationship Id="rId15" Type="http://schemas.openxmlformats.org/officeDocument/2006/relationships/hyperlink" Target="https://login.consultant.ru/link/?req=doc&amp;base=LAW&amp;n=372322&amp;dst=100005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https://login.consultant.ru/link/?req=doc&amp;base=RLAW086&amp;n=147174&amp;dst=100024" TargetMode = "External"/>
	<Relationship Id="rId19" Type="http://schemas.openxmlformats.org/officeDocument/2006/relationships/hyperlink" Target="https://login.consultant.ru/link/?req=doc&amp;base=RLAW086&amp;n=141059&amp;dst=101206" TargetMode = "External"/>
	<Relationship Id="rId20" Type="http://schemas.openxmlformats.org/officeDocument/2006/relationships/hyperlink" Target="https://login.consultant.ru/link/?req=doc&amp;base=RLAW086&amp;n=147174&amp;dst=1004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12.04.2022 N 267-п
(ред. от 13.02.2024)
"Об утверждении программы Ярославской области "Противодействие распространению ВИЧ-инфекции на период до 2030 года"</dc:title>
  <dcterms:created xsi:type="dcterms:W3CDTF">2024-06-16T15:59:52Z</dcterms:created>
</cp:coreProperties>
</file>