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22.03.2024 N 321-п</w:t>
              <w:br/>
              <w:t xml:space="preserve">"Об итогах конкурсного отбора и утверждении распределения субсидий из бюджета Ярославской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марта 2024 г. N 321-п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ИТОГАХ КОНКУРСНОГО ОТБОРА И УТВЕРЖДЕНИИ РАСПРЕДЕЛЕНИЯ</w:t>
      </w:r>
    </w:p>
    <w:p>
      <w:pPr>
        <w:pStyle w:val="2"/>
        <w:jc w:val="center"/>
      </w:pPr>
      <w:r>
        <w:rPr>
          <w:sz w:val="20"/>
        </w:rPr>
        <w:t xml:space="preserve">СУБСИДИЙ ИЗ БЮДЖЕТА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ЯО от 31.03.2021 N 173-п (ред. от 04.10.2023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Утратил силу или отменен {КонсультантПлюс}">
        <w:r>
          <w:rPr>
            <w:sz w:val="20"/>
            <w:color w:val="0000ff"/>
          </w:rPr>
          <w:t xml:space="preserve">подпункта 4.2 пункта 4</w:t>
        </w:r>
      </w:hyperlink>
      <w:r>
        <w:rPr>
          <w:sz w:val="20"/>
        </w:rPr>
        <w:t xml:space="preserve"> раздела "Задачи и мероприятия подпрограммы" подпрограммы "Государственная поддержка гражданских инициатив и социально ориентированных некоммерческих организаций в Ярославской области" на 2021 - 2025 годы государственной программы Ярославской области "Развитие институтов гражданского общества Ярославской области" на 2021 - 2025 годы, утвержденной постановлением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области", на основании протокола заседания конкурсной комиссии по отбору проектов и заявок социально ориентированных некоммерческих организаций, физических лиц, муниципальных районов (городских округов) Ярославской области, общественных организаций ветеранов от 28.02.2024 N 2 КК-2024 и приказа министерства социальных коммуникаций и развития некоммерческих организаций Ярославской области от 07.03.2024 N 27 "Об утверждении минимального значения рейтинга заявки и формировании перечня победителей 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(городских округов) Ярославской области в 2024 году"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bookmarkStart w:id="13" w:name="P13"/>
    <w:bookmarkEnd w:id="13"/>
    <w:p>
      <w:pPr>
        <w:pStyle w:val="0"/>
        <w:ind w:firstLine="540"/>
        <w:jc w:val="both"/>
      </w:pPr>
      <w:r>
        <w:rPr>
          <w:sz w:val="20"/>
        </w:rPr>
        <w:t xml:space="preserve">1. Признать победителями 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(городских округов) Ярославской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городской округ город Переславль-Залесский;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городской округ город Рыбинск;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городской округ город Ярославль;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Даниловский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Любимский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Мышкинский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Некоузский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Некрасовский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Пошехонский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Ростовский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Тутаевский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Угличский муниципальный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Ярославский муниципальный район.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бюджета Ярославской области бюджетам муниципальных районов (городских округов) Ярославской области на реализацию муниципальных программ поддержки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социальных коммуникаций и развития некоммерческих организаций Ярославской области заключить с администрациями муниципальных районов (городских округов) Ярославской области - победителей конкурсного отбора, указанного в </w:t>
      </w:r>
      <w:hyperlink w:history="0" w:anchor="P13" w:tooltip="1. Признать победителями 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их округов) Ярославской област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, соглашения о предоставлении субсидий из бюджета Ярославской области бюджетам муниципальных районов (городских округов) Ярославской области на реализацию муниципальных программ поддержки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вице-губернатора области, курирующего вопросы внутренней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22.03.2024 N 321-п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БЮДЖЕТА ЯРОСЛАВСКОЙ ОБЛАСТИ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(ГОРОДСКИХ ОКРУГОВ) ЯРОСЛАВСКОЙ</w:t>
      </w:r>
    </w:p>
    <w:p>
      <w:pPr>
        <w:pStyle w:val="2"/>
        <w:jc w:val="center"/>
      </w:pPr>
      <w:r>
        <w:rPr>
          <w:sz w:val="20"/>
        </w:rPr>
        <w:t xml:space="preserve">ОБЛАСТИ НА РЕАЛИЗАЦИЮ МУНИЦИПАЛЬНЫХ ПРОГРАММ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 субсидии (наименование муниципального района (городского округа) Ярославской области)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Переславль-Залесский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258391,00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Рыбинск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423656,00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Ярославль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538782,00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344221,00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Любимский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279225,00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Мышкинский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314889,00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Некоузский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351979,00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347144,00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Пошехонский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357958,00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Ростовский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272303,00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Тутаевский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547722,00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Угличский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457595,00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Ярославский муниципальный район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306135,00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22.03.2024 N 321-п</w:t>
            <w:br/>
            <w:t>"Об итогах конкурсного отбора и утверждении распределения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3865&amp;dst=1256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22.03.2024 N 321-п
"Об итогах конкурсного отбора и утверждении распределения субсидий из бюджета Ярославской области"</dc:title>
  <dcterms:created xsi:type="dcterms:W3CDTF">2024-06-16T17:07:29Z</dcterms:created>
</cp:coreProperties>
</file>