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21.12.2017 N 946-п</w:t>
              <w:br/>
              <w:t xml:space="preserve">(ред. от 18.03.2024)</w:t>
              <w:br/>
              <w:t xml:space="preserve">"Об утверждении Порядка предоставления субсидии Ассоциации "Совет муниципальных образований Ярославской области" на организацию межмуниципального сотрудничества, Порядка предоставления субсидии Ассоциации "Совет муниципальных образований Ярославской области" на информационное и методическое сопровождение межмуниципального сотрудничества и признании утратившими силу отдельных постановлений Правительства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декабря 2017 г. N 946-п</w:t>
      </w:r>
    </w:p>
    <w:p>
      <w:pPr>
        <w:pStyle w:val="2"/>
        <w:jc w:val="center"/>
      </w:pPr>
      <w:r>
        <w:rPr>
          <w:sz w:val="20"/>
        </w:rPr>
      </w:r>
    </w:p>
    <w:p>
      <w:pPr>
        <w:pStyle w:val="2"/>
        <w:jc w:val="center"/>
      </w:pPr>
      <w:r>
        <w:rPr>
          <w:sz w:val="20"/>
        </w:rPr>
        <w:t xml:space="preserve">ОБ УТВЕРЖДЕНИИ ПОРЯДКА ПРЕДОСТАВЛЕНИЯ СУБСИДИИ АССОЦИАЦИИ</w:t>
      </w:r>
    </w:p>
    <w:p>
      <w:pPr>
        <w:pStyle w:val="2"/>
        <w:jc w:val="center"/>
      </w:pPr>
      <w:r>
        <w:rPr>
          <w:sz w:val="20"/>
        </w:rPr>
        <w:t xml:space="preserve">"СОВЕТ МУНИЦИПАЛЬНЫХ ОБРАЗОВАНИЙ ЯРОСЛАВСКОЙ ОБЛАСТИ"</w:t>
      </w:r>
    </w:p>
    <w:p>
      <w:pPr>
        <w:pStyle w:val="2"/>
        <w:jc w:val="center"/>
      </w:pPr>
      <w:r>
        <w:rPr>
          <w:sz w:val="20"/>
        </w:rPr>
        <w:t xml:space="preserve">НА ОРГАНИЗАЦИЮ МЕЖМУНИЦИПАЛЬНОГО СОТРУДНИЧЕСТВА, ПОРЯДКА</w:t>
      </w:r>
    </w:p>
    <w:p>
      <w:pPr>
        <w:pStyle w:val="2"/>
        <w:jc w:val="center"/>
      </w:pPr>
      <w:r>
        <w:rPr>
          <w:sz w:val="20"/>
        </w:rPr>
        <w:t xml:space="preserve">ПРЕДОСТАВЛЕНИЯ СУБСИДИИ АССОЦИАЦИИ "СОВЕТ МУНИЦИПАЛЬНЫХ</w:t>
      </w:r>
    </w:p>
    <w:p>
      <w:pPr>
        <w:pStyle w:val="2"/>
        <w:jc w:val="center"/>
      </w:pPr>
      <w:r>
        <w:rPr>
          <w:sz w:val="20"/>
        </w:rPr>
        <w:t xml:space="preserve">ОБРАЗОВАНИЙ ЯРОСЛАВСКОЙ ОБЛАСТИ" НА ИНФОРМАЦИОННОЕ</w:t>
      </w:r>
    </w:p>
    <w:p>
      <w:pPr>
        <w:pStyle w:val="2"/>
        <w:jc w:val="center"/>
      </w:pPr>
      <w:r>
        <w:rPr>
          <w:sz w:val="20"/>
        </w:rPr>
        <w:t xml:space="preserve">И МЕТОДИЧЕСКОЕ СОПРОВОЖДЕНИЕ МЕЖМУНИЦИПАЛЬНОГО</w:t>
      </w:r>
    </w:p>
    <w:p>
      <w:pPr>
        <w:pStyle w:val="2"/>
        <w:jc w:val="center"/>
      </w:pPr>
      <w:r>
        <w:rPr>
          <w:sz w:val="20"/>
        </w:rPr>
        <w:t xml:space="preserve">СОТРУДНИЧЕСТВА И ПРИЗНАНИИ УТРАТИВШИМИ СИЛУ ОТДЕЛЬНЫХ</w:t>
      </w:r>
    </w:p>
    <w:p>
      <w:pPr>
        <w:pStyle w:val="2"/>
        <w:jc w:val="center"/>
      </w:pPr>
      <w:r>
        <w:rPr>
          <w:sz w:val="20"/>
        </w:rPr>
        <w:t xml:space="preserve">ПОСТАНОВЛЕНИЙ 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01.02.2018 </w:t>
            </w:r>
            <w:hyperlink w:history="0" r:id="rId7" w:tooltip="Постановление Правительства ЯО от 01.02.2018 N 56-п &quot;О внесении изменения в постановление Правительства области от 21.12.2017 N 946-п&quot; {КонсультантПлюс}">
              <w:r>
                <w:rPr>
                  <w:sz w:val="20"/>
                  <w:color w:val="0000ff"/>
                </w:rPr>
                <w:t xml:space="preserve">N 56-п</w:t>
              </w:r>
            </w:hyperlink>
            <w:r>
              <w:rPr>
                <w:sz w:val="20"/>
                <w:color w:val="392c69"/>
              </w:rPr>
              <w:t xml:space="preserve">,</w:t>
            </w:r>
          </w:p>
          <w:p>
            <w:pPr>
              <w:pStyle w:val="0"/>
              <w:jc w:val="center"/>
            </w:pPr>
            <w:r>
              <w:rPr>
                <w:sz w:val="20"/>
                <w:color w:val="392c69"/>
              </w:rPr>
              <w:t xml:space="preserve">от 22.01.2019 </w:t>
            </w:r>
            <w:hyperlink w:history="0" r:id="rId8" w:tooltip="Постановление Правительства ЯО от 22.01.2019 N 17-п &quot;О внесении изменений в постановление Правительства области от 21.12.2017 N 946-п&quot; {КонсультантПлюс}">
              <w:r>
                <w:rPr>
                  <w:sz w:val="20"/>
                  <w:color w:val="0000ff"/>
                </w:rPr>
                <w:t xml:space="preserve">N 17-п</w:t>
              </w:r>
            </w:hyperlink>
            <w:r>
              <w:rPr>
                <w:sz w:val="20"/>
                <w:color w:val="392c69"/>
              </w:rPr>
              <w:t xml:space="preserve">, от 19.02.2020 </w:t>
            </w:r>
            <w:hyperlink w:history="0" r:id="rId9" w:tooltip="Постановление Правительства ЯО от 19.02.2020 N 129-п &quot;О внесении изменений в постановление Правительства области от 21.12.2017 N 946-п&quot; {КонсультантПлюс}">
              <w:r>
                <w:rPr>
                  <w:sz w:val="20"/>
                  <w:color w:val="0000ff"/>
                </w:rPr>
                <w:t xml:space="preserve">N 129-п</w:t>
              </w:r>
            </w:hyperlink>
            <w:r>
              <w:rPr>
                <w:sz w:val="20"/>
                <w:color w:val="392c69"/>
              </w:rPr>
              <w:t xml:space="preserve">, от 16.06.2021 </w:t>
            </w:r>
            <w:hyperlink w:history="0" r:id="rId10" w:tooltip="Постановление Правительства ЯО от 16.06.2021 N 380-п &quot;О внесении изменений в постановление Правительства области от 21.12.2017 N 946-п&quot; {КонсультантПлюс}">
              <w:r>
                <w:rPr>
                  <w:sz w:val="20"/>
                  <w:color w:val="0000ff"/>
                </w:rPr>
                <w:t xml:space="preserve">N 380-п</w:t>
              </w:r>
            </w:hyperlink>
            <w:r>
              <w:rPr>
                <w:sz w:val="20"/>
                <w:color w:val="392c69"/>
              </w:rPr>
              <w:t xml:space="preserve">,</w:t>
            </w:r>
          </w:p>
          <w:p>
            <w:pPr>
              <w:pStyle w:val="0"/>
              <w:jc w:val="center"/>
            </w:pPr>
            <w:r>
              <w:rPr>
                <w:sz w:val="20"/>
                <w:color w:val="392c69"/>
              </w:rPr>
              <w:t xml:space="preserve">от 07.12.2023 </w:t>
            </w:r>
            <w:hyperlink w:history="0" r:id="rId11" w:tooltip="Постановление Правительства ЯО от 07.12.2023 N 1277-п &quot;О внесении изменения в постановление Правительства области от 21.12.2017 N 946-п&quot; {КонсультантПлюс}">
              <w:r>
                <w:rPr>
                  <w:sz w:val="20"/>
                  <w:color w:val="0000ff"/>
                </w:rPr>
                <w:t xml:space="preserve">N 1277-п</w:t>
              </w:r>
            </w:hyperlink>
            <w:r>
              <w:rPr>
                <w:sz w:val="20"/>
                <w:color w:val="392c69"/>
              </w:rPr>
              <w:t xml:space="preserve">, от 18.03.2024 </w:t>
            </w:r>
            <w:hyperlink w:history="0" r:id="rId12" w:tooltip="Постановление Правительства ЯО от 18.03.2024 N 307-п &quot;О внесении изменений в постановление Правительства области от 21.12.2017 N 946-п&quot; {КонсультантПлюс}">
              <w:r>
                <w:rPr>
                  <w:sz w:val="20"/>
                  <w:color w:val="0000ff"/>
                </w:rPr>
                <w:t xml:space="preserve">N 307-п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51" w:tooltip="ПОРЯДОК">
        <w:r>
          <w:rPr>
            <w:sz w:val="20"/>
            <w:color w:val="0000ff"/>
          </w:rPr>
          <w:t xml:space="preserve">Порядок</w:t>
        </w:r>
      </w:hyperlink>
      <w:r>
        <w:rPr>
          <w:sz w:val="20"/>
        </w:rPr>
        <w:t xml:space="preserve"> предоставления субсидии Ассоциации "Совет муниципальных образований Ярославской области" на организацию межмуниципального сотрудничества;</w:t>
      </w:r>
    </w:p>
    <w:p>
      <w:pPr>
        <w:pStyle w:val="0"/>
        <w:spacing w:before="200" w:line-rule="auto"/>
        <w:ind w:firstLine="540"/>
        <w:jc w:val="both"/>
      </w:pPr>
      <w:r>
        <w:rPr>
          <w:sz w:val="20"/>
        </w:rPr>
        <w:t xml:space="preserve">- </w:t>
      </w:r>
      <w:hyperlink w:history="0" w:anchor="P356" w:tooltip="ПОРЯДОК">
        <w:r>
          <w:rPr>
            <w:sz w:val="20"/>
            <w:color w:val="0000ff"/>
          </w:rPr>
          <w:t xml:space="preserve">Порядок</w:t>
        </w:r>
      </w:hyperlink>
      <w:r>
        <w:rPr>
          <w:sz w:val="20"/>
        </w:rPr>
        <w:t xml:space="preserve"> предоставления субсидии Ассоциации "Совет муниципальных образований Ярославской области" на информационное и методическое сопровождение межмуниципального сотрудничества.</w:t>
      </w:r>
    </w:p>
    <w:p>
      <w:pPr>
        <w:pStyle w:val="0"/>
        <w:jc w:val="both"/>
      </w:pPr>
      <w:r>
        <w:rPr>
          <w:sz w:val="20"/>
        </w:rPr>
        <w:t xml:space="preserve">(п. 1 в ред. </w:t>
      </w:r>
      <w:hyperlink w:history="0" r:id="rId15" w:tooltip="Постановление Правительства ЯО от 18.03.2024 N 307-п &quot;О внесении изменений в постановление Правительства области от 21.12.2017 N 946-п&quot; {КонсультантПлюс}">
        <w:r>
          <w:rPr>
            <w:sz w:val="20"/>
            <w:color w:val="0000ff"/>
          </w:rPr>
          <w:t xml:space="preserve">Постановления</w:t>
        </w:r>
      </w:hyperlink>
      <w:r>
        <w:rPr>
          <w:sz w:val="20"/>
        </w:rPr>
        <w:t xml:space="preserve"> Правительства ЯО от 18.03.2024 N 307-п)</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области:</w:t>
      </w:r>
    </w:p>
    <w:p>
      <w:pPr>
        <w:pStyle w:val="0"/>
        <w:spacing w:before="200" w:line-rule="auto"/>
        <w:ind w:firstLine="540"/>
        <w:jc w:val="both"/>
      </w:pPr>
      <w:r>
        <w:rPr>
          <w:sz w:val="20"/>
        </w:rPr>
        <w:t xml:space="preserve">- от 25.03.2013 </w:t>
      </w:r>
      <w:hyperlink w:history="0" r:id="rId16" w:tooltip="Постановление Правительства ЯО от 25.03.2013 N 287-п (ред. от 31.03.2017) &quot;Об утверждении Порядка предоставления субсидии ассоциации &quot;Совет муниципальных образований Ярославской области&quot; на организацию межмуниципального сотрудничества&quot; ------------ Утратил силу или отменен {КонсультантПлюс}">
        <w:r>
          <w:rPr>
            <w:sz w:val="20"/>
            <w:color w:val="0000ff"/>
          </w:rPr>
          <w:t xml:space="preserve">N 287-п</w:t>
        </w:r>
      </w:hyperlink>
      <w:r>
        <w:rPr>
          <w:sz w:val="20"/>
        </w:rPr>
        <w:t xml:space="preserve"> "Об утверждении Порядка предоставления субсидии ассоциации "Совет муниципальных образований Ярославской области" на организацию межмуниципального сотрудничества";</w:t>
      </w:r>
    </w:p>
    <w:p>
      <w:pPr>
        <w:pStyle w:val="0"/>
        <w:spacing w:before="200" w:line-rule="auto"/>
        <w:ind w:firstLine="540"/>
        <w:jc w:val="both"/>
      </w:pPr>
      <w:r>
        <w:rPr>
          <w:sz w:val="20"/>
        </w:rPr>
        <w:t xml:space="preserve">- от 18.03.2015 </w:t>
      </w:r>
      <w:hyperlink w:history="0" r:id="rId17" w:tooltip="Постановление Правительства ЯО от 18.03.2015 N 271-п &quot;О внесении изменений в постановление Правительства области от 25.03.2013 N 287-п&quot; ------------ Утратил силу или отменен {КонсультантПлюс}">
        <w:r>
          <w:rPr>
            <w:sz w:val="20"/>
            <w:color w:val="0000ff"/>
          </w:rPr>
          <w:t xml:space="preserve">N 271-п</w:t>
        </w:r>
      </w:hyperlink>
      <w:r>
        <w:rPr>
          <w:sz w:val="20"/>
        </w:rPr>
        <w:t xml:space="preserve"> "О внесении изменений в постановление Правительства области от 25.03.2013 N 287-п";</w:t>
      </w:r>
    </w:p>
    <w:p>
      <w:pPr>
        <w:pStyle w:val="0"/>
        <w:spacing w:before="200" w:line-rule="auto"/>
        <w:ind w:firstLine="540"/>
        <w:jc w:val="both"/>
      </w:pPr>
      <w:r>
        <w:rPr>
          <w:sz w:val="20"/>
        </w:rPr>
        <w:t xml:space="preserve">- от 31.03.2017 </w:t>
      </w:r>
      <w:hyperlink w:history="0" r:id="rId18" w:tooltip="Постановление Правительства ЯО от 31.03.2017 N 260-п &quot;О внесении изменений в постановление Правительства области от 25.03.2013 N 287-п&quot; ------------ Утратил силу или отменен {КонсультантПлюс}">
        <w:r>
          <w:rPr>
            <w:sz w:val="20"/>
            <w:color w:val="0000ff"/>
          </w:rPr>
          <w:t xml:space="preserve">N 260-п</w:t>
        </w:r>
      </w:hyperlink>
      <w:r>
        <w:rPr>
          <w:sz w:val="20"/>
        </w:rPr>
        <w:t xml:space="preserve"> "О внесении изменений в постановление Правительства области от 25.03.2013 N 287-п".</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вице-губернатора области, курирующего вопросы внутренней политики.</w:t>
      </w:r>
    </w:p>
    <w:p>
      <w:pPr>
        <w:pStyle w:val="0"/>
        <w:jc w:val="both"/>
      </w:pPr>
      <w:r>
        <w:rPr>
          <w:sz w:val="20"/>
        </w:rPr>
        <w:t xml:space="preserve">(в ред. Постановлений Правительства ЯО от 19.02.2020 </w:t>
      </w:r>
      <w:hyperlink w:history="0" r:id="rId19" w:tooltip="Постановление Правительства ЯО от 19.02.2020 N 129-п &quot;О внесении изменений в постановление Правительства области от 21.12.2017 N 946-п&quot; {КонсультантПлюс}">
        <w:r>
          <w:rPr>
            <w:sz w:val="20"/>
            <w:color w:val="0000ff"/>
          </w:rPr>
          <w:t xml:space="preserve">N 129-п</w:t>
        </w:r>
      </w:hyperlink>
      <w:r>
        <w:rPr>
          <w:sz w:val="20"/>
        </w:rPr>
        <w:t xml:space="preserve">, от 07.12.2023 </w:t>
      </w:r>
      <w:hyperlink w:history="0" r:id="rId20" w:tooltip="Постановление Правительства ЯО от 07.12.2023 N 1277-п &quot;О внесении изменения в постановление Правительства области от 21.12.2017 N 946-п&quot; {КонсультантПлюс}">
        <w:r>
          <w:rPr>
            <w:sz w:val="20"/>
            <w:color w:val="0000ff"/>
          </w:rPr>
          <w:t xml:space="preserve">N 1277-п</w:t>
        </w:r>
      </w:hyperlink>
      <w:r>
        <w:rPr>
          <w:sz w:val="20"/>
        </w:rPr>
        <w:t xml:space="preserve">)</w:t>
      </w:r>
    </w:p>
    <w:p>
      <w:pPr>
        <w:pStyle w:val="0"/>
        <w:jc w:val="both"/>
      </w:pPr>
      <w:r>
        <w:rPr>
          <w:sz w:val="20"/>
        </w:rPr>
      </w:r>
    </w:p>
    <w:p>
      <w:pPr>
        <w:pStyle w:val="0"/>
        <w:ind w:firstLine="540"/>
        <w:jc w:val="both"/>
      </w:pPr>
      <w:r>
        <w:rPr>
          <w:sz w:val="20"/>
        </w:rPr>
        <w:t xml:space="preserve">4. Постановление вступает в силу с момента подписания.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Д.А.СТЕПАНЕНКО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21.12.2017 N 946-п</w:t>
      </w:r>
    </w:p>
    <w:p>
      <w:pPr>
        <w:pStyle w:val="0"/>
        <w:jc w:val="both"/>
      </w:pPr>
      <w:r>
        <w:rPr>
          <w:sz w:val="20"/>
        </w:rPr>
      </w:r>
    </w:p>
    <w:bookmarkStart w:id="51" w:name="P51"/>
    <w:bookmarkEnd w:id="51"/>
    <w:p>
      <w:pPr>
        <w:pStyle w:val="2"/>
        <w:jc w:val="center"/>
      </w:pPr>
      <w:r>
        <w:rPr>
          <w:sz w:val="20"/>
        </w:rPr>
        <w:t xml:space="preserve">ПОРЯДОК</w:t>
      </w:r>
    </w:p>
    <w:p>
      <w:pPr>
        <w:pStyle w:val="2"/>
        <w:jc w:val="center"/>
      </w:pPr>
      <w:r>
        <w:rPr>
          <w:sz w:val="20"/>
        </w:rPr>
        <w:t xml:space="preserve">ПРЕДОСТАВЛЕНИЯ СУБСИДИИ АССОЦИАЦИИ "СОВЕТ МУНИЦИПАЛЬНЫХ</w:t>
      </w:r>
    </w:p>
    <w:p>
      <w:pPr>
        <w:pStyle w:val="2"/>
        <w:jc w:val="center"/>
      </w:pPr>
      <w:r>
        <w:rPr>
          <w:sz w:val="20"/>
        </w:rPr>
        <w:t xml:space="preserve">ОБРАЗОВАНИЙ ЯРОСЛАВСКОЙ ОБЛАСТИ" НА ОРГАНИЗАЦИЮ</w:t>
      </w:r>
    </w:p>
    <w:p>
      <w:pPr>
        <w:pStyle w:val="2"/>
        <w:jc w:val="center"/>
      </w:pPr>
      <w:r>
        <w:rPr>
          <w:sz w:val="20"/>
        </w:rPr>
        <w:t xml:space="preserve">МЕЖМУНИЦИПАЛЬНОГО СОТРУДНИЧЕСТВА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Правительства ЯО от 18.03.2024 N 307-п &quot;О внесении изменений в постановление Правительства области от 21.12.2017 N 946-п&quot; {КонсультантПлюс}">
              <w:r>
                <w:rPr>
                  <w:sz w:val="20"/>
                  <w:color w:val="0000ff"/>
                </w:rPr>
                <w:t xml:space="preserve">Постановления</w:t>
              </w:r>
            </w:hyperlink>
            <w:r>
              <w:rPr>
                <w:sz w:val="20"/>
                <w:color w:val="392c69"/>
              </w:rPr>
              <w:t xml:space="preserve"> Правительства ЯО от 18.03.2024 N 307-п)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Ассоциации "Совет муниципальных образований Ярославской области" на организацию межмуниципального сотрудничества (далее - Порядок) разработан в соответствии с </w:t>
      </w:r>
      <w:hyperlink w:history="0" r:id="rId22"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66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24"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проведении отборов получателей указанных субсидий, в том числе грантов в форме субсидий", </w:t>
      </w:r>
      <w:hyperlink w:history="0" r:id="rId25" w:tooltip="Закон ЯО от 21.05.2013 N 18-з (ред. от 08.04.2015) &quot;О взаимодействии органов государственной власти Ярославской области с Советом муниципальных образований Ярославской области&quot; (принят Ярославской областной Думой 14.05.2013) {КонсультантПлюс}">
        <w:r>
          <w:rPr>
            <w:sz w:val="20"/>
            <w:color w:val="0000ff"/>
          </w:rPr>
          <w:t xml:space="preserve">Законом</w:t>
        </w:r>
      </w:hyperlink>
      <w:r>
        <w:rPr>
          <w:sz w:val="20"/>
        </w:rPr>
        <w:t xml:space="preserve"> Ярославской области от 21 мая 2013 г. N 18-з "О взаимодействии органов государственной власти Ярославской области с Советом муниципальных образований Ярославской области" и определяет правила определения объема и условия предоставления субсидии Ассоциации "Совет муниципальных образований Ярославской области" на организацию межмуниципального сотрудничества (далее - субсидия).</w:t>
      </w:r>
    </w:p>
    <w:bookmarkStart w:id="61" w:name="P61"/>
    <w:bookmarkEnd w:id="61"/>
    <w:p>
      <w:pPr>
        <w:pStyle w:val="0"/>
        <w:spacing w:before="200" w:line-rule="auto"/>
        <w:ind w:firstLine="540"/>
        <w:jc w:val="both"/>
      </w:pPr>
      <w:r>
        <w:rPr>
          <w:sz w:val="20"/>
        </w:rPr>
        <w:t xml:space="preserve">1.2. Субсидия предоставляется в целях организации мероприятий межмуниципального сотрудничества, возникающих в рамках реализации комплекса процессных мероприятий "Организация межмуниципального сотрудничества органов местного самоуправления Ярославской области" (далее - комплекс процессных мероприятий), входящего в состав государственной </w:t>
      </w:r>
      <w:hyperlink w:history="0" r:id="rId26" w:tooltip="Постановление Правительства ЯО от 19.03.2021 N 117-п (ред. от 28.12.2023) &quot;Об утверждении государственной программы Ярославской области &quot;Местное самоуправление в Ярославской области&quot; на 2021 - 2025 годы и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программы</w:t>
        </w:r>
      </w:hyperlink>
      <w:r>
        <w:rPr>
          <w:sz w:val="20"/>
        </w:rPr>
        <w:t xml:space="preserve"> Ярославской области "Местное самоуправление в Ярославской области".</w:t>
      </w:r>
    </w:p>
    <w:p>
      <w:pPr>
        <w:pStyle w:val="0"/>
        <w:spacing w:before="200" w:line-rule="auto"/>
        <w:ind w:firstLine="540"/>
        <w:jc w:val="both"/>
      </w:pPr>
      <w:r>
        <w:rPr>
          <w:sz w:val="20"/>
        </w:rPr>
        <w:t xml:space="preserve">1.3. Получателем субсидии является Ассоциация "Совет муниципальных образований Ярославской области" (далее - Совет муниципальных образований).</w:t>
      </w:r>
    </w:p>
    <w:p>
      <w:pPr>
        <w:pStyle w:val="0"/>
        <w:spacing w:before="200" w:line-rule="auto"/>
        <w:ind w:firstLine="540"/>
        <w:jc w:val="both"/>
      </w:pPr>
      <w:r>
        <w:rPr>
          <w:sz w:val="20"/>
        </w:rPr>
        <w:t xml:space="preserve">1.4. Функции главного распорядителя бюджетных средств осуществляет министерство регионального развития Ярославской области (далее - министерство).</w:t>
      </w:r>
    </w:p>
    <w:p>
      <w:pPr>
        <w:pStyle w:val="0"/>
        <w:spacing w:before="200" w:line-rule="auto"/>
        <w:ind w:firstLine="540"/>
        <w:jc w:val="both"/>
      </w:pPr>
      <w:r>
        <w:rPr>
          <w:sz w:val="20"/>
        </w:rPr>
        <w:t xml:space="preserve">1.5. Способом предоставления субсидии является финансовое обеспечение затрат Совета муниципальных образований на приобретение и (или) производство (реализацию) товаров, выполнение и (или) оплату работ, оказание и (или) оплату услуг по организации межмуниципального сотрудничества.</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bookmarkStart w:id="70" w:name="P70"/>
    <w:bookmarkEnd w:id="70"/>
    <w:p>
      <w:pPr>
        <w:pStyle w:val="0"/>
        <w:spacing w:before="200" w:line-rule="auto"/>
        <w:ind w:firstLine="540"/>
        <w:jc w:val="both"/>
      </w:pPr>
      <w:r>
        <w:rPr>
          <w:sz w:val="20"/>
        </w:rPr>
        <w:t xml:space="preserve">- согласие Совета муниципальных образований, а также лиц, получающих средства на основании договоров, заключенных с Советом муниципальных образований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из областного бюджета субсидии некоммерческой организации в соответствии с </w:t>
      </w:r>
      <w:hyperlink w:history="0" r:id="rId29"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(далее - соглашение);</w:t>
      </w:r>
    </w:p>
    <w:p>
      <w:pPr>
        <w:pStyle w:val="0"/>
        <w:spacing w:before="200" w:line-rule="auto"/>
        <w:ind w:firstLine="540"/>
        <w:jc w:val="both"/>
      </w:pPr>
      <w:r>
        <w:rPr>
          <w:sz w:val="20"/>
        </w:rPr>
        <w:t xml:space="preserve">- запрет на приобретение Советом муниципальных образований, а также иными юридическими лицами, получающими средства на основании договоров, заключенных с Советом муниципальных образований,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p>
      <w:pPr>
        <w:pStyle w:val="0"/>
        <w:spacing w:before="200" w:line-rule="auto"/>
        <w:ind w:firstLine="540"/>
        <w:jc w:val="both"/>
      </w:pPr>
      <w:r>
        <w:rPr>
          <w:sz w:val="20"/>
        </w:rPr>
        <w:t xml:space="preserve">- соблюдение направлений расходов, на финансовое обеспечение которых предоставляется субсидия, определенных </w:t>
      </w:r>
      <w:hyperlink w:history="0" w:anchor="P73" w:tooltip="2.2. Направления расходов Совета муниципальных образований, источником финансового обеспечения которых является субсидия:">
        <w:r>
          <w:rPr>
            <w:sz w:val="20"/>
            <w:color w:val="0000ff"/>
          </w:rPr>
          <w:t xml:space="preserve">пунктом 2.2</w:t>
        </w:r>
      </w:hyperlink>
      <w:r>
        <w:rPr>
          <w:sz w:val="20"/>
        </w:rPr>
        <w:t xml:space="preserve"> данного раздела Порядка.</w:t>
      </w:r>
    </w:p>
    <w:bookmarkStart w:id="73" w:name="P73"/>
    <w:bookmarkEnd w:id="73"/>
    <w:p>
      <w:pPr>
        <w:pStyle w:val="0"/>
        <w:spacing w:before="200" w:line-rule="auto"/>
        <w:ind w:firstLine="540"/>
        <w:jc w:val="both"/>
      </w:pPr>
      <w:r>
        <w:rPr>
          <w:sz w:val="20"/>
        </w:rPr>
        <w:t xml:space="preserve">2.2. Направления расходов Совета муниципальных образований, источником финансового обеспечения которых является субсидия:</w:t>
      </w:r>
    </w:p>
    <w:p>
      <w:pPr>
        <w:pStyle w:val="0"/>
        <w:spacing w:before="200" w:line-rule="auto"/>
        <w:ind w:firstLine="540"/>
        <w:jc w:val="both"/>
      </w:pPr>
      <w:r>
        <w:rPr>
          <w:sz w:val="20"/>
        </w:rPr>
        <w:t xml:space="preserve">- организация торжественного собрания, посвященного празднованию Дня местного самоуправления;</w:t>
      </w:r>
    </w:p>
    <w:p>
      <w:pPr>
        <w:pStyle w:val="0"/>
        <w:spacing w:before="200" w:line-rule="auto"/>
        <w:ind w:firstLine="540"/>
        <w:jc w:val="both"/>
      </w:pPr>
      <w:r>
        <w:rPr>
          <w:sz w:val="20"/>
        </w:rPr>
        <w:t xml:space="preserve">- организация и проведение собраний представителей муниципальных образований Ярославской области, семинаров по актуальным вопросам деятельности органов местного самоуправления муниципальных образований Ярославской области и обеспечение участия представителей органов местного самоуправления муниципальных образований Ярославской области в региональных и всероссийских семинарах.</w:t>
      </w:r>
    </w:p>
    <w:p>
      <w:pPr>
        <w:pStyle w:val="0"/>
        <w:spacing w:before="200" w:line-rule="auto"/>
        <w:ind w:firstLine="540"/>
        <w:jc w:val="both"/>
      </w:pPr>
      <w:r>
        <w:rPr>
          <w:sz w:val="20"/>
        </w:rPr>
        <w:t xml:space="preserve">За счет субсидии запрещается осуществлять:</w:t>
      </w:r>
    </w:p>
    <w:p>
      <w:pPr>
        <w:pStyle w:val="0"/>
        <w:spacing w:before="200" w:line-rule="auto"/>
        <w:ind w:firstLine="540"/>
        <w:jc w:val="both"/>
      </w:pPr>
      <w:r>
        <w:rPr>
          <w:sz w:val="20"/>
        </w:rPr>
        <w:t xml:space="preserve">- возмещение затрат Совета муниципальных образований;</w:t>
      </w:r>
    </w:p>
    <w:p>
      <w:pPr>
        <w:pStyle w:val="0"/>
        <w:spacing w:before="200" w:line-rule="auto"/>
        <w:ind w:firstLine="540"/>
        <w:jc w:val="both"/>
      </w:pPr>
      <w:r>
        <w:rPr>
          <w:sz w:val="20"/>
        </w:rPr>
        <w:t xml:space="preserve">- расходы на содержание Совета муниципальных образований;</w:t>
      </w:r>
    </w:p>
    <w:p>
      <w:pPr>
        <w:pStyle w:val="0"/>
        <w:spacing w:before="200" w:line-rule="auto"/>
        <w:ind w:firstLine="540"/>
        <w:jc w:val="both"/>
      </w:pPr>
      <w:r>
        <w:rPr>
          <w:sz w:val="20"/>
        </w:rPr>
        <w:t xml:space="preserve">- расходы, не связанные с достижением значений результата предоставления субсидии;</w:t>
      </w:r>
    </w:p>
    <w:p>
      <w:pPr>
        <w:pStyle w:val="0"/>
        <w:spacing w:before="200" w:line-rule="auto"/>
        <w:ind w:firstLine="540"/>
        <w:jc w:val="both"/>
      </w:pPr>
      <w:r>
        <w:rPr>
          <w:sz w:val="20"/>
        </w:rPr>
        <w:t xml:space="preserve">- расходы на приобретение алкогольных напитков, табачной продукции, наркотических средств, психотропных веществ и их прекурсоров;</w:t>
      </w:r>
    </w:p>
    <w:p>
      <w:pPr>
        <w:pStyle w:val="0"/>
        <w:spacing w:before="200" w:line-rule="auto"/>
        <w:ind w:firstLine="540"/>
        <w:jc w:val="both"/>
      </w:pPr>
      <w:r>
        <w:rPr>
          <w:sz w:val="20"/>
        </w:rPr>
        <w:t xml:space="preserve">- расходы на приобретение драгоценных металлов и драгоценных камней;</w:t>
      </w:r>
    </w:p>
    <w:p>
      <w:pPr>
        <w:pStyle w:val="0"/>
        <w:spacing w:before="200" w:line-rule="auto"/>
        <w:ind w:firstLine="540"/>
        <w:jc w:val="both"/>
      </w:pPr>
      <w:r>
        <w:rPr>
          <w:sz w:val="20"/>
        </w:rPr>
        <w:t xml:space="preserve">- расходы на приобретение оружия, боеприпасов;</w:t>
      </w:r>
    </w:p>
    <w:p>
      <w:pPr>
        <w:pStyle w:val="0"/>
        <w:spacing w:before="200" w:line-rule="auto"/>
        <w:ind w:firstLine="540"/>
        <w:jc w:val="both"/>
      </w:pPr>
      <w:r>
        <w:rPr>
          <w:sz w:val="20"/>
        </w:rPr>
        <w:t xml:space="preserve">- приобретение Советом муниципальных образований, а также иными юридическими лицами, получающими средства на основании договоров, заключенных с Советом муниципальных образований,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bookmarkStart w:id="84" w:name="P84"/>
    <w:bookmarkEnd w:id="84"/>
    <w:p>
      <w:pPr>
        <w:pStyle w:val="0"/>
        <w:spacing w:before="200" w:line-rule="auto"/>
        <w:ind w:firstLine="540"/>
        <w:jc w:val="both"/>
      </w:pPr>
      <w:r>
        <w:rPr>
          <w:sz w:val="20"/>
        </w:rPr>
        <w:t xml:space="preserve">2.3. На дату представления документов, определенных </w:t>
      </w:r>
      <w:hyperlink w:history="0" w:anchor="P94"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пунктом 2.4</w:t>
        </w:r>
      </w:hyperlink>
      <w:r>
        <w:rPr>
          <w:sz w:val="20"/>
        </w:rPr>
        <w:t xml:space="preserve"> данного раздела Порядка, Совет муниципальных образований должен соответствовать следующим требованиям:</w:t>
      </w:r>
    </w:p>
    <w:p>
      <w:pPr>
        <w:pStyle w:val="0"/>
        <w:spacing w:before="200" w:line-rule="auto"/>
        <w:ind w:firstLine="540"/>
        <w:jc w:val="both"/>
      </w:pPr>
      <w:r>
        <w:rPr>
          <w:sz w:val="20"/>
        </w:rPr>
        <w:t xml:space="preserve">- Совет муниципальных образований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Совет муниципальных образований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Совет муниципальных образований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Совет муниципальных образований не должен получать средства из областного бюджета на основании иных нормативных правовых актов Ярославской области на цели, установленные </w:t>
      </w:r>
      <w:hyperlink w:history="0" w:anchor="P61" w:tooltip="1.2. Субсидия предоставляется в целях организации мероприятий межмуниципального сотрудничества, возникающих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 Совет муниципальных образований не должен являться иностранным агентом в соответствии с Федеральным </w:t>
      </w:r>
      <w:hyperlink w:history="0" r:id="rId30"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 на едином налоговом счете Совета муниципальных образований должна отсутствовать или не превышать размер, определенный </w:t>
      </w:r>
      <w:hyperlink w:history="0" r:id="rId3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областной бюджет;</w:t>
      </w:r>
    </w:p>
    <w:p>
      <w:pPr>
        <w:pStyle w:val="0"/>
        <w:spacing w:before="200" w:line-rule="auto"/>
        <w:ind w:firstLine="540"/>
        <w:jc w:val="both"/>
      </w:pPr>
      <w:r>
        <w:rPr>
          <w:sz w:val="20"/>
        </w:rPr>
        <w:t xml:space="preserve">- у Совета муниципальных образований должна отсутствовать просроченная задолженность по возврату в областной бюджет субсидий, бюджетных инвестиций, иная просроченная задолженность перед областным бюджетом;</w:t>
      </w:r>
    </w:p>
    <w:p>
      <w:pPr>
        <w:pStyle w:val="0"/>
        <w:spacing w:before="200" w:line-rule="auto"/>
        <w:ind w:firstLine="540"/>
        <w:jc w:val="both"/>
      </w:pPr>
      <w:r>
        <w:rPr>
          <w:sz w:val="20"/>
        </w:rPr>
        <w:t xml:space="preserve">- Совет муниципальных образований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должна быть введена процедура банкротства, деятельность Совета муниципальных образований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Совета муниципальных образований, являющегося юридическим лицом.</w:t>
      </w:r>
    </w:p>
    <w:bookmarkStart w:id="94" w:name="P94"/>
    <w:bookmarkEnd w:id="94"/>
    <w:p>
      <w:pPr>
        <w:pStyle w:val="0"/>
        <w:spacing w:before="200" w:line-rule="auto"/>
        <w:ind w:firstLine="540"/>
        <w:jc w:val="both"/>
      </w:pPr>
      <w:r>
        <w:rPr>
          <w:sz w:val="20"/>
        </w:rPr>
        <w:t xml:space="preserve">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w:t>
      </w:r>
    </w:p>
    <w:p>
      <w:pPr>
        <w:pStyle w:val="0"/>
        <w:spacing w:before="200" w:line-rule="auto"/>
        <w:ind w:firstLine="540"/>
        <w:jc w:val="both"/>
      </w:pPr>
      <w:r>
        <w:rPr>
          <w:sz w:val="20"/>
        </w:rPr>
        <w:t xml:space="preserve">- заверенная печатью (при наличии) и подписью уполномоченного лица копия Устава Совета муниципальных образований;</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получает средства из областного бюджета на цели, установленные </w:t>
      </w:r>
      <w:hyperlink w:history="0" w:anchor="P61" w:tooltip="1.2. Субсидия предоставляется в целях организации мероприятий межмуниципального сотрудничества, возникающих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является иностранным агентом в соответствии с Федеральным </w:t>
      </w:r>
      <w:hyperlink w:history="0" r:id="rId3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 информационное письмо, подтверждающее, что задолженность по уплате налогов, сборов и страховых взносов в областной бюджет на едином налоговом счете Совета муниципальных образований отсутствует или не превышает размер, определенный </w:t>
      </w:r>
      <w:hyperlink w:history="0" r:id="rId3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(справка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полученная не ранее чем за 10 календарных дней до даты представления);</w:t>
      </w:r>
    </w:p>
    <w:p>
      <w:pPr>
        <w:pStyle w:val="0"/>
        <w:spacing w:before="200" w:line-rule="auto"/>
        <w:ind w:firstLine="540"/>
        <w:jc w:val="both"/>
      </w:pPr>
      <w:r>
        <w:rPr>
          <w:sz w:val="20"/>
        </w:rPr>
        <w:t xml:space="preserve">- информационное письмо, подтверждающее отсутствие у Совета муниципальных образований просроченной задолженности по возврату в областной бюджет субсидий и бюджетных инвестиций, предоставленных в том числе в соответствии с иными правовыми актами, и иной просроченной задолженности по денежным обязательствам перед Ярославской областью;</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Совета муниципальных образований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Совета муниципальных образований;</w:t>
      </w:r>
    </w:p>
    <w:p>
      <w:pPr>
        <w:pStyle w:val="0"/>
        <w:spacing w:before="200" w:line-rule="auto"/>
        <w:ind w:firstLine="540"/>
        <w:jc w:val="both"/>
      </w:pPr>
      <w:r>
        <w:rPr>
          <w:sz w:val="20"/>
        </w:rPr>
        <w:t xml:space="preserve">- </w:t>
      </w:r>
      <w:hyperlink w:history="0" w:anchor="P254" w:tooltip="                                   ПЛАН">
        <w:r>
          <w:rPr>
            <w:sz w:val="20"/>
            <w:color w:val="0000ff"/>
          </w:rPr>
          <w:t xml:space="preserve">план</w:t>
        </w:r>
      </w:hyperlink>
      <w:r>
        <w:rPr>
          <w:sz w:val="20"/>
        </w:rPr>
        <w:t xml:space="preserve"> мероприятий межмуниципального сотрудничества на текущий год по форме согласно приложению 1 к Порядку.</w:t>
      </w:r>
    </w:p>
    <w:bookmarkStart w:id="106" w:name="P106"/>
    <w:bookmarkEnd w:id="106"/>
    <w:p>
      <w:pPr>
        <w:pStyle w:val="0"/>
        <w:spacing w:before="200" w:line-rule="auto"/>
        <w:ind w:firstLine="540"/>
        <w:jc w:val="both"/>
      </w:pPr>
      <w:r>
        <w:rPr>
          <w:sz w:val="20"/>
        </w:rPr>
        <w:t xml:space="preserve">2.5. Представленные документы должны быть пронумерованы и сброшюрованы в последовательности, указанной в </w:t>
      </w:r>
      <w:hyperlink w:history="0" w:anchor="P94"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пункте 2.4</w:t>
        </w:r>
      </w:hyperlink>
      <w:r>
        <w:rPr>
          <w:sz w:val="20"/>
        </w:rPr>
        <w:t xml:space="preserve"> данного раздела Порядка, скреплены печатью (при наличии) и заверены подписью уполномоченного лица Совета муниципальных образований.</w:t>
      </w:r>
    </w:p>
    <w:p>
      <w:pPr>
        <w:pStyle w:val="0"/>
        <w:spacing w:before="200" w:line-rule="auto"/>
        <w:ind w:firstLine="540"/>
        <w:jc w:val="both"/>
      </w:pPr>
      <w:r>
        <w:rPr>
          <w:sz w:val="20"/>
        </w:rPr>
        <w:t xml:space="preserve">2.6. Соблюдение Советом муниципальных образований требований, указанных в </w:t>
      </w:r>
      <w:hyperlink w:history="0" w:anchor="P106" w:tooltip="2.5. Представленные документы должны быть пронумерованы и сброшюрованы в последовательности, указанной в пункте 2.4 данного раздела Порядка, скреплены печатью (при наличии) и заверены подписью уполномоченного лица Совета муниципальных образований.">
        <w:r>
          <w:rPr>
            <w:sz w:val="20"/>
            <w:color w:val="0000ff"/>
          </w:rPr>
          <w:t xml:space="preserve">пункте 2.5</w:t>
        </w:r>
      </w:hyperlink>
      <w:r>
        <w:rPr>
          <w:sz w:val="20"/>
        </w:rPr>
        <w:t xml:space="preserve"> данного раздела Порядка, означает, что все документы поданы от имени Совета муниципальных образований,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2.7. Дата представления документов, указанных в </w:t>
      </w:r>
      <w:hyperlink w:history="0" w:anchor="P94"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пункте 2.4</w:t>
        </w:r>
      </w:hyperlink>
      <w:r>
        <w:rPr>
          <w:sz w:val="20"/>
        </w:rPr>
        <w:t xml:space="preserve"> данного раздела Порядка, фиксируется сотрудником министерства в журнале регистрации документов, представляемых Советом муниципальных образований для получения субсидии, который пронумеровывается и прошнуровывается.</w:t>
      </w:r>
    </w:p>
    <w:p>
      <w:pPr>
        <w:pStyle w:val="0"/>
        <w:spacing w:before="200" w:line-rule="auto"/>
        <w:ind w:firstLine="540"/>
        <w:jc w:val="both"/>
      </w:pPr>
      <w:r>
        <w:rPr>
          <w:sz w:val="20"/>
        </w:rPr>
        <w:t xml:space="preserve">2.8. Совет муниципальных образований несет ответственность за достоверность представляемых сведений в соответствии с действующим законодательством Российской Федерации.</w:t>
      </w:r>
    </w:p>
    <w:bookmarkStart w:id="110" w:name="P110"/>
    <w:bookmarkEnd w:id="110"/>
    <w:p>
      <w:pPr>
        <w:pStyle w:val="0"/>
        <w:spacing w:before="200" w:line-rule="auto"/>
        <w:ind w:firstLine="540"/>
        <w:jc w:val="both"/>
      </w:pPr>
      <w:r>
        <w:rPr>
          <w:sz w:val="20"/>
        </w:rPr>
        <w:t xml:space="preserve">2.9. Министерство в течение 10 рабочих дней со дня, следующего за днем поступления документов, предусмотренных </w:t>
      </w:r>
      <w:hyperlink w:history="0" w:anchor="P94"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пунктом 2.4</w:t>
        </w:r>
      </w:hyperlink>
      <w:r>
        <w:rPr>
          <w:sz w:val="20"/>
        </w:rPr>
        <w:t xml:space="preserve"> данного раздела Порядка, проверяет документы на предмет их комплектности, достоверности и надлежащего оформления в соответствии с требованиями, указанными в </w:t>
      </w:r>
      <w:hyperlink w:history="0" w:anchor="P106" w:tooltip="2.5. Представленные документы должны быть пронумерованы и сброшюрованы в последовательности, указанной в пункте 2.4 данного раздела Порядка, скреплены печатью (при наличии) и заверены подписью уполномоченного лица Совета муниципальных образований.">
        <w:r>
          <w:rPr>
            <w:sz w:val="20"/>
            <w:color w:val="0000ff"/>
          </w:rPr>
          <w:t xml:space="preserve">пункте 2.5</w:t>
        </w:r>
      </w:hyperlink>
      <w:r>
        <w:rPr>
          <w:sz w:val="20"/>
        </w:rPr>
        <w:t xml:space="preserve"> данного раздела Порядка,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Министерство в течение 3 рабочих дней со дня принятия решения, указанного в </w:t>
      </w:r>
      <w:hyperlink w:history="0" w:anchor="P110" w:tooltip="2.9. Министерство в течение 10 рабочих дней со дня, следующего за днем поступления документов, предусмотренных пунктом 2.4 данного раздела Порядка, проверяет документы на предмет их комплектности, достоверности и надлежащего оформления в соответствии с требованиями, указанными в пункте 2.5 данного раздела Порядка, и принимает решение о предоставлении субсидии либо об отказе в предоставлении субсидии.">
        <w:r>
          <w:rPr>
            <w:sz w:val="20"/>
            <w:color w:val="0000ff"/>
          </w:rPr>
          <w:t xml:space="preserve">пункте 2.9</w:t>
        </w:r>
      </w:hyperlink>
      <w:r>
        <w:rPr>
          <w:sz w:val="20"/>
        </w:rPr>
        <w:t xml:space="preserve"> данного раздела Порядка, направляет в Совет муниципальных образований:</w:t>
      </w:r>
    </w:p>
    <w:p>
      <w:pPr>
        <w:pStyle w:val="0"/>
        <w:spacing w:before="200" w:line-rule="auto"/>
        <w:ind w:firstLine="540"/>
        <w:jc w:val="both"/>
      </w:pPr>
      <w:r>
        <w:rPr>
          <w:sz w:val="20"/>
        </w:rPr>
        <w:t xml:space="preserve">- в случае принятия решения о предоставлении субсидии - подготовленный проект соглашения на соответствующий финансовый год в двух экземплярах;</w:t>
      </w:r>
    </w:p>
    <w:p>
      <w:pPr>
        <w:pStyle w:val="0"/>
        <w:spacing w:before="200" w:line-rule="auto"/>
        <w:ind w:firstLine="540"/>
        <w:jc w:val="both"/>
      </w:pPr>
      <w:r>
        <w:rPr>
          <w:sz w:val="20"/>
        </w:rPr>
        <w:t xml:space="preserve">- при наличии оснований для отказа в предоставлении субсидии - мотивированный отказ в предоставлении субсидии (при этом представленные Советом муниципальных образований документы не возвращаются).</w:t>
      </w:r>
    </w:p>
    <w:p>
      <w:pPr>
        <w:pStyle w:val="0"/>
        <w:spacing w:before="200" w:line-rule="auto"/>
        <w:ind w:firstLine="540"/>
        <w:jc w:val="both"/>
      </w:pPr>
      <w:r>
        <w:rPr>
          <w:sz w:val="20"/>
        </w:rPr>
        <w:t xml:space="preserve">Основаниями для отказа Совету муниципальных образований в предоставлении субсидии являются:</w:t>
      </w:r>
    </w:p>
    <w:p>
      <w:pPr>
        <w:pStyle w:val="0"/>
        <w:spacing w:before="200" w:line-rule="auto"/>
        <w:ind w:firstLine="540"/>
        <w:jc w:val="both"/>
      </w:pPr>
      <w:r>
        <w:rPr>
          <w:sz w:val="20"/>
        </w:rPr>
        <w:t xml:space="preserve">- несоответствие Совета муниципальных образований требованиям, установленным </w:t>
      </w:r>
      <w:hyperlink w:history="0" w:anchor="P84" w:tooltip="2.3. На дату представления документов, определенных пунктом 2.4 данного раздела Порядка, Совет муниципальных образований должен соответствовать следующим требованиям:">
        <w:r>
          <w:rPr>
            <w:sz w:val="20"/>
            <w:color w:val="0000ff"/>
          </w:rPr>
          <w:t xml:space="preserve">пунктом 2.3</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представленных Советом муниципальных образований документов требованиям, определенным </w:t>
      </w:r>
      <w:hyperlink w:history="0" w:anchor="P106" w:tooltip="2.5. Представленные документы должны быть пронумерованы и сброшюрованы в последовательности, указанной в пункте 2.4 данного раздела Порядка, скреплены печатью (при наличии) и заверены подписью уполномоченного лица Совета муниципальных образований.">
        <w:r>
          <w:rPr>
            <w:sz w:val="20"/>
            <w:color w:val="0000ff"/>
          </w:rPr>
          <w:t xml:space="preserve">пунктом 2.5</w:t>
        </w:r>
      </w:hyperlink>
      <w:r>
        <w:rPr>
          <w:sz w:val="20"/>
        </w:rPr>
        <w:t xml:space="preserve"> данного раздела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представление документов с нарушением срока, указанного в </w:t>
      </w:r>
      <w:hyperlink w:history="0" w:anchor="P94"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пункте 2.4</w:t>
        </w:r>
      </w:hyperlink>
      <w:r>
        <w:rPr>
          <w:sz w:val="20"/>
        </w:rPr>
        <w:t xml:space="preserve"> данного раздела Порядка;</w:t>
      </w:r>
    </w:p>
    <w:p>
      <w:pPr>
        <w:pStyle w:val="0"/>
        <w:spacing w:before="200" w:line-rule="auto"/>
        <w:ind w:firstLine="540"/>
        <w:jc w:val="both"/>
      </w:pPr>
      <w:r>
        <w:rPr>
          <w:sz w:val="20"/>
        </w:rPr>
        <w:t xml:space="preserve">- установление факта недостоверности представленной Советом муниципальных образований информации.</w:t>
      </w:r>
    </w:p>
    <w:p>
      <w:pPr>
        <w:pStyle w:val="0"/>
        <w:spacing w:before="200" w:line-rule="auto"/>
        <w:ind w:firstLine="540"/>
        <w:jc w:val="both"/>
      </w:pPr>
      <w:r>
        <w:rPr>
          <w:sz w:val="20"/>
        </w:rPr>
        <w:t xml:space="preserve">Отказ в предоставлении субсидии не является препятствием для повторного представления документов после устранения причин, послуживших основанием для отказа в предоставлении субсидии. Поступившие документы рассматриваются министерством в соответствии с </w:t>
      </w:r>
      <w:hyperlink w:history="0" w:anchor="P110" w:tooltip="2.9. Министерство в течение 10 рабочих дней со дня, следующего за днем поступления документов, предусмотренных пунктом 2.4 данного раздела Порядка, проверяет документы на предмет их комплектности, достоверности и надлежащего оформления в соответствии с требованиями, указанными в пункте 2.5 данного раздела Порядка, и принимает решение о предоставлении субсидии либо об отказе в предоставлении субсидии.">
        <w:r>
          <w:rPr>
            <w:sz w:val="20"/>
            <w:color w:val="0000ff"/>
          </w:rPr>
          <w:t xml:space="preserve">пунктом 2.9</w:t>
        </w:r>
      </w:hyperlink>
      <w:r>
        <w:rPr>
          <w:sz w:val="20"/>
        </w:rPr>
        <w:t xml:space="preserve"> данного раздела Порядка и абзацами первым - девятым данного пункта.</w:t>
      </w:r>
    </w:p>
    <w:p>
      <w:pPr>
        <w:pStyle w:val="0"/>
        <w:spacing w:before="200" w:line-rule="auto"/>
        <w:ind w:firstLine="540"/>
        <w:jc w:val="both"/>
      </w:pPr>
      <w:r>
        <w:rPr>
          <w:sz w:val="20"/>
        </w:rPr>
        <w:t xml:space="preserve">2.11. Предоставление субсидии осуществляется в соответствии с </w:t>
      </w:r>
      <w:hyperlink w:history="0" r:id="rId34"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соглашением</w:t>
        </w:r>
      </w:hyperlink>
      <w:r>
        <w:rPr>
          <w:sz w:val="20"/>
        </w:rPr>
        <w:t xml:space="preserve">, заключаемым министерством и Советом муниципальных образований по типовой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spacing w:before="200" w:line-rule="auto"/>
        <w:ind w:firstLine="540"/>
        <w:jc w:val="both"/>
      </w:pPr>
      <w:r>
        <w:rPr>
          <w:sz w:val="20"/>
        </w:rPr>
        <w:t xml:space="preserve">Совет муниципальных образований подписывает проект соглашения и направляет его в министерство в срок не позднее 5 рабочих дней с момента поступления. Министерство подписывает соглашение в срок не позднее 5 рабочих дней с момента представления Советом муниципальных образований подписанного проекта соглашения.</w:t>
      </w:r>
    </w:p>
    <w:p>
      <w:pPr>
        <w:pStyle w:val="0"/>
        <w:spacing w:before="200" w:line-rule="auto"/>
        <w:ind w:firstLine="540"/>
        <w:jc w:val="both"/>
      </w:pPr>
      <w:r>
        <w:rPr>
          <w:sz w:val="20"/>
        </w:rPr>
        <w:t xml:space="preserve">Соглашением предусматриваются:</w:t>
      </w:r>
    </w:p>
    <w:p>
      <w:pPr>
        <w:pStyle w:val="0"/>
        <w:spacing w:before="200" w:line-rule="auto"/>
        <w:ind w:firstLine="540"/>
        <w:jc w:val="both"/>
      </w:pPr>
      <w:r>
        <w:rPr>
          <w:sz w:val="20"/>
        </w:rPr>
        <w:t xml:space="preserve">- </w:t>
      </w:r>
      <w:hyperlink w:history="0" w:anchor="P295" w:tooltip="                               СМЕТА РАСХОДОВ">
        <w:r>
          <w:rPr>
            <w:sz w:val="20"/>
            <w:color w:val="0000ff"/>
          </w:rPr>
          <w:t xml:space="preserve">смета</w:t>
        </w:r>
      </w:hyperlink>
      <w:r>
        <w:rPr>
          <w:sz w:val="20"/>
        </w:rPr>
        <w:t xml:space="preserve"> расходов Совета муниципальных образований на организацию мероприятий межмуниципального сотрудничества на текущий год по форме согласно приложению 2 к Порядку;</w:t>
      </w:r>
    </w:p>
    <w:p>
      <w:pPr>
        <w:pStyle w:val="0"/>
        <w:spacing w:before="200" w:line-rule="auto"/>
        <w:ind w:firstLine="540"/>
        <w:jc w:val="both"/>
      </w:pPr>
      <w:r>
        <w:rPr>
          <w:sz w:val="20"/>
        </w:rPr>
        <w:t xml:space="preserve">- значения результата предоставления субсидии;</w:t>
      </w:r>
    </w:p>
    <w:p>
      <w:pPr>
        <w:pStyle w:val="0"/>
        <w:spacing w:before="200" w:line-rule="auto"/>
        <w:ind w:firstLine="540"/>
        <w:jc w:val="both"/>
      </w:pPr>
      <w:r>
        <w:rPr>
          <w:sz w:val="20"/>
        </w:rPr>
        <w:t xml:space="preserve">- соблюдение Советом муниципальных образований, а также иными юридическими лицами, получающими средства на основании договоров, заключенных с Советом муниципальных образований, запрета на приобретение за счет полученной из областного бюджета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p>
      <w:pPr>
        <w:pStyle w:val="0"/>
        <w:spacing w:before="200" w:line-rule="auto"/>
        <w:ind w:firstLine="540"/>
        <w:jc w:val="both"/>
      </w:pPr>
      <w:r>
        <w:rPr>
          <w:sz w:val="20"/>
        </w:rPr>
        <w:t xml:space="preserve">- обеспечение включения в договоры, заключенные в целях исполнения обязательств по соглашению, условий о согласии лиц, являющихся поставщиками (подрядчиками, исполнителями) по указанным договорам, на осуществление в отношении их контроля, предусмотренного </w:t>
      </w:r>
      <w:hyperlink w:history="0" w:anchor="P70" w:tooltip="- согласие Совета муниципальных образований, а также лиц, получающих средства на основании договоров, заключенных с Советом муниципальных образова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порядка и у...">
        <w:r>
          <w:rPr>
            <w:sz w:val="20"/>
            <w:color w:val="0000ff"/>
          </w:rPr>
          <w:t xml:space="preserve">абзацем вторым пункта 2.1</w:t>
        </w:r>
      </w:hyperlink>
      <w:r>
        <w:rPr>
          <w:sz w:val="20"/>
        </w:rPr>
        <w:t xml:space="preserve"> данного раздела Порядка;</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2.12. Изменения и дополнения, вносимые в соглашение, оформляются в виде дополнительных соглашений, в том числе дополнительного </w:t>
      </w:r>
      <w:hyperlink w:history="0" r:id="rId35"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о расторжении соглашения (при необходимости), в соответствии с типовыми формами, утвержденными приказом ДФ ЯО от 25.09.2017 N 32н.</w:t>
      </w:r>
    </w:p>
    <w:p>
      <w:pPr>
        <w:pStyle w:val="0"/>
        <w:spacing w:before="200" w:line-rule="auto"/>
        <w:ind w:firstLine="540"/>
        <w:jc w:val="both"/>
      </w:pPr>
      <w:r>
        <w:rPr>
          <w:sz w:val="20"/>
        </w:rPr>
        <w:t xml:space="preserve">Дополнительные соглашения являются неотъемлемой частью соглашения.</w:t>
      </w:r>
    </w:p>
    <w:p>
      <w:pPr>
        <w:pStyle w:val="0"/>
        <w:spacing w:before="200" w:line-rule="auto"/>
        <w:ind w:firstLine="540"/>
        <w:jc w:val="both"/>
      </w:pPr>
      <w:r>
        <w:rPr>
          <w:sz w:val="20"/>
        </w:rPr>
        <w:t xml:space="preserve">2.13. Результатом предоставления субсидии является обеспечение организации проведения мероприятий межмуниципального сотрудничества.</w:t>
      </w:r>
    </w:p>
    <w:p>
      <w:pPr>
        <w:pStyle w:val="0"/>
        <w:spacing w:before="200" w:line-rule="auto"/>
        <w:ind w:firstLine="540"/>
        <w:jc w:val="both"/>
      </w:pPr>
      <w:r>
        <w:rPr>
          <w:sz w:val="20"/>
        </w:rPr>
        <w:t xml:space="preserve">Тип результата предоставления субсидии - осуществление текущей деятельности.</w:t>
      </w:r>
    </w:p>
    <w:p>
      <w:pPr>
        <w:pStyle w:val="0"/>
        <w:spacing w:before="200" w:line-rule="auto"/>
        <w:ind w:firstLine="540"/>
        <w:jc w:val="both"/>
      </w:pPr>
      <w:r>
        <w:rPr>
          <w:sz w:val="20"/>
        </w:rPr>
        <w:t xml:space="preserve">Характеристики результата предоставления субсидии:</w:t>
      </w:r>
    </w:p>
    <w:p>
      <w:pPr>
        <w:pStyle w:val="0"/>
        <w:spacing w:before="200" w:line-rule="auto"/>
        <w:ind w:firstLine="540"/>
        <w:jc w:val="both"/>
      </w:pPr>
      <w:r>
        <w:rPr>
          <w:sz w:val="20"/>
        </w:rPr>
        <w:t xml:space="preserve">- организация торжественного собрания, посвященного празднованию Дня местного самоуправления;</w:t>
      </w:r>
    </w:p>
    <w:p>
      <w:pPr>
        <w:pStyle w:val="0"/>
        <w:spacing w:before="200" w:line-rule="auto"/>
        <w:ind w:firstLine="540"/>
        <w:jc w:val="both"/>
      </w:pPr>
      <w:r>
        <w:rPr>
          <w:sz w:val="20"/>
        </w:rPr>
        <w:t xml:space="preserve">- организация собраний представителей муниципальных образований области, семинаров по актуальным вопросам деятельности органов местного самоуправления муниципальных образований Ярославской области и обеспечение участия представителей органов местного самоуправления муниципальных образований Ярославской области в региональных и всероссийских семинарах.</w:t>
      </w:r>
    </w:p>
    <w:p>
      <w:pPr>
        <w:pStyle w:val="0"/>
        <w:spacing w:before="200" w:line-rule="auto"/>
        <w:ind w:firstLine="540"/>
        <w:jc w:val="both"/>
      </w:pPr>
      <w:r>
        <w:rPr>
          <w:sz w:val="20"/>
        </w:rPr>
        <w:t xml:space="preserve">Значения результата предоставления субсидии определяются соглашением.</w:t>
      </w:r>
    </w:p>
    <w:p>
      <w:pPr>
        <w:pStyle w:val="0"/>
        <w:spacing w:before="200" w:line-rule="auto"/>
        <w:ind w:firstLine="540"/>
        <w:jc w:val="both"/>
      </w:pPr>
      <w:r>
        <w:rPr>
          <w:sz w:val="20"/>
        </w:rPr>
        <w:t xml:space="preserve">2.14. Размер субсидии, предоставляемой в соответствующем финансовом году Совету муниципальных образований на цели, указанные в </w:t>
      </w:r>
      <w:hyperlink w:history="0" w:anchor="P61" w:tooltip="1.2. Субсидия предоставляется в целях организации мероприятий межмуниципального сотрудничества, возникающих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пункте 1.2 раздела 1</w:t>
        </w:r>
      </w:hyperlink>
      <w:r>
        <w:rPr>
          <w:sz w:val="20"/>
        </w:rPr>
        <w:t xml:space="preserve"> Порядка, определяется исходя из объемов бюджетных ассигнований, предусмотренных законом об областном бюджете на соответствующий финансовый год и на плановый период, и лимитов бюджетных обязательств на исполнение мероприятий межмуниципального сотрудничества, доведенных до министерства.</w:t>
      </w:r>
    </w:p>
    <w:bookmarkStart w:id="137" w:name="P137"/>
    <w:bookmarkEnd w:id="137"/>
    <w:p>
      <w:pPr>
        <w:pStyle w:val="0"/>
        <w:spacing w:before="200" w:line-rule="auto"/>
        <w:ind w:firstLine="540"/>
        <w:jc w:val="both"/>
      </w:pPr>
      <w:r>
        <w:rPr>
          <w:sz w:val="20"/>
        </w:rPr>
        <w:t xml:space="preserve">2.15. Перечисление субсидии осуществляется на основании правового акта министерства на расчетный счет Совета муниципальных образований, открытый в кредитной организации, единовременно в срок не позднее 30 рабочих дней с даты заключения соглашения (дополнительного соглашения).</w:t>
      </w:r>
    </w:p>
    <w:p>
      <w:pPr>
        <w:pStyle w:val="0"/>
        <w:spacing w:before="200" w:line-rule="auto"/>
        <w:ind w:firstLine="540"/>
        <w:jc w:val="both"/>
      </w:pPr>
      <w:r>
        <w:rPr>
          <w:sz w:val="20"/>
        </w:rPr>
        <w:t xml:space="preserve">2.16. Учет и хранение документов, подтверждающих использование субсидии, осуществляет Совет муниципальных образований.</w:t>
      </w:r>
    </w:p>
    <w:p>
      <w:pPr>
        <w:pStyle w:val="0"/>
        <w:spacing w:before="200" w:line-rule="auto"/>
        <w:ind w:firstLine="540"/>
        <w:jc w:val="both"/>
      </w:pPr>
      <w:r>
        <w:rPr>
          <w:sz w:val="20"/>
        </w:rPr>
        <w:t xml:space="preserve">2.17. Субсидия должна быть использована до окончания срока действия соглашения.</w:t>
      </w:r>
    </w:p>
    <w:p>
      <w:pPr>
        <w:pStyle w:val="0"/>
        <w:spacing w:before="200" w:line-rule="auto"/>
        <w:ind w:firstLine="540"/>
        <w:jc w:val="both"/>
      </w:pPr>
      <w:r>
        <w:rPr>
          <w:sz w:val="20"/>
        </w:rPr>
        <w:t xml:space="preserve">2.18. Совет муниципальных образований несет ответственность за достоверность представляемых сведений, а также целевое использование субсидии в соответствии с законодательством Российской Федерации.</w:t>
      </w:r>
    </w:p>
    <w:p>
      <w:pPr>
        <w:pStyle w:val="0"/>
        <w:spacing w:before="200" w:line-rule="auto"/>
        <w:ind w:firstLine="540"/>
        <w:jc w:val="both"/>
      </w:pPr>
      <w:r>
        <w:rPr>
          <w:sz w:val="20"/>
        </w:rPr>
        <w:t xml:space="preserve">2.19. В случае уменьшения министерству ранее доведенных бюджетных ассигнований на предоставление субсидии, приводящего к невозможности предоставления субсидии в размере, определенном соглашением, министерство в течение 5 рабочих дней со дня доведения новых бюджетных ассигнований на предоставление субсидии уведомляет Совет муниципальных образований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Совет муниципальных образований направляет в министерство:</w:t>
      </w:r>
    </w:p>
    <w:bookmarkStart w:id="143" w:name="P143"/>
    <w:bookmarkEnd w:id="143"/>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144" w:name="P144"/>
    <w:bookmarkEnd w:id="144"/>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143"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144"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министерство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указанный проект в Совет муниципальных образований для подписания. В течение 3 рабочих дней с даты получения проекта дополнительного соглашения Совет муниципальных образований представляет в министерство подписанный проект дополнительного соглашения. Министерство подписывает проект дополнительного соглашения в течение 3 рабочих дней со дня его представления Советом муниципальных образований.</w:t>
      </w:r>
    </w:p>
    <w:p>
      <w:pPr>
        <w:pStyle w:val="0"/>
        <w:spacing w:before="200" w:line-rule="auto"/>
        <w:ind w:firstLine="540"/>
        <w:jc w:val="both"/>
      </w:pPr>
      <w:r>
        <w:rPr>
          <w:sz w:val="20"/>
        </w:rPr>
        <w:t xml:space="preserve">В случае увеличения объема ассигнований областного бюджета на реализацию мероприятий по организации межмуниципального сотрудничества за счет субсидии заключается дополнительное соглашение к соглашению, предусматривающее увеличение размера субсидии и значений результата предоставления субсидии.</w:t>
      </w:r>
    </w:p>
    <w:p>
      <w:pPr>
        <w:pStyle w:val="0"/>
        <w:spacing w:before="200" w:line-rule="auto"/>
        <w:ind w:firstLine="540"/>
        <w:jc w:val="both"/>
      </w:pPr>
      <w:r>
        <w:rPr>
          <w:sz w:val="20"/>
        </w:rPr>
        <w:t xml:space="preserve">Перечисление субсидии осуществляется в соответствии с </w:t>
      </w:r>
      <w:hyperlink w:history="0" w:anchor="P137" w:tooltip="2.15. Перечисление субсидии осуществляется на основании правового акта министерства на расчетный счет Совета муниципальных образований, открытый в кредитной организации, единовременно в срок не позднее 30 рабочих дней с даты заключения соглашения (дополнительного соглашения).">
        <w:r>
          <w:rPr>
            <w:sz w:val="20"/>
            <w:color w:val="0000ff"/>
          </w:rPr>
          <w:t xml:space="preserve">пунктом 2.15</w:t>
        </w:r>
      </w:hyperlink>
      <w:r>
        <w:rPr>
          <w:sz w:val="20"/>
        </w:rPr>
        <w:t xml:space="preserve"> данного раздела Порядка.</w:t>
      </w:r>
    </w:p>
    <w:p>
      <w:pPr>
        <w:pStyle w:val="0"/>
        <w:spacing w:before="200" w:line-rule="auto"/>
        <w:ind w:firstLine="540"/>
        <w:jc w:val="both"/>
      </w:pPr>
      <w:r>
        <w:rPr>
          <w:sz w:val="20"/>
        </w:rPr>
        <w:t xml:space="preserve">2.20. При реорганизации Совета муниципальных образований в форме слияния, присоединения или преобразования в соглашение вносятся изменения в части перемены лица в обязательстве путем заключения дополнительного соглашения к соглашению с указанием стороны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Совета муниципальных образований в форме разделения, выделения, а также при ликвидации Совета муниципальных образований соглашение расторгается, формируются уведомление о расторжении соглашения в одностороннем порядке и акт об исполнении обязательств по соглашению с отражением информации о не исполненных Советом муниципальных образований обязательствах, источником финансового обеспечения которых является субсидия.</w:t>
      </w:r>
    </w:p>
    <w:p>
      <w:pPr>
        <w:pStyle w:val="0"/>
        <w:spacing w:before="200" w:line-rule="auto"/>
        <w:ind w:firstLine="540"/>
        <w:jc w:val="both"/>
      </w:pPr>
      <w:r>
        <w:rPr>
          <w:sz w:val="20"/>
        </w:rPr>
        <w:t xml:space="preserve">Неиспользованный остаток субсидии подлежит возврату в областной бюджет.</w:t>
      </w:r>
    </w:p>
    <w:p>
      <w:pPr>
        <w:pStyle w:val="0"/>
        <w:jc w:val="both"/>
      </w:pPr>
      <w:r>
        <w:rPr>
          <w:sz w:val="20"/>
        </w:rPr>
      </w:r>
    </w:p>
    <w:p>
      <w:pPr>
        <w:pStyle w:val="2"/>
        <w:outlineLvl w:val="1"/>
        <w:jc w:val="center"/>
      </w:pPr>
      <w:r>
        <w:rPr>
          <w:sz w:val="20"/>
        </w:rPr>
        <w:t xml:space="preserve">3. Порядок представления отчетности, осуществления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3.1. Министерство обеспечивает контроль за соблюдением Советом муниципальных образований положений Порядка и соглашения.</w:t>
      </w:r>
    </w:p>
    <w:p>
      <w:pPr>
        <w:pStyle w:val="0"/>
        <w:spacing w:before="200" w:line-rule="auto"/>
        <w:ind w:firstLine="540"/>
        <w:jc w:val="both"/>
      </w:pPr>
      <w:r>
        <w:rPr>
          <w:sz w:val="20"/>
        </w:rPr>
        <w:t xml:space="preserve">3.2. Министерство проводит проверку соблюдения Советом муниципальных образований условий и порядка предоставления субсидии, в том числе в части достижения результата предоставления субсидии. Органы государственного финансового контроля осуществляют проверку в соответствии со </w:t>
      </w:r>
      <w:hyperlink w:history="0" r:id="rId3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определены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3.4. Совет муниципальных образований представляет в министерство:</w:t>
      </w:r>
    </w:p>
    <w:bookmarkStart w:id="160" w:name="P160"/>
    <w:bookmarkEnd w:id="160"/>
    <w:p>
      <w:pPr>
        <w:pStyle w:val="0"/>
        <w:spacing w:before="200" w:line-rule="auto"/>
        <w:ind w:firstLine="540"/>
        <w:jc w:val="both"/>
      </w:pPr>
      <w:r>
        <w:rPr>
          <w:sz w:val="20"/>
        </w:rPr>
        <w:t xml:space="preserve">- </w:t>
      </w:r>
      <w:hyperlink w:history="0" r:id="rId38"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а также характеристик результатов по форме, определенной типовой формой соглашения, утвержденной приказом ДФ ЯО от 25.09.2017 N 32н, - ежеквартально в срок не позднее 10-го рабочего дня месяца, следующего за отчетным кварталом;</w:t>
      </w:r>
    </w:p>
    <w:p>
      <w:pPr>
        <w:pStyle w:val="0"/>
        <w:spacing w:before="200" w:line-rule="auto"/>
        <w:ind w:firstLine="540"/>
        <w:jc w:val="both"/>
      </w:pPr>
      <w:r>
        <w:rPr>
          <w:sz w:val="20"/>
        </w:rPr>
        <w:t xml:space="preserve">- </w:t>
      </w:r>
      <w:hyperlink w:history="0" r:id="rId39"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 ежеквартально в срок не позднее 10-го рабочего дня месяца, следующего за отчетным кварталом.</w:t>
      </w:r>
    </w:p>
    <w:bookmarkStart w:id="162" w:name="P162"/>
    <w:bookmarkEnd w:id="162"/>
    <w:p>
      <w:pPr>
        <w:pStyle w:val="0"/>
        <w:spacing w:before="200" w:line-rule="auto"/>
        <w:ind w:firstLine="540"/>
        <w:jc w:val="both"/>
      </w:pPr>
      <w:r>
        <w:rPr>
          <w:sz w:val="20"/>
        </w:rPr>
        <w:t xml:space="preserve">Совет муниципальных образований представляет в министерство дополнительную отчетность: отчет об осуществлении расходов, источником финансового обеспечения которых является субсидия, возникающих при реализации мероприятия, предусмотренного комплексом процессных мероприятий, с приложением заверенных копий документов, подтверждающих расходы на реализацию мероприятия, понесенные Советом муниципальных образований, по форме, определенной соглашением, - в срок не позднее 10 рабочих дней с момента проведения мероприятия межмуниципального сотрудничества.</w:t>
      </w:r>
    </w:p>
    <w:p>
      <w:pPr>
        <w:pStyle w:val="0"/>
        <w:spacing w:before="200" w:line-rule="auto"/>
        <w:ind w:firstLine="540"/>
        <w:jc w:val="both"/>
      </w:pPr>
      <w:r>
        <w:rPr>
          <w:sz w:val="20"/>
        </w:rPr>
        <w:t xml:space="preserve">Министерство осуществляет проверку и принятие отчетов, представленных Советом муниципальных образований на бумажном носителе в соответствии с </w:t>
      </w:r>
      <w:hyperlink w:history="0" w:anchor="P160" w:tooltip="- отчет о достижении значений результатов предоставления субсидии, а также характеристик результатов по форме, определенной типовой формой соглашения, утвержденной приказом ДФ ЯО от 25.09.2017 N 32н, - ежеквартально в срок не позднее 10-го рабочего дня месяца, следующего за отчетным кварталом;">
        <w:r>
          <w:rPr>
            <w:sz w:val="20"/>
            <w:color w:val="0000ff"/>
          </w:rPr>
          <w:t xml:space="preserve">абзацами вторым</w:t>
        </w:r>
      </w:hyperlink>
      <w:r>
        <w:rPr>
          <w:sz w:val="20"/>
        </w:rPr>
        <w:t xml:space="preserve"> - </w:t>
      </w:r>
      <w:hyperlink w:history="0" w:anchor="P162" w:tooltip="Совет муниципальных образований представляет в министерство дополнительную отчетность: отчет об осуществлении расходов, источником финансового обеспечения которых является субсидия, возникающих при реализации мероприятия, предусмотренного комплексом процессных мероприятий, с приложением заверенных копий документов, подтверждающих расходы на реализацию мероприятия, понесенные Советом муниципальных образований, по форме, определенной соглашением, - в срок не позднее 10 рабочих дней с момента проведения мер...">
        <w:r>
          <w:rPr>
            <w:sz w:val="20"/>
            <w:color w:val="0000ff"/>
          </w:rPr>
          <w:t xml:space="preserve">четвертым</w:t>
        </w:r>
      </w:hyperlink>
      <w:r>
        <w:rPr>
          <w:sz w:val="20"/>
        </w:rPr>
        <w:t xml:space="preserve"> данного пункта, в срок, не превышающий 30 рабочих дней со дня представления отчетов.</w:t>
      </w:r>
    </w:p>
    <w:p>
      <w:pPr>
        <w:pStyle w:val="0"/>
        <w:spacing w:before="200" w:line-rule="auto"/>
        <w:ind w:firstLine="540"/>
        <w:jc w:val="both"/>
      </w:pPr>
      <w:r>
        <w:rPr>
          <w:sz w:val="20"/>
        </w:rPr>
        <w:t xml:space="preserve">3.5. Совет муниципальных образований несет ответственность за содержание отчетов, достоверность представленных сведений, соблюдение сроков представления отчетов в соответствии с действующим законодательством Российской Федерации.</w:t>
      </w:r>
    </w:p>
    <w:p>
      <w:pPr>
        <w:pStyle w:val="0"/>
        <w:spacing w:before="200" w:line-rule="auto"/>
        <w:ind w:firstLine="540"/>
        <w:jc w:val="both"/>
      </w:pPr>
      <w:r>
        <w:rPr>
          <w:sz w:val="20"/>
        </w:rPr>
        <w:t xml:space="preserve">3.6. Расчет эффективности использования субсидии основывается на показателях результата предоставления субсидии. Показатели результата предоставления субсидии, их плановые значения утверждаются соглашением отдельно для каждого мероприятия межмуниципального сотрудничества на основании показателей результата, предусмотренных комплексом процессных мероприятий.</w:t>
      </w:r>
    </w:p>
    <w:p>
      <w:pPr>
        <w:pStyle w:val="0"/>
        <w:spacing w:before="200" w:line-rule="auto"/>
        <w:ind w:firstLine="540"/>
        <w:jc w:val="both"/>
      </w:pPr>
      <w:r>
        <w:rPr>
          <w:sz w:val="20"/>
        </w:rPr>
        <w:t xml:space="preserve">3.7. Расчет и оценка результативности и эффективности использования субсидии производятся министерством. Оценка результативности и эффективности использования субсидии осуществляется в два этапа.</w:t>
      </w:r>
    </w:p>
    <w:p>
      <w:pPr>
        <w:pStyle w:val="0"/>
        <w:spacing w:before="200" w:line-rule="auto"/>
        <w:ind w:firstLine="540"/>
        <w:jc w:val="both"/>
      </w:pPr>
      <w:r>
        <w:rPr>
          <w:sz w:val="20"/>
        </w:rPr>
        <w:t xml:space="preserve">3.7.1. На первом этапе определяется результативность использования субсидии (R), рассчитываемая по формуле:</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n - количество показателей результата предоставления субсидии;</w:t>
      </w:r>
    </w:p>
    <w:p>
      <w:pPr>
        <w:pStyle w:val="0"/>
        <w:spacing w:before="200" w:line-rule="auto"/>
        <w:ind w:firstLine="540"/>
        <w:jc w:val="both"/>
      </w:pPr>
      <w:r>
        <w:rPr>
          <w:sz w:val="20"/>
        </w:rPr>
        <w:t xml:space="preserve">Хi </w:t>
      </w:r>
      <w:r>
        <w:rPr>
          <w:sz w:val="20"/>
          <w:vertAlign w:val="subscript"/>
        </w:rPr>
        <w:t xml:space="preserve">факт</w:t>
      </w:r>
      <w:r>
        <w:rPr>
          <w:sz w:val="20"/>
        </w:rPr>
        <w:t xml:space="preserve"> - фактическое значение показателей результата предоставления субсидии;</w:t>
      </w:r>
    </w:p>
    <w:p>
      <w:pPr>
        <w:pStyle w:val="0"/>
        <w:spacing w:before="200" w:line-rule="auto"/>
        <w:ind w:firstLine="540"/>
        <w:jc w:val="both"/>
      </w:pPr>
      <w:r>
        <w:rPr>
          <w:sz w:val="20"/>
        </w:rPr>
        <w:t xml:space="preserve">Хi </w:t>
      </w:r>
      <w:r>
        <w:rPr>
          <w:sz w:val="20"/>
          <w:vertAlign w:val="subscript"/>
        </w:rPr>
        <w:t xml:space="preserve">план</w:t>
      </w:r>
      <w:r>
        <w:rPr>
          <w:sz w:val="20"/>
        </w:rPr>
        <w:t xml:space="preserve"> - плановое значение показателей результата предоставления субсидии.</w:t>
      </w:r>
    </w:p>
    <w:p>
      <w:pPr>
        <w:pStyle w:val="0"/>
        <w:spacing w:before="200" w:line-rule="auto"/>
        <w:ind w:firstLine="540"/>
        <w:jc w:val="both"/>
      </w:pPr>
      <w:r>
        <w:rPr>
          <w:sz w:val="20"/>
        </w:rPr>
        <w:t xml:space="preserve">Критерии оценки результативности 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tcW w:w="5159" w:type="dxa"/>
          </w:tcPr>
          <w:p>
            <w:pPr>
              <w:pStyle w:val="0"/>
              <w:jc w:val="center"/>
            </w:pPr>
            <w:r>
              <w:rPr>
                <w:sz w:val="20"/>
              </w:rPr>
              <w:t xml:space="preserve">Значение индекса результативности использования субсидии (R)</w:t>
            </w:r>
          </w:p>
        </w:tc>
        <w:tc>
          <w:tcPr>
            <w:tcW w:w="3912" w:type="dxa"/>
          </w:tcPr>
          <w:p>
            <w:pPr>
              <w:pStyle w:val="0"/>
              <w:jc w:val="center"/>
            </w:pPr>
            <w:r>
              <w:rPr>
                <w:sz w:val="20"/>
              </w:rPr>
              <w:t xml:space="preserve">Результативность использования субсидии</w:t>
            </w:r>
          </w:p>
        </w:tc>
      </w:tr>
      <w:tr>
        <w:tc>
          <w:tcPr>
            <w:tcW w:w="5159" w:type="dxa"/>
          </w:tcPr>
          <w:p>
            <w:pPr>
              <w:pStyle w:val="0"/>
            </w:pPr>
            <w:r>
              <w:rPr>
                <w:sz w:val="20"/>
              </w:rPr>
              <w:t xml:space="preserve">R &gt;= 95 процентов</w:t>
            </w:r>
          </w:p>
        </w:tc>
        <w:tc>
          <w:tcPr>
            <w:tcW w:w="3912" w:type="dxa"/>
          </w:tcPr>
          <w:p>
            <w:pPr>
              <w:pStyle w:val="0"/>
              <w:jc w:val="center"/>
            </w:pPr>
            <w:r>
              <w:rPr>
                <w:sz w:val="20"/>
              </w:rPr>
              <w:t xml:space="preserve">высокая</w:t>
            </w:r>
          </w:p>
        </w:tc>
      </w:tr>
      <w:tr>
        <w:tc>
          <w:tcPr>
            <w:tcW w:w="5159" w:type="dxa"/>
          </w:tcPr>
          <w:p>
            <w:pPr>
              <w:pStyle w:val="0"/>
            </w:pPr>
            <w:r>
              <w:rPr>
                <w:sz w:val="20"/>
              </w:rPr>
              <w:t xml:space="preserve">85 процентов &lt; R &lt; 95 процентов</w:t>
            </w:r>
          </w:p>
        </w:tc>
        <w:tc>
          <w:tcPr>
            <w:tcW w:w="3912" w:type="dxa"/>
          </w:tcPr>
          <w:p>
            <w:pPr>
              <w:pStyle w:val="0"/>
              <w:jc w:val="center"/>
            </w:pPr>
            <w:r>
              <w:rPr>
                <w:sz w:val="20"/>
              </w:rPr>
              <w:t xml:space="preserve">средняя</w:t>
            </w:r>
          </w:p>
        </w:tc>
      </w:tr>
      <w:tr>
        <w:tc>
          <w:tcPr>
            <w:tcW w:w="5159" w:type="dxa"/>
          </w:tcPr>
          <w:p>
            <w:pPr>
              <w:pStyle w:val="0"/>
            </w:pPr>
            <w:r>
              <w:rPr>
                <w:sz w:val="20"/>
              </w:rPr>
              <w:t xml:space="preserve">R &lt;= 85 процентов</w:t>
            </w:r>
          </w:p>
        </w:tc>
        <w:tc>
          <w:tcPr>
            <w:tcW w:w="3912" w:type="dxa"/>
          </w:tcPr>
          <w:p>
            <w:pPr>
              <w:pStyle w:val="0"/>
              <w:jc w:val="center"/>
            </w:pPr>
            <w:r>
              <w:rPr>
                <w:sz w:val="20"/>
              </w:rPr>
              <w:t xml:space="preserve">низкая</w:t>
            </w:r>
          </w:p>
        </w:tc>
      </w:tr>
    </w:tbl>
    <w:p>
      <w:pPr>
        <w:pStyle w:val="0"/>
        <w:jc w:val="both"/>
      </w:pPr>
      <w:r>
        <w:rPr>
          <w:sz w:val="20"/>
        </w:rPr>
      </w:r>
    </w:p>
    <w:p>
      <w:pPr>
        <w:pStyle w:val="0"/>
        <w:ind w:firstLine="540"/>
        <w:jc w:val="both"/>
      </w:pPr>
      <w:r>
        <w:rPr>
          <w:sz w:val="20"/>
        </w:rPr>
        <w:t xml:space="preserve">3.7.2. На втором этапе определяется эффективность использования субсидии (E), рассчитываемая по формуле:</w:t>
      </w:r>
    </w:p>
    <w:p>
      <w:pPr>
        <w:pStyle w:val="0"/>
        <w:jc w:val="both"/>
      </w:pPr>
      <w:r>
        <w:rPr>
          <w:sz w:val="20"/>
        </w:rPr>
      </w:r>
    </w:p>
    <w:p>
      <w:pPr>
        <w:pStyle w:val="0"/>
        <w:jc w:val="center"/>
      </w:pPr>
      <w:r>
        <w:rPr>
          <w:sz w:val="20"/>
        </w:rPr>
        <w:t xml:space="preserve">E = R / (F</w:t>
      </w:r>
      <w:r>
        <w:rPr>
          <w:sz w:val="20"/>
          <w:vertAlign w:val="subscript"/>
        </w:rPr>
        <w:t xml:space="preserve">факт</w:t>
      </w:r>
      <w:r>
        <w:rPr>
          <w:sz w:val="20"/>
        </w:rPr>
        <w:t xml:space="preserve"> / F</w:t>
      </w:r>
      <w:r>
        <w:rPr>
          <w:sz w:val="20"/>
          <w:vertAlign w:val="subscript"/>
        </w:rPr>
        <w:t xml:space="preserve">план</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факт</w:t>
      </w:r>
      <w:r>
        <w:rPr>
          <w:sz w:val="20"/>
        </w:rPr>
        <w:t xml:space="preserve"> - фактическое значение объема финансовых средств областного бюджета на отчетный период;</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плановое значение объема финансовых средств областного бюджета на отчетный период.</w:t>
      </w:r>
    </w:p>
    <w:p>
      <w:pPr>
        <w:pStyle w:val="0"/>
        <w:spacing w:before="200" w:line-rule="auto"/>
        <w:ind w:firstLine="540"/>
        <w:jc w:val="both"/>
      </w:pPr>
      <w:r>
        <w:rPr>
          <w:sz w:val="20"/>
        </w:rPr>
        <w:t xml:space="preserve">Критерии оценки эффективности 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tcW w:w="5159" w:type="dxa"/>
          </w:tcPr>
          <w:p>
            <w:pPr>
              <w:pStyle w:val="0"/>
              <w:jc w:val="center"/>
            </w:pPr>
            <w:r>
              <w:rPr>
                <w:sz w:val="20"/>
              </w:rPr>
              <w:t xml:space="preserve">Значение индекса эффективности использования субсидии (Е)</w:t>
            </w:r>
          </w:p>
        </w:tc>
        <w:tc>
          <w:tcPr>
            <w:tcW w:w="3912" w:type="dxa"/>
          </w:tcPr>
          <w:p>
            <w:pPr>
              <w:pStyle w:val="0"/>
              <w:jc w:val="center"/>
            </w:pPr>
            <w:r>
              <w:rPr>
                <w:sz w:val="20"/>
              </w:rPr>
              <w:t xml:space="preserve">Эффективность использования субсидии</w:t>
            </w:r>
          </w:p>
        </w:tc>
      </w:tr>
      <w:tr>
        <w:tc>
          <w:tcPr>
            <w:tcW w:w="5159" w:type="dxa"/>
          </w:tcPr>
          <w:p>
            <w:pPr>
              <w:pStyle w:val="0"/>
            </w:pPr>
            <w:r>
              <w:rPr>
                <w:sz w:val="20"/>
              </w:rPr>
              <w:t xml:space="preserve">Е &gt;= 100 процентов</w:t>
            </w:r>
          </w:p>
        </w:tc>
        <w:tc>
          <w:tcPr>
            <w:tcW w:w="3912" w:type="dxa"/>
          </w:tcPr>
          <w:p>
            <w:pPr>
              <w:pStyle w:val="0"/>
              <w:jc w:val="center"/>
            </w:pPr>
            <w:r>
              <w:rPr>
                <w:sz w:val="20"/>
              </w:rPr>
              <w:t xml:space="preserve">высокая</w:t>
            </w:r>
          </w:p>
        </w:tc>
      </w:tr>
      <w:tr>
        <w:tc>
          <w:tcPr>
            <w:tcW w:w="5159" w:type="dxa"/>
          </w:tcPr>
          <w:p>
            <w:pPr>
              <w:pStyle w:val="0"/>
            </w:pPr>
            <w:r>
              <w:rPr>
                <w:sz w:val="20"/>
              </w:rPr>
              <w:t xml:space="preserve">90 процентов &lt; Е &lt; 100 процентов</w:t>
            </w:r>
          </w:p>
        </w:tc>
        <w:tc>
          <w:tcPr>
            <w:tcW w:w="3912" w:type="dxa"/>
          </w:tcPr>
          <w:p>
            <w:pPr>
              <w:pStyle w:val="0"/>
              <w:jc w:val="center"/>
            </w:pPr>
            <w:r>
              <w:rPr>
                <w:sz w:val="20"/>
              </w:rPr>
              <w:t xml:space="preserve">средняя</w:t>
            </w:r>
          </w:p>
        </w:tc>
      </w:tr>
      <w:tr>
        <w:tc>
          <w:tcPr>
            <w:tcW w:w="5159" w:type="dxa"/>
          </w:tcPr>
          <w:p>
            <w:pPr>
              <w:pStyle w:val="0"/>
            </w:pPr>
            <w:r>
              <w:rPr>
                <w:sz w:val="20"/>
              </w:rPr>
              <w:t xml:space="preserve">Е &lt;= 90 процентов</w:t>
            </w:r>
          </w:p>
        </w:tc>
        <w:tc>
          <w:tcPr>
            <w:tcW w:w="3912" w:type="dxa"/>
          </w:tcPr>
          <w:p>
            <w:pPr>
              <w:pStyle w:val="0"/>
              <w:jc w:val="center"/>
            </w:pPr>
            <w:r>
              <w:rPr>
                <w:sz w:val="20"/>
              </w:rPr>
              <w:t xml:space="preserve">низкая</w:t>
            </w:r>
          </w:p>
        </w:tc>
      </w:tr>
    </w:tbl>
    <w:p>
      <w:pPr>
        <w:pStyle w:val="0"/>
        <w:jc w:val="both"/>
      </w:pPr>
      <w:r>
        <w:rPr>
          <w:sz w:val="20"/>
        </w:rPr>
      </w:r>
    </w:p>
    <w:p>
      <w:pPr>
        <w:pStyle w:val="0"/>
        <w:ind w:firstLine="540"/>
        <w:jc w:val="both"/>
      </w:pPr>
      <w:r>
        <w:rPr>
          <w:sz w:val="20"/>
        </w:rPr>
        <w:t xml:space="preserve">3.8. Субсидия подлежит возврату в областной бюджет по следующим основаниям:</w:t>
      </w:r>
    </w:p>
    <w:p>
      <w:pPr>
        <w:pStyle w:val="0"/>
        <w:spacing w:before="200" w:line-rule="auto"/>
        <w:ind w:firstLine="540"/>
        <w:jc w:val="both"/>
      </w:pPr>
      <w:r>
        <w:rPr>
          <w:sz w:val="20"/>
        </w:rPr>
        <w:t xml:space="preserve">- неиспользование субсидии в полном объеме в сроки, установленные соглашением;</w:t>
      </w:r>
    </w:p>
    <w:p>
      <w:pPr>
        <w:pStyle w:val="0"/>
        <w:spacing w:before="200" w:line-rule="auto"/>
        <w:ind w:firstLine="540"/>
        <w:jc w:val="both"/>
      </w:pPr>
      <w:r>
        <w:rPr>
          <w:sz w:val="20"/>
        </w:rPr>
        <w:t xml:space="preserve">- недостижение при оценке результативности использования субсидии значения, соответствующего высокой результативности использования субсидии;</w:t>
      </w:r>
    </w:p>
    <w:p>
      <w:pPr>
        <w:pStyle w:val="0"/>
        <w:spacing w:before="200" w:line-rule="auto"/>
        <w:ind w:firstLine="540"/>
        <w:jc w:val="both"/>
      </w:pPr>
      <w:r>
        <w:rPr>
          <w:sz w:val="20"/>
        </w:rPr>
        <w:t xml:space="preserve">- нарушение Советом муниципальных образований условий предоставления субсидии, требований Порядка и (или) соглашения;</w:t>
      </w:r>
    </w:p>
    <w:p>
      <w:pPr>
        <w:pStyle w:val="0"/>
        <w:spacing w:before="200" w:line-rule="auto"/>
        <w:ind w:firstLine="540"/>
        <w:jc w:val="both"/>
      </w:pPr>
      <w:r>
        <w:rPr>
          <w:sz w:val="20"/>
        </w:rPr>
        <w:t xml:space="preserve">- использование субсидии на цели, не предусмотренные </w:t>
      </w:r>
      <w:hyperlink w:history="0" w:anchor="P61" w:tooltip="1.2. Субсидия предоставляется в целях организации мероприятий межмуниципального сотрудничества, возникающих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3.9. Возврат субсидии осуществляется в следующем порядке:</w:t>
      </w:r>
    </w:p>
    <w:bookmarkStart w:id="210" w:name="P210"/>
    <w:bookmarkEnd w:id="210"/>
    <w:p>
      <w:pPr>
        <w:pStyle w:val="0"/>
        <w:spacing w:before="200" w:line-rule="auto"/>
        <w:ind w:firstLine="540"/>
        <w:jc w:val="both"/>
      </w:pPr>
      <w:r>
        <w:rPr>
          <w:sz w:val="20"/>
        </w:rPr>
        <w:t xml:space="preserve">3.9.1. Объем средств, подлежащих возврату в областной бюджет в случае неиспользования субсидии в полном объеме в сроки, установленные соглашением (V</w:t>
      </w:r>
      <w:r>
        <w:rPr>
          <w:sz w:val="20"/>
          <w:vertAlign w:val="subscript"/>
        </w:rPr>
        <w:t xml:space="preserve">возвр1</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возвр1</w:t>
      </w:r>
      <w:r>
        <w:rPr>
          <w:sz w:val="20"/>
        </w:rPr>
        <w:t xml:space="preserve"> = V</w:t>
      </w:r>
      <w:r>
        <w:rPr>
          <w:sz w:val="20"/>
          <w:vertAlign w:val="subscript"/>
        </w:rPr>
        <w:t xml:space="preserve">план</w:t>
      </w:r>
      <w:r>
        <w:rPr>
          <w:sz w:val="20"/>
        </w:rPr>
        <w:t xml:space="preserve"> - V</w:t>
      </w:r>
      <w:r>
        <w:rPr>
          <w:sz w:val="20"/>
          <w:vertAlign w:val="subscript"/>
        </w:rPr>
        <w:t xml:space="preserve">факт</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план</w:t>
      </w:r>
      <w:r>
        <w:rPr>
          <w:sz w:val="20"/>
        </w:rPr>
        <w:t xml:space="preserve"> - размер предоставленной субсидии;</w:t>
      </w:r>
    </w:p>
    <w:p>
      <w:pPr>
        <w:pStyle w:val="0"/>
        <w:spacing w:before="200" w:line-rule="auto"/>
        <w:ind w:firstLine="540"/>
        <w:jc w:val="both"/>
      </w:pPr>
      <w:r>
        <w:rPr>
          <w:sz w:val="20"/>
        </w:rPr>
        <w:t xml:space="preserve">V</w:t>
      </w:r>
      <w:r>
        <w:rPr>
          <w:sz w:val="20"/>
          <w:vertAlign w:val="subscript"/>
        </w:rPr>
        <w:t xml:space="preserve">факт</w:t>
      </w:r>
      <w:r>
        <w:rPr>
          <w:sz w:val="20"/>
        </w:rPr>
        <w:t xml:space="preserve"> - фактически произведенные расходы, источником финансового обеспечения которых является субсидия.</w:t>
      </w:r>
    </w:p>
    <w:p>
      <w:pPr>
        <w:pStyle w:val="0"/>
        <w:spacing w:before="200" w:line-rule="auto"/>
        <w:ind w:firstLine="540"/>
        <w:jc w:val="both"/>
      </w:pPr>
      <w:r>
        <w:rPr>
          <w:sz w:val="20"/>
        </w:rPr>
        <w:t xml:space="preserve">3.9.2. Объем средств, подлежащих возврату в областной бюджет в случае недостижения при оценке результативности использования субсидии значения, соответствующего высокой результативности использования субсидии (V</w:t>
      </w:r>
      <w:r>
        <w:rPr>
          <w:sz w:val="20"/>
          <w:vertAlign w:val="subscript"/>
        </w:rPr>
        <w:t xml:space="preserve">возвр2</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возвр2</w:t>
      </w:r>
      <w:r>
        <w:rPr>
          <w:sz w:val="20"/>
        </w:rPr>
        <w:t xml:space="preserve"> = V</w:t>
      </w:r>
      <w:r>
        <w:rPr>
          <w:sz w:val="20"/>
          <w:vertAlign w:val="subscript"/>
        </w:rPr>
        <w:t xml:space="preserve">факт</w:t>
      </w:r>
      <w:r>
        <w:rPr>
          <w:sz w:val="20"/>
        </w:rPr>
        <w:t xml:space="preserve"> x (95 - R) / 100%.</w:t>
      </w:r>
    </w:p>
    <w:p>
      <w:pPr>
        <w:pStyle w:val="0"/>
        <w:jc w:val="both"/>
      </w:pPr>
      <w:r>
        <w:rPr>
          <w:sz w:val="20"/>
        </w:rPr>
      </w:r>
    </w:p>
    <w:bookmarkStart w:id="221" w:name="P221"/>
    <w:bookmarkEnd w:id="221"/>
    <w:p>
      <w:pPr>
        <w:pStyle w:val="0"/>
        <w:ind w:firstLine="540"/>
        <w:jc w:val="both"/>
      </w:pPr>
      <w:r>
        <w:rPr>
          <w:sz w:val="20"/>
        </w:rPr>
        <w:t xml:space="preserve">3.9.3. В случае одновременного установления фактов неиспользования субсидии в полном объеме в сроки, установленные соглашением, и недостижения при оценке результативности использования субсидии значения, соответствующего высокой результативности использования субсидии, совокупный объем средств, подлежащих возврату в областной бюджет (V</w:t>
      </w:r>
      <w:r>
        <w:rPr>
          <w:sz w:val="20"/>
          <w:vertAlign w:val="subscript"/>
        </w:rPr>
        <w:t xml:space="preserve">общ возвр</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общ возвр</w:t>
      </w:r>
      <w:r>
        <w:rPr>
          <w:sz w:val="20"/>
        </w:rPr>
        <w:t xml:space="preserve"> = V</w:t>
      </w:r>
      <w:r>
        <w:rPr>
          <w:sz w:val="20"/>
          <w:vertAlign w:val="subscript"/>
        </w:rPr>
        <w:t xml:space="preserve">возвр1</w:t>
      </w:r>
      <w:r>
        <w:rPr>
          <w:sz w:val="20"/>
        </w:rPr>
        <w:t xml:space="preserve"> + V</w:t>
      </w:r>
      <w:r>
        <w:rPr>
          <w:sz w:val="20"/>
          <w:vertAlign w:val="subscript"/>
        </w:rPr>
        <w:t xml:space="preserve">возвр2</w:t>
      </w:r>
      <w:r>
        <w:rPr>
          <w:sz w:val="20"/>
        </w:rPr>
        <w:t xml:space="preserve">.</w:t>
      </w:r>
    </w:p>
    <w:p>
      <w:pPr>
        <w:pStyle w:val="0"/>
        <w:jc w:val="both"/>
      </w:pPr>
      <w:r>
        <w:rPr>
          <w:sz w:val="20"/>
        </w:rPr>
      </w:r>
    </w:p>
    <w:p>
      <w:pPr>
        <w:pStyle w:val="0"/>
        <w:ind w:firstLine="540"/>
        <w:jc w:val="both"/>
      </w:pPr>
      <w:r>
        <w:rPr>
          <w:sz w:val="20"/>
        </w:rPr>
        <w:t xml:space="preserve">3.9.4. Министерство в течение 10 календарных дней с момента выявления на основании отчетов о достижении результатов предоставления субсидии и о расходах, источником финансового обеспечения которых является субсидия, по состоянию на 01 января года, следующего за отчетным, факта неиспользования субсидии в полном объеме и (или) недостижения при оценке эффективности использования субсидии значения, соответствующего высокой эффективности использования субсидии, направляет в Совет муниципальных образований уведомление о возврате в областной бюджет средств в объеме, рассчитанном в соответствии с </w:t>
      </w:r>
      <w:hyperlink w:history="0" w:anchor="P210" w:tooltip="3.9.1. Объем средств, подлежащих возврату в областной бюджет в случае неиспользования субсидии в полном объеме в сроки, установленные соглашением (Vвозвр1), рассчитывается по формуле:">
        <w:r>
          <w:rPr>
            <w:sz w:val="20"/>
            <w:color w:val="0000ff"/>
          </w:rPr>
          <w:t xml:space="preserve">подпунктами 3.9.1</w:t>
        </w:r>
      </w:hyperlink>
      <w:r>
        <w:rPr>
          <w:sz w:val="20"/>
        </w:rPr>
        <w:t xml:space="preserve"> - </w:t>
      </w:r>
      <w:hyperlink w:history="0" w:anchor="P221" w:tooltip="3.9.3. В случае одновременного установления фактов неиспользования субсидии в полном объеме в сроки, установленные соглашением, и недостижения при оценке результативности использования субсидии значения, соответствующего высокой результативности использования субсидии, совокупный объем средств, подлежащих возврату в областной бюджет (Vобщ возвр), определяется по формуле:">
        <w:r>
          <w:rPr>
            <w:sz w:val="20"/>
            <w:color w:val="0000ff"/>
          </w:rPr>
          <w:t xml:space="preserve">3.9.3</w:t>
        </w:r>
      </w:hyperlink>
      <w:r>
        <w:rPr>
          <w:sz w:val="20"/>
        </w:rPr>
        <w:t xml:space="preserve"> данного пункта, с указанием банковских реквизитов для возврата средств.</w:t>
      </w:r>
    </w:p>
    <w:p>
      <w:pPr>
        <w:pStyle w:val="0"/>
        <w:spacing w:before="200" w:line-rule="auto"/>
        <w:ind w:firstLine="540"/>
        <w:jc w:val="both"/>
      </w:pPr>
      <w:r>
        <w:rPr>
          <w:sz w:val="20"/>
        </w:rPr>
        <w:t xml:space="preserve">В течение 30 календарных дней с даты получения указанного уведомления Совет муниципальных образований обязан осуществить возврат средств в областной бюджет.</w:t>
      </w:r>
    </w:p>
    <w:p>
      <w:pPr>
        <w:pStyle w:val="0"/>
        <w:spacing w:before="200" w:line-rule="auto"/>
        <w:ind w:firstLine="540"/>
        <w:jc w:val="both"/>
      </w:pPr>
      <w:r>
        <w:rPr>
          <w:sz w:val="20"/>
        </w:rPr>
        <w:t xml:space="preserve">В случае невозврата средств их взыскание с Совета муниципальных образований осуществляется в судебном порядке.</w:t>
      </w:r>
    </w:p>
    <w:p>
      <w:pPr>
        <w:pStyle w:val="0"/>
        <w:spacing w:before="200" w:line-rule="auto"/>
        <w:ind w:firstLine="540"/>
        <w:jc w:val="both"/>
      </w:pPr>
      <w:r>
        <w:rPr>
          <w:sz w:val="20"/>
        </w:rPr>
        <w:t xml:space="preserve">3.9.5. В случае нарушения Советом муниципальных образований условий предоставления субсидии, требований Порядка и (или) соглашения, выявленного в том числе по фактам проверок, проведенных министерством и органом государственного финансового контроля, министерство и (или) орган государственного финансового контроля направляют в Совет муниципальных образований требование об устранении указанных нарушений. Совет муниципальных образований в течение 30 календарных дней после получения такого требования обязан устранить нарушения и направить в министерство и (или) орган государственного финансового контроля отчет об устранении нарушений.</w:t>
      </w:r>
    </w:p>
    <w:p>
      <w:pPr>
        <w:pStyle w:val="0"/>
        <w:spacing w:before="200" w:line-rule="auto"/>
        <w:ind w:firstLine="540"/>
        <w:jc w:val="both"/>
      </w:pPr>
      <w:r>
        <w:rPr>
          <w:sz w:val="20"/>
        </w:rPr>
        <w:t xml:space="preserve">В случае если указанное требование не выполнено в установленный срок, Совет муниципальных образований возвращает в областной бюджет полученную субсидию в размере средств, при использовании которых допущены нарушения, на основании:</w:t>
      </w:r>
    </w:p>
    <w:p>
      <w:pPr>
        <w:pStyle w:val="0"/>
        <w:spacing w:before="200" w:line-rule="auto"/>
        <w:ind w:firstLine="540"/>
        <w:jc w:val="both"/>
      </w:pPr>
      <w:r>
        <w:rPr>
          <w:sz w:val="20"/>
        </w:rPr>
        <w:t xml:space="preserve">- требования министерства - в течение 30 календарных дней со дня получения требования;</w:t>
      </w:r>
    </w:p>
    <w:p>
      <w:pPr>
        <w:pStyle w:val="0"/>
        <w:spacing w:before="200" w:line-rule="auto"/>
        <w:ind w:firstLine="540"/>
        <w:jc w:val="both"/>
      </w:pPr>
      <w:r>
        <w:rPr>
          <w:sz w:val="20"/>
        </w:rP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установления факта использования субсидии на цели, не предусмотренные </w:t>
      </w:r>
      <w:hyperlink w:history="0" w:anchor="P61" w:tooltip="1.2. Субсидия предоставляется в целях организации мероприятий межмуниципального сотрудничества, возникающих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 министерство и (или) орган государственного финансового контроля направляют в Совет муниципальных образований требование о возврате в областной бюджет субсидии в объеме средств, использованных не по целевому назначению, в течение 30 календарных дней со дня получения требования.</w:t>
      </w:r>
    </w:p>
    <w:p>
      <w:pPr>
        <w:pStyle w:val="0"/>
        <w:spacing w:before="200" w:line-rule="auto"/>
        <w:ind w:firstLine="540"/>
        <w:jc w:val="both"/>
      </w:pPr>
      <w:r>
        <w:rPr>
          <w:sz w:val="20"/>
        </w:rPr>
        <w:t xml:space="preserve">В случае если Совет муниципальных образований не осуществит возврат субсидии в областной бюджет в добровольном порядке, министерство принимает меры к взысканию субсидии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51" w:tooltip="ПОРЯДОК">
        <w:r>
          <w:rPr>
            <w:sz w:val="20"/>
            <w:color w:val="0000ff"/>
          </w:rPr>
          <w:t xml:space="preserve">Порядку</w:t>
        </w:r>
      </w:hyperlink>
    </w:p>
    <w:p>
      <w:pPr>
        <w:pStyle w:val="0"/>
        <w:jc w:val="right"/>
      </w:pPr>
      <w:r>
        <w:rPr>
          <w:sz w:val="20"/>
        </w:rPr>
        <w:t xml:space="preserve">предоставления субсидии Ассоциации</w:t>
      </w:r>
    </w:p>
    <w:p>
      <w:pPr>
        <w:pStyle w:val="0"/>
        <w:jc w:val="right"/>
      </w:pPr>
      <w:r>
        <w:rPr>
          <w:sz w:val="20"/>
        </w:rPr>
        <w:t xml:space="preserve">"Совет муниципальных образований</w:t>
      </w:r>
    </w:p>
    <w:p>
      <w:pPr>
        <w:pStyle w:val="0"/>
        <w:jc w:val="right"/>
      </w:pPr>
      <w:r>
        <w:rPr>
          <w:sz w:val="20"/>
        </w:rPr>
        <w:t xml:space="preserve">Ярославской области" на организацию</w:t>
      </w:r>
    </w:p>
    <w:p>
      <w:pPr>
        <w:pStyle w:val="0"/>
        <w:jc w:val="right"/>
      </w:pPr>
      <w:r>
        <w:rPr>
          <w:sz w:val="20"/>
        </w:rPr>
        <w:t xml:space="preserve">межмуниципального сотрудничества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регионального</w:t>
      </w:r>
    </w:p>
    <w:p>
      <w:pPr>
        <w:pStyle w:val="1"/>
        <w:jc w:val="both"/>
      </w:pPr>
      <w:r>
        <w:rPr>
          <w:sz w:val="20"/>
        </w:rPr>
        <w:t xml:space="preserve">_________________________________              развития Ярославской области</w:t>
      </w:r>
    </w:p>
    <w:p>
      <w:pPr>
        <w:pStyle w:val="1"/>
        <w:jc w:val="both"/>
      </w:pPr>
      <w:r>
        <w:rPr>
          <w:sz w:val="20"/>
        </w:rPr>
        <w:t xml:space="preserve">(полное наименование организации)</w:t>
      </w:r>
    </w:p>
    <w:p>
      <w:pPr>
        <w:pStyle w:val="1"/>
        <w:jc w:val="both"/>
      </w:pPr>
      <w:r>
        <w:rPr>
          <w:sz w:val="20"/>
        </w:rPr>
        <w:t xml:space="preserve">_________________________________</w:t>
      </w:r>
    </w:p>
    <w:p>
      <w:pPr>
        <w:pStyle w:val="1"/>
        <w:jc w:val="both"/>
      </w:pPr>
      <w:r>
        <w:rPr>
          <w:sz w:val="20"/>
        </w:rPr>
        <w:t xml:space="preserve">  (адрес, дата, исходящий номер)</w:t>
      </w:r>
    </w:p>
    <w:p>
      <w:pPr>
        <w:pStyle w:val="1"/>
        <w:jc w:val="both"/>
      </w:pPr>
      <w:r>
        <w:rPr>
          <w:sz w:val="20"/>
        </w:rPr>
      </w:r>
    </w:p>
    <w:bookmarkStart w:id="254" w:name="P254"/>
    <w:bookmarkEnd w:id="254"/>
    <w:p>
      <w:pPr>
        <w:pStyle w:val="1"/>
        <w:jc w:val="both"/>
      </w:pPr>
      <w:r>
        <w:rPr>
          <w:sz w:val="20"/>
        </w:rPr>
        <w:t xml:space="preserve">                                   ПЛАН</w:t>
      </w:r>
    </w:p>
    <w:p>
      <w:pPr>
        <w:pStyle w:val="1"/>
        <w:jc w:val="both"/>
      </w:pPr>
      <w:r>
        <w:rPr>
          <w:sz w:val="20"/>
        </w:rPr>
        <w:t xml:space="preserve">                мероприятий межмуниципального сотрудничества</w:t>
      </w:r>
    </w:p>
    <w:p>
      <w:pPr>
        <w:pStyle w:val="1"/>
        <w:jc w:val="both"/>
      </w:pPr>
      <w:r>
        <w:rPr>
          <w:sz w:val="20"/>
        </w:rPr>
        <w:t xml:space="preserve">                               на ______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1304"/>
        <w:gridCol w:w="1304"/>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4422" w:type="dxa"/>
          </w:tcPr>
          <w:p>
            <w:pPr>
              <w:pStyle w:val="0"/>
              <w:jc w:val="center"/>
            </w:pPr>
            <w:r>
              <w:rPr>
                <w:sz w:val="20"/>
              </w:rPr>
              <w:t xml:space="preserve">Наименование мероприятия с указанием наименования мероприятия комплекса процессных мероприятий, в рамках которого оно реализуется</w:t>
            </w:r>
          </w:p>
        </w:tc>
        <w:tc>
          <w:tcPr>
            <w:tcW w:w="1304" w:type="dxa"/>
          </w:tcPr>
          <w:p>
            <w:pPr>
              <w:pStyle w:val="0"/>
              <w:jc w:val="center"/>
            </w:pPr>
            <w:r>
              <w:rPr>
                <w:sz w:val="20"/>
              </w:rPr>
              <w:t xml:space="preserve">Период реализации</w:t>
            </w:r>
          </w:p>
        </w:tc>
        <w:tc>
          <w:tcPr>
            <w:tcW w:w="1304" w:type="dxa"/>
          </w:tcPr>
          <w:p>
            <w:pPr>
              <w:pStyle w:val="0"/>
              <w:jc w:val="center"/>
            </w:pPr>
            <w:r>
              <w:rPr>
                <w:sz w:val="20"/>
              </w:rPr>
              <w:t xml:space="preserve">Место проведения</w:t>
            </w:r>
          </w:p>
        </w:tc>
        <w:tc>
          <w:tcPr>
            <w:tcW w:w="1474" w:type="dxa"/>
          </w:tcPr>
          <w:p>
            <w:pPr>
              <w:pStyle w:val="0"/>
              <w:jc w:val="center"/>
            </w:pPr>
            <w:r>
              <w:rPr>
                <w:sz w:val="20"/>
              </w:rPr>
              <w:t xml:space="preserve">Планируемая стоимость мероприятия, тыс. руб.</w:t>
            </w:r>
          </w:p>
        </w:tc>
      </w:tr>
      <w:tr>
        <w:tc>
          <w:tcPr>
            <w:tcW w:w="567" w:type="dxa"/>
          </w:tcPr>
          <w:p>
            <w:pPr>
              <w:pStyle w:val="0"/>
              <w:jc w:val="center"/>
            </w:pPr>
            <w:r>
              <w:rPr>
                <w:sz w:val="20"/>
              </w:rPr>
              <w:t xml:space="preserve">1</w:t>
            </w:r>
          </w:p>
        </w:tc>
        <w:tc>
          <w:tcPr>
            <w:tcW w:w="4422"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474" w:type="dxa"/>
          </w:tcPr>
          <w:p>
            <w:pPr>
              <w:pStyle w:val="0"/>
              <w:jc w:val="center"/>
            </w:pPr>
            <w:r>
              <w:rPr>
                <w:sz w:val="20"/>
              </w:rPr>
              <w:t xml:space="preserve">5</w:t>
            </w:r>
          </w:p>
        </w:tc>
      </w:tr>
      <w:tr>
        <w:tc>
          <w:tcPr>
            <w:tcW w:w="567" w:type="dxa"/>
          </w:tcPr>
          <w:p>
            <w:pPr>
              <w:pStyle w:val="0"/>
            </w:pPr>
            <w:r>
              <w:rPr>
                <w:sz w:val="20"/>
              </w:rPr>
            </w:r>
          </w:p>
        </w:tc>
        <w:tc>
          <w:tcPr>
            <w:tcW w:w="4422"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Должность</w:t>
      </w:r>
    </w:p>
    <w:p>
      <w:pPr>
        <w:pStyle w:val="1"/>
        <w:jc w:val="both"/>
      </w:pPr>
      <w:r>
        <w:rPr>
          <w:sz w:val="20"/>
        </w:rPr>
        <w:t xml:space="preserve">уполномоченного лица           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номер телефона, адрес электронной почты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51" w:tooltip="ПОРЯДОК">
        <w:r>
          <w:rPr>
            <w:sz w:val="20"/>
            <w:color w:val="0000ff"/>
          </w:rPr>
          <w:t xml:space="preserve">Порядку</w:t>
        </w:r>
      </w:hyperlink>
    </w:p>
    <w:p>
      <w:pPr>
        <w:pStyle w:val="0"/>
        <w:jc w:val="right"/>
      </w:pPr>
      <w:r>
        <w:rPr>
          <w:sz w:val="20"/>
        </w:rPr>
        <w:t xml:space="preserve">предоставления субсидии Ассоциации</w:t>
      </w:r>
    </w:p>
    <w:p>
      <w:pPr>
        <w:pStyle w:val="0"/>
        <w:jc w:val="right"/>
      </w:pPr>
      <w:r>
        <w:rPr>
          <w:sz w:val="20"/>
        </w:rPr>
        <w:t xml:space="preserve">"Совет муниципальных образований</w:t>
      </w:r>
    </w:p>
    <w:p>
      <w:pPr>
        <w:pStyle w:val="0"/>
        <w:jc w:val="right"/>
      </w:pPr>
      <w:r>
        <w:rPr>
          <w:sz w:val="20"/>
        </w:rPr>
        <w:t xml:space="preserve">Ярославской области" на организацию</w:t>
      </w:r>
    </w:p>
    <w:p>
      <w:pPr>
        <w:pStyle w:val="0"/>
        <w:jc w:val="right"/>
      </w:pPr>
      <w:r>
        <w:rPr>
          <w:sz w:val="20"/>
        </w:rPr>
        <w:t xml:space="preserve">межмуниципального сотрудничества</w:t>
      </w:r>
    </w:p>
    <w:p>
      <w:pPr>
        <w:pStyle w:val="0"/>
        <w:jc w:val="both"/>
      </w:pPr>
      <w:r>
        <w:rPr>
          <w:sz w:val="20"/>
        </w:rPr>
      </w:r>
    </w:p>
    <w:p>
      <w:pPr>
        <w:pStyle w:val="0"/>
        <w:jc w:val="right"/>
      </w:pPr>
      <w:r>
        <w:rPr>
          <w:sz w:val="20"/>
        </w:rPr>
        <w:t xml:space="preserve">Форма</w:t>
      </w:r>
    </w:p>
    <w:p>
      <w:pPr>
        <w:pStyle w:val="0"/>
        <w:jc w:val="both"/>
      </w:pPr>
      <w:r>
        <w:rPr>
          <w:sz w:val="20"/>
        </w:rPr>
      </w:r>
    </w:p>
    <w:bookmarkStart w:id="295" w:name="P295"/>
    <w:bookmarkEnd w:id="295"/>
    <w:p>
      <w:pPr>
        <w:pStyle w:val="1"/>
        <w:jc w:val="both"/>
      </w:pPr>
      <w:r>
        <w:rPr>
          <w:sz w:val="20"/>
        </w:rPr>
        <w:t xml:space="preserve">                               СМЕТА РАСХОДОВ</w:t>
      </w:r>
    </w:p>
    <w:p>
      <w:pPr>
        <w:pStyle w:val="1"/>
        <w:jc w:val="both"/>
      </w:pPr>
      <w:r>
        <w:rPr>
          <w:sz w:val="20"/>
        </w:rPr>
        <w:t xml:space="preserve">      Ассоциации "Совет муниципальных образований Ярославской области"</w:t>
      </w:r>
    </w:p>
    <w:p>
      <w:pPr>
        <w:pStyle w:val="1"/>
        <w:jc w:val="both"/>
      </w:pPr>
      <w:r>
        <w:rPr>
          <w:sz w:val="20"/>
        </w:rPr>
        <w:t xml:space="preserve">        на организацию мероприятий межмуниципального сотрудничества</w:t>
      </w:r>
    </w:p>
    <w:p>
      <w:pPr>
        <w:pStyle w:val="1"/>
        <w:jc w:val="both"/>
      </w:pPr>
      <w:r>
        <w:rPr>
          <w:sz w:val="20"/>
        </w:rPr>
        <w:t xml:space="preserve">                               на 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757"/>
        <w:gridCol w:w="1118"/>
        <w:gridCol w:w="979"/>
        <w:gridCol w:w="1191"/>
        <w:gridCol w:w="1399"/>
        <w:gridCol w:w="1928"/>
        <w:gridCol w:w="1984"/>
      </w:tblGrid>
      <w:tr>
        <w:tc>
          <w:tcPr>
            <w:tcW w:w="3231" w:type="dxa"/>
          </w:tcPr>
          <w:p>
            <w:pPr>
              <w:pStyle w:val="0"/>
              <w:jc w:val="center"/>
            </w:pPr>
            <w:r>
              <w:rPr>
                <w:sz w:val="20"/>
              </w:rPr>
              <w:t xml:space="preserve">Наименование мероприятия с указанием наименования мероприятия комплекса процессных мероприятий, в рамках которого оно реализуется</w:t>
            </w:r>
          </w:p>
        </w:tc>
        <w:tc>
          <w:tcPr>
            <w:tcW w:w="1757" w:type="dxa"/>
          </w:tcPr>
          <w:p>
            <w:pPr>
              <w:pStyle w:val="0"/>
              <w:jc w:val="center"/>
            </w:pPr>
            <w:r>
              <w:rPr>
                <w:sz w:val="20"/>
              </w:rPr>
              <w:t xml:space="preserve">Наименование расходов</w:t>
            </w:r>
          </w:p>
        </w:tc>
        <w:tc>
          <w:tcPr>
            <w:tcW w:w="1118" w:type="dxa"/>
          </w:tcPr>
          <w:p>
            <w:pPr>
              <w:pStyle w:val="0"/>
              <w:jc w:val="center"/>
            </w:pPr>
            <w:r>
              <w:rPr>
                <w:sz w:val="20"/>
              </w:rPr>
              <w:t xml:space="preserve">Единица</w:t>
            </w:r>
          </w:p>
        </w:tc>
        <w:tc>
          <w:tcPr>
            <w:tcW w:w="979" w:type="dxa"/>
          </w:tcPr>
          <w:p>
            <w:pPr>
              <w:pStyle w:val="0"/>
              <w:jc w:val="center"/>
            </w:pPr>
            <w:r>
              <w:rPr>
                <w:sz w:val="20"/>
              </w:rPr>
              <w:t xml:space="preserve">Количество</w:t>
            </w:r>
          </w:p>
        </w:tc>
        <w:tc>
          <w:tcPr>
            <w:tcW w:w="1191" w:type="dxa"/>
          </w:tcPr>
          <w:p>
            <w:pPr>
              <w:pStyle w:val="0"/>
              <w:jc w:val="center"/>
            </w:pPr>
            <w:r>
              <w:rPr>
                <w:sz w:val="20"/>
              </w:rPr>
              <w:t xml:space="preserve">Цена за единицу, руб.</w:t>
            </w:r>
          </w:p>
        </w:tc>
        <w:tc>
          <w:tcPr>
            <w:tcW w:w="1399" w:type="dxa"/>
          </w:tcPr>
          <w:p>
            <w:pPr>
              <w:pStyle w:val="0"/>
              <w:jc w:val="center"/>
            </w:pPr>
            <w:r>
              <w:rPr>
                <w:sz w:val="20"/>
              </w:rPr>
              <w:t xml:space="preserve">Стоимость, руб.</w:t>
            </w:r>
          </w:p>
        </w:tc>
        <w:tc>
          <w:tcPr>
            <w:tcW w:w="1928" w:type="dxa"/>
          </w:tcPr>
          <w:p>
            <w:pPr>
              <w:pStyle w:val="0"/>
              <w:jc w:val="center"/>
            </w:pPr>
            <w:r>
              <w:rPr>
                <w:sz w:val="20"/>
              </w:rPr>
              <w:t xml:space="preserve">Объем финансирования за счет субсидии, руб.</w:t>
            </w:r>
          </w:p>
        </w:tc>
        <w:tc>
          <w:tcPr>
            <w:tcW w:w="1984" w:type="dxa"/>
          </w:tcPr>
          <w:p>
            <w:pPr>
              <w:pStyle w:val="0"/>
              <w:jc w:val="center"/>
            </w:pPr>
            <w:r>
              <w:rPr>
                <w:sz w:val="20"/>
              </w:rPr>
              <w:t xml:space="preserve">Объем финансирования за счет собственных средств, руб.</w:t>
            </w:r>
          </w:p>
        </w:tc>
      </w:tr>
      <w:tr>
        <w:tc>
          <w:tcPr>
            <w:tcW w:w="3231" w:type="dxa"/>
          </w:tcPr>
          <w:p>
            <w:pPr>
              <w:pStyle w:val="0"/>
              <w:jc w:val="center"/>
            </w:pPr>
            <w:r>
              <w:rPr>
                <w:sz w:val="20"/>
              </w:rPr>
              <w:t xml:space="preserve">1</w:t>
            </w:r>
          </w:p>
        </w:tc>
        <w:tc>
          <w:tcPr>
            <w:tcW w:w="1757" w:type="dxa"/>
          </w:tcPr>
          <w:p>
            <w:pPr>
              <w:pStyle w:val="0"/>
              <w:jc w:val="center"/>
            </w:pPr>
            <w:r>
              <w:rPr>
                <w:sz w:val="20"/>
              </w:rPr>
              <w:t xml:space="preserve">2</w:t>
            </w:r>
          </w:p>
        </w:tc>
        <w:tc>
          <w:tcPr>
            <w:tcW w:w="1118" w:type="dxa"/>
          </w:tcPr>
          <w:p>
            <w:pPr>
              <w:pStyle w:val="0"/>
              <w:jc w:val="center"/>
            </w:pPr>
            <w:r>
              <w:rPr>
                <w:sz w:val="20"/>
              </w:rPr>
              <w:t xml:space="preserve">3</w:t>
            </w:r>
          </w:p>
        </w:tc>
        <w:tc>
          <w:tcPr>
            <w:tcW w:w="979" w:type="dxa"/>
          </w:tcPr>
          <w:p>
            <w:pPr>
              <w:pStyle w:val="0"/>
              <w:jc w:val="center"/>
            </w:pPr>
            <w:r>
              <w:rPr>
                <w:sz w:val="20"/>
              </w:rPr>
              <w:t xml:space="preserve">4</w:t>
            </w:r>
          </w:p>
        </w:tc>
        <w:tc>
          <w:tcPr>
            <w:tcW w:w="1191" w:type="dxa"/>
          </w:tcPr>
          <w:p>
            <w:pPr>
              <w:pStyle w:val="0"/>
              <w:jc w:val="center"/>
            </w:pPr>
            <w:r>
              <w:rPr>
                <w:sz w:val="20"/>
              </w:rPr>
              <w:t xml:space="preserve">5</w:t>
            </w:r>
          </w:p>
        </w:tc>
        <w:tc>
          <w:tcPr>
            <w:tcW w:w="1399" w:type="dxa"/>
          </w:tcPr>
          <w:p>
            <w:pPr>
              <w:pStyle w:val="0"/>
              <w:jc w:val="center"/>
            </w:pPr>
            <w:r>
              <w:rPr>
                <w:sz w:val="20"/>
              </w:rPr>
              <w:t xml:space="preserve">6</w:t>
            </w:r>
          </w:p>
        </w:tc>
        <w:tc>
          <w:tcPr>
            <w:tcW w:w="1928" w:type="dxa"/>
          </w:tcPr>
          <w:p>
            <w:pPr>
              <w:pStyle w:val="0"/>
              <w:jc w:val="center"/>
            </w:pPr>
            <w:r>
              <w:rPr>
                <w:sz w:val="20"/>
              </w:rPr>
              <w:t xml:space="preserve">7</w:t>
            </w:r>
          </w:p>
        </w:tc>
        <w:tc>
          <w:tcPr>
            <w:tcW w:w="1984" w:type="dxa"/>
          </w:tcPr>
          <w:p>
            <w:pPr>
              <w:pStyle w:val="0"/>
              <w:jc w:val="center"/>
            </w:pPr>
            <w:r>
              <w:rPr>
                <w:sz w:val="20"/>
              </w:rPr>
              <w:t xml:space="preserve">8</w:t>
            </w:r>
          </w:p>
        </w:tc>
      </w:tr>
      <w:tr>
        <w:tc>
          <w:tcPr>
            <w:tcW w:w="3231" w:type="dxa"/>
          </w:tcPr>
          <w:p>
            <w:pPr>
              <w:pStyle w:val="0"/>
            </w:pPr>
            <w:r>
              <w:rPr>
                <w:sz w:val="20"/>
              </w:rPr>
            </w:r>
          </w:p>
        </w:tc>
        <w:tc>
          <w:tcPr>
            <w:tcW w:w="1757" w:type="dxa"/>
          </w:tcPr>
          <w:p>
            <w:pPr>
              <w:pStyle w:val="0"/>
            </w:pPr>
            <w:r>
              <w:rPr>
                <w:sz w:val="20"/>
              </w:rPr>
            </w:r>
          </w:p>
        </w:tc>
        <w:tc>
          <w:tcPr>
            <w:tcW w:w="1118" w:type="dxa"/>
          </w:tcPr>
          <w:p>
            <w:pPr>
              <w:pStyle w:val="0"/>
            </w:pPr>
            <w:r>
              <w:rPr>
                <w:sz w:val="20"/>
              </w:rPr>
            </w:r>
          </w:p>
        </w:tc>
        <w:tc>
          <w:tcPr>
            <w:tcW w:w="979" w:type="dxa"/>
          </w:tcPr>
          <w:p>
            <w:pPr>
              <w:pStyle w:val="0"/>
            </w:pPr>
            <w:r>
              <w:rPr>
                <w:sz w:val="20"/>
              </w:rPr>
            </w:r>
          </w:p>
        </w:tc>
        <w:tc>
          <w:tcPr>
            <w:tcW w:w="1191" w:type="dxa"/>
          </w:tcPr>
          <w:p>
            <w:pPr>
              <w:pStyle w:val="0"/>
            </w:pPr>
            <w:r>
              <w:rPr>
                <w:sz w:val="20"/>
              </w:rPr>
            </w:r>
          </w:p>
        </w:tc>
        <w:tc>
          <w:tcPr>
            <w:tcW w:w="1399" w:type="dxa"/>
          </w:tcPr>
          <w:p>
            <w:pPr>
              <w:pStyle w:val="0"/>
            </w:pPr>
            <w:r>
              <w:rPr>
                <w:sz w:val="20"/>
              </w:rPr>
            </w:r>
          </w:p>
        </w:tc>
        <w:tc>
          <w:tcPr>
            <w:tcW w:w="1928" w:type="dxa"/>
          </w:tcPr>
          <w:p>
            <w:pPr>
              <w:pStyle w:val="0"/>
            </w:pPr>
            <w:r>
              <w:rPr>
                <w:sz w:val="20"/>
              </w:rPr>
            </w:r>
          </w:p>
        </w:tc>
        <w:tc>
          <w:tcPr>
            <w:tcW w:w="1984" w:type="dxa"/>
          </w:tcPr>
          <w:p>
            <w:pPr>
              <w:pStyle w:val="0"/>
            </w:pPr>
            <w:r>
              <w:rPr>
                <w:sz w:val="20"/>
              </w:rPr>
            </w:r>
          </w:p>
        </w:tc>
      </w:tr>
      <w:tr>
        <w:tc>
          <w:tcPr>
            <w:tcW w:w="3231" w:type="dxa"/>
          </w:tcPr>
          <w:p>
            <w:pPr>
              <w:pStyle w:val="0"/>
            </w:pPr>
            <w:r>
              <w:rPr>
                <w:sz w:val="20"/>
              </w:rPr>
            </w:r>
          </w:p>
        </w:tc>
        <w:tc>
          <w:tcPr>
            <w:tcW w:w="1757" w:type="dxa"/>
          </w:tcPr>
          <w:p>
            <w:pPr>
              <w:pStyle w:val="0"/>
              <w:jc w:val="center"/>
            </w:pPr>
            <w:r>
              <w:rPr>
                <w:sz w:val="20"/>
              </w:rPr>
              <w:t xml:space="preserve">Итого</w:t>
            </w:r>
          </w:p>
        </w:tc>
        <w:tc>
          <w:tcPr>
            <w:tcW w:w="1118" w:type="dxa"/>
          </w:tcPr>
          <w:p>
            <w:pPr>
              <w:pStyle w:val="0"/>
            </w:pPr>
            <w:r>
              <w:rPr>
                <w:sz w:val="20"/>
              </w:rPr>
            </w:r>
          </w:p>
        </w:tc>
        <w:tc>
          <w:tcPr>
            <w:tcW w:w="979" w:type="dxa"/>
          </w:tcPr>
          <w:p>
            <w:pPr>
              <w:pStyle w:val="0"/>
              <w:jc w:val="center"/>
            </w:pPr>
            <w:r>
              <w:rPr>
                <w:sz w:val="20"/>
              </w:rPr>
              <w:t xml:space="preserve">-</w:t>
            </w:r>
          </w:p>
        </w:tc>
        <w:tc>
          <w:tcPr>
            <w:tcW w:w="1191" w:type="dxa"/>
          </w:tcPr>
          <w:p>
            <w:pPr>
              <w:pStyle w:val="0"/>
              <w:jc w:val="center"/>
            </w:pPr>
            <w:r>
              <w:rPr>
                <w:sz w:val="20"/>
              </w:rPr>
              <w:t xml:space="preserve">-</w:t>
            </w:r>
          </w:p>
        </w:tc>
        <w:tc>
          <w:tcPr>
            <w:tcW w:w="1399" w:type="dxa"/>
          </w:tcPr>
          <w:p>
            <w:pPr>
              <w:pStyle w:val="0"/>
            </w:pPr>
            <w:r>
              <w:rPr>
                <w:sz w:val="20"/>
              </w:rPr>
            </w:r>
          </w:p>
        </w:tc>
        <w:tc>
          <w:tcPr>
            <w:tcW w:w="1928"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Должность</w:t>
      </w:r>
    </w:p>
    <w:p>
      <w:pPr>
        <w:pStyle w:val="1"/>
        <w:jc w:val="both"/>
      </w:pPr>
      <w:r>
        <w:rPr>
          <w:sz w:val="20"/>
        </w:rPr>
        <w:t xml:space="preserve">уполномоченного лица           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номер телефона, адрес электронной почты исполнителя)</w:t>
      </w:r>
    </w:p>
    <w:p>
      <w:pPr>
        <w:pStyle w:val="1"/>
        <w:jc w:val="both"/>
      </w:pPr>
      <w:r>
        <w:rPr>
          <w:sz w:val="20"/>
        </w:rPr>
      </w:r>
    </w:p>
    <w:p>
      <w:pPr>
        <w:pStyle w:val="1"/>
        <w:jc w:val="both"/>
      </w:pPr>
      <w:r>
        <w:rPr>
          <w:sz w:val="20"/>
        </w:rPr>
        <w:t xml:space="preserve">СОГЛАСОВАНО:</w:t>
      </w:r>
    </w:p>
    <w:p>
      <w:pPr>
        <w:pStyle w:val="1"/>
        <w:jc w:val="both"/>
      </w:pPr>
      <w:r>
        <w:rPr>
          <w:sz w:val="20"/>
        </w:rPr>
        <w:t xml:space="preserve">Министерство регионального развития Ярославской области</w:t>
      </w:r>
    </w:p>
    <w:p>
      <w:pPr>
        <w:pStyle w:val="1"/>
        <w:jc w:val="both"/>
      </w:pPr>
      <w:r>
        <w:rPr>
          <w:sz w:val="20"/>
        </w:rPr>
      </w:r>
    </w:p>
    <w:p>
      <w:pPr>
        <w:pStyle w:val="1"/>
        <w:jc w:val="both"/>
      </w:pPr>
      <w:r>
        <w:rPr>
          <w:sz w:val="20"/>
        </w:rPr>
        <w:t xml:space="preserve">Должность</w:t>
      </w:r>
    </w:p>
    <w:p>
      <w:pPr>
        <w:pStyle w:val="1"/>
        <w:jc w:val="both"/>
      </w:pPr>
      <w:r>
        <w:rPr>
          <w:sz w:val="20"/>
        </w:rPr>
        <w:t xml:space="preserve">уполномоченного лица           ___________    _____________________________</w:t>
      </w:r>
    </w:p>
    <w:p>
      <w:pPr>
        <w:pStyle w:val="1"/>
        <w:jc w:val="both"/>
      </w:pPr>
      <w:r>
        <w:rPr>
          <w:sz w:val="20"/>
        </w:rPr>
        <w:t xml:space="preserve">                                (подпись)         (расшифровка подписи)</w:t>
      </w:r>
    </w:p>
    <w:p>
      <w:pPr>
        <w:sectPr>
          <w:headerReference w:type="default" r:id="rId41"/>
          <w:headerReference w:type="first" r:id="rId41"/>
          <w:footerReference w:type="default" r:id="rId42"/>
          <w:footerReference w:type="first" r:id="rId4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21.12.2017 N 946-п</w:t>
      </w:r>
    </w:p>
    <w:p>
      <w:pPr>
        <w:pStyle w:val="0"/>
        <w:jc w:val="both"/>
      </w:pPr>
      <w:r>
        <w:rPr>
          <w:sz w:val="20"/>
        </w:rPr>
      </w:r>
    </w:p>
    <w:bookmarkStart w:id="356" w:name="P356"/>
    <w:bookmarkEnd w:id="356"/>
    <w:p>
      <w:pPr>
        <w:pStyle w:val="2"/>
        <w:jc w:val="center"/>
      </w:pPr>
      <w:r>
        <w:rPr>
          <w:sz w:val="20"/>
        </w:rPr>
        <w:t xml:space="preserve">ПОРЯДОК</w:t>
      </w:r>
    </w:p>
    <w:p>
      <w:pPr>
        <w:pStyle w:val="2"/>
        <w:jc w:val="center"/>
      </w:pPr>
      <w:r>
        <w:rPr>
          <w:sz w:val="20"/>
        </w:rPr>
        <w:t xml:space="preserve">ПРЕДОСТАВЛЕНИЯ СУБСИДИИ АССОЦИАЦИИ "СОВЕТ МУНИЦИПАЛЬНЫХ</w:t>
      </w:r>
    </w:p>
    <w:p>
      <w:pPr>
        <w:pStyle w:val="2"/>
        <w:jc w:val="center"/>
      </w:pPr>
      <w:r>
        <w:rPr>
          <w:sz w:val="20"/>
        </w:rPr>
        <w:t xml:space="preserve">ОБРАЗОВАНИЙ ЯРОСЛАВСКОЙ ОБЛАСТИ" НА ИНФОРМАЦИОННОЕ</w:t>
      </w:r>
    </w:p>
    <w:p>
      <w:pPr>
        <w:pStyle w:val="2"/>
        <w:jc w:val="center"/>
      </w:pPr>
      <w:r>
        <w:rPr>
          <w:sz w:val="20"/>
        </w:rPr>
        <w:t xml:space="preserve">И МЕТОДИЧЕСКОЕ СОПРОВОЖДЕНИЕ МЕЖМУНИЦИПАЛЬНОГО</w:t>
      </w:r>
    </w:p>
    <w:p>
      <w:pPr>
        <w:pStyle w:val="2"/>
        <w:jc w:val="center"/>
      </w:pPr>
      <w:r>
        <w:rPr>
          <w:sz w:val="20"/>
        </w:rPr>
        <w:t xml:space="preserve">СОТРУДНИЧЕСТВА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3" w:tooltip="Постановление Правительства ЯО от 18.03.2024 N 307-п &quot;О внесении изменений в постановление Правительства области от 21.12.2017 N 946-п&quot; {КонсультантПлюс}">
              <w:r>
                <w:rPr>
                  <w:sz w:val="20"/>
                  <w:color w:val="0000ff"/>
                </w:rPr>
                <w:t xml:space="preserve">Постановлением</w:t>
              </w:r>
            </w:hyperlink>
            <w:r>
              <w:rPr>
                <w:sz w:val="20"/>
                <w:color w:val="392c69"/>
              </w:rPr>
              <w:t xml:space="preserve"> Правительства ЯО от 18.03.2024 N 307-п)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Ассоциации "Совет муниципальных образований Ярославской области" на информационное и методическое сопровождение межмуниципального сотрудничества (далее - Порядок) разработан в соответствии с </w:t>
      </w:r>
      <w:hyperlink w:history="0" r:id="rId44"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4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66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46"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проведении отборов получателей указанных субсидий, в том числе грантов в форме субсидий", </w:t>
      </w:r>
      <w:hyperlink w:history="0" r:id="rId47" w:tooltip="Закон ЯО от 21.05.2013 N 18-з (ред. от 08.04.2015) &quot;О взаимодействии органов государственной власти Ярославской области с Советом муниципальных образований Ярославской области&quot; (принят Ярославской областной Думой 14.05.2013) {КонсультантПлюс}">
        <w:r>
          <w:rPr>
            <w:sz w:val="20"/>
            <w:color w:val="0000ff"/>
          </w:rPr>
          <w:t xml:space="preserve">Законом</w:t>
        </w:r>
      </w:hyperlink>
      <w:r>
        <w:rPr>
          <w:sz w:val="20"/>
        </w:rPr>
        <w:t xml:space="preserve"> Ярославской области от 21 мая 2013 г. N 18-з "О взаимодействии органов государственной власти Ярославской области с Советом муниципальных образований Ярославской области" и определяет правила определения объема и условия предоставления субсидии Ассоциации "Совет муниципальных образований Ярославской области" на информационное и методическое сопровождение межмуниципального сотрудничества (далее - субсидия).</w:t>
      </w:r>
    </w:p>
    <w:bookmarkStart w:id="367" w:name="P367"/>
    <w:bookmarkEnd w:id="367"/>
    <w:p>
      <w:pPr>
        <w:pStyle w:val="0"/>
        <w:spacing w:before="200" w:line-rule="auto"/>
        <w:ind w:firstLine="540"/>
        <w:jc w:val="both"/>
      </w:pPr>
      <w:r>
        <w:rPr>
          <w:sz w:val="20"/>
        </w:rPr>
        <w:t xml:space="preserve">1.2. Субсидия предоставляется в целях обеспечения организации информационного и методического сопровождения межмуниципального сотрудничества в рамках реализации комплекса процессных мероприятий "Организация межмуниципального сотрудничества органов местного самоуправления Ярославской области" (далее - комплекс процессных мероприятий), входящего в состав государственной </w:t>
      </w:r>
      <w:hyperlink w:history="0" r:id="rId48" w:tooltip="Постановление Правительства ЯО от 19.03.2021 N 117-п (ред. от 28.12.2023) &quot;Об утверждении государственной программы Ярославской области &quot;Местное самоуправление в Ярославской области&quot; на 2021 - 2025 годы и признании утратившими силу отдельных постановлений Правительства области&quot; ------------ Утратил силу или отменен {КонсультантПлюс}">
        <w:r>
          <w:rPr>
            <w:sz w:val="20"/>
            <w:color w:val="0000ff"/>
          </w:rPr>
          <w:t xml:space="preserve">программы</w:t>
        </w:r>
      </w:hyperlink>
      <w:r>
        <w:rPr>
          <w:sz w:val="20"/>
        </w:rPr>
        <w:t xml:space="preserve"> Ярославской области "Местное самоуправление в Ярославской области".</w:t>
      </w:r>
    </w:p>
    <w:p>
      <w:pPr>
        <w:pStyle w:val="0"/>
        <w:spacing w:before="200" w:line-rule="auto"/>
        <w:ind w:firstLine="540"/>
        <w:jc w:val="both"/>
      </w:pPr>
      <w:r>
        <w:rPr>
          <w:sz w:val="20"/>
        </w:rPr>
        <w:t xml:space="preserve">1.3. Получателем субсидии является Ассоциация "Совет муниципальных образований Ярославской области" (далее - Совет муниципальных образований).</w:t>
      </w:r>
    </w:p>
    <w:p>
      <w:pPr>
        <w:pStyle w:val="0"/>
        <w:spacing w:before="200" w:line-rule="auto"/>
        <w:ind w:firstLine="540"/>
        <w:jc w:val="both"/>
      </w:pPr>
      <w:r>
        <w:rPr>
          <w:sz w:val="20"/>
        </w:rPr>
        <w:t xml:space="preserve">1.4. Функции главного распорядителя бюджетных средств осуществляет министерство регионального развития Ярославской области (далее - министерство).</w:t>
      </w:r>
    </w:p>
    <w:p>
      <w:pPr>
        <w:pStyle w:val="0"/>
        <w:spacing w:before="200" w:line-rule="auto"/>
        <w:ind w:firstLine="540"/>
        <w:jc w:val="both"/>
      </w:pPr>
      <w:r>
        <w:rPr>
          <w:sz w:val="20"/>
        </w:rPr>
        <w:t xml:space="preserve">1.5. Способом предоставления субсидии является финансовое обеспечение затрат Совета муниципальных образований на приобретение и (или) производство (реализацию) товаров, выполнение и (или) оплату работ, оказание и (или) оплату услуг по организации информационного и методического сопровождения межмуниципального сотрудничества.</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bookmarkStart w:id="376" w:name="P376"/>
    <w:bookmarkEnd w:id="376"/>
    <w:p>
      <w:pPr>
        <w:pStyle w:val="0"/>
        <w:spacing w:before="200" w:line-rule="auto"/>
        <w:ind w:firstLine="540"/>
        <w:jc w:val="both"/>
      </w:pPr>
      <w:r>
        <w:rPr>
          <w:sz w:val="20"/>
        </w:rPr>
        <w:t xml:space="preserve">- согласие Совета муниципальных образований, а также лиц, получающих средства на основании договоров, заключенных с Советом муниципальных образований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w:t>
      </w:r>
      <w:hyperlink w:history="0" r:id="rId4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5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из областного бюджета субсидии некоммерческой организации в соответствии с </w:t>
      </w:r>
      <w:hyperlink w:history="0" r:id="rId51"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(далее - соглашение);</w:t>
      </w:r>
    </w:p>
    <w:p>
      <w:pPr>
        <w:pStyle w:val="0"/>
        <w:spacing w:before="200" w:line-rule="auto"/>
        <w:ind w:firstLine="540"/>
        <w:jc w:val="both"/>
      </w:pPr>
      <w:r>
        <w:rPr>
          <w:sz w:val="20"/>
        </w:rPr>
        <w:t xml:space="preserve">- запрет на приобретение Советом муниципальных образований, а также иными юридическими лицами, получающими средства на основании договоров, заключенных с Советом муниципальных образований,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p>
      <w:pPr>
        <w:pStyle w:val="0"/>
        <w:spacing w:before="200" w:line-rule="auto"/>
        <w:ind w:firstLine="540"/>
        <w:jc w:val="both"/>
      </w:pPr>
      <w:r>
        <w:rPr>
          <w:sz w:val="20"/>
        </w:rPr>
        <w:t xml:space="preserve">- соблюдение направлений расходов, на финансовое обеспечение которых предоставляется субсидия, определенных </w:t>
      </w:r>
      <w:hyperlink w:history="0" w:anchor="P379" w:tooltip="2.2. Направления расходов Совета муниципальных образований, источником финансового обеспечения которых является субсидия:">
        <w:r>
          <w:rPr>
            <w:sz w:val="20"/>
            <w:color w:val="0000ff"/>
          </w:rPr>
          <w:t xml:space="preserve">пунктом 2.2</w:t>
        </w:r>
      </w:hyperlink>
      <w:r>
        <w:rPr>
          <w:sz w:val="20"/>
        </w:rPr>
        <w:t xml:space="preserve"> данного раздела Порядка.</w:t>
      </w:r>
    </w:p>
    <w:bookmarkStart w:id="379" w:name="P379"/>
    <w:bookmarkEnd w:id="379"/>
    <w:p>
      <w:pPr>
        <w:pStyle w:val="0"/>
        <w:spacing w:before="200" w:line-rule="auto"/>
        <w:ind w:firstLine="540"/>
        <w:jc w:val="both"/>
      </w:pPr>
      <w:r>
        <w:rPr>
          <w:sz w:val="20"/>
        </w:rPr>
        <w:t xml:space="preserve">2.2. Направления расходов Совета муниципальных образований, источником финансового обеспечения которых является субсидия:</w:t>
      </w:r>
    </w:p>
    <w:p>
      <w:pPr>
        <w:pStyle w:val="0"/>
        <w:spacing w:before="200" w:line-rule="auto"/>
        <w:ind w:firstLine="540"/>
        <w:jc w:val="both"/>
      </w:pPr>
      <w:r>
        <w:rPr>
          <w:sz w:val="20"/>
        </w:rPr>
        <w:t xml:space="preserve">- подготовка, издание и распространение газет, справочников, методических материалов в целях информационной и методической поддержки органов местного самоуправления муниципальных образований Ярославской области;</w:t>
      </w:r>
    </w:p>
    <w:p>
      <w:pPr>
        <w:pStyle w:val="0"/>
        <w:spacing w:before="200" w:line-rule="auto"/>
        <w:ind w:firstLine="540"/>
        <w:jc w:val="both"/>
      </w:pPr>
      <w:r>
        <w:rPr>
          <w:sz w:val="20"/>
        </w:rPr>
        <w:t xml:space="preserve">- публикация материалов по актуальным вопросам деятельности органов местного самоуправления муниципальных образований Ярославской области в средствах массовой информации.</w:t>
      </w:r>
    </w:p>
    <w:p>
      <w:pPr>
        <w:pStyle w:val="0"/>
        <w:spacing w:before="200" w:line-rule="auto"/>
        <w:ind w:firstLine="540"/>
        <w:jc w:val="both"/>
      </w:pPr>
      <w:r>
        <w:rPr>
          <w:sz w:val="20"/>
        </w:rPr>
        <w:t xml:space="preserve">За счет субсидии запрещается осуществлять:</w:t>
      </w:r>
    </w:p>
    <w:p>
      <w:pPr>
        <w:pStyle w:val="0"/>
        <w:spacing w:before="200" w:line-rule="auto"/>
        <w:ind w:firstLine="540"/>
        <w:jc w:val="both"/>
      </w:pPr>
      <w:r>
        <w:rPr>
          <w:sz w:val="20"/>
        </w:rPr>
        <w:t xml:space="preserve">- возмещение затрат Совета муниципальных образований;</w:t>
      </w:r>
    </w:p>
    <w:p>
      <w:pPr>
        <w:pStyle w:val="0"/>
        <w:spacing w:before="200" w:line-rule="auto"/>
        <w:ind w:firstLine="540"/>
        <w:jc w:val="both"/>
      </w:pPr>
      <w:r>
        <w:rPr>
          <w:sz w:val="20"/>
        </w:rPr>
        <w:t xml:space="preserve">- расходы на содержание Совета муниципальных образований;</w:t>
      </w:r>
    </w:p>
    <w:p>
      <w:pPr>
        <w:pStyle w:val="0"/>
        <w:spacing w:before="200" w:line-rule="auto"/>
        <w:ind w:firstLine="540"/>
        <w:jc w:val="both"/>
      </w:pPr>
      <w:r>
        <w:rPr>
          <w:sz w:val="20"/>
        </w:rPr>
        <w:t xml:space="preserve">- расходы, не связанные с достижением значений результата предоставления субсидии;</w:t>
      </w:r>
    </w:p>
    <w:p>
      <w:pPr>
        <w:pStyle w:val="0"/>
        <w:spacing w:before="200" w:line-rule="auto"/>
        <w:ind w:firstLine="540"/>
        <w:jc w:val="both"/>
      </w:pPr>
      <w:r>
        <w:rPr>
          <w:sz w:val="20"/>
        </w:rPr>
        <w:t xml:space="preserve">- расходы на приобретение алкогольных напитков, табачной продукции, наркотических средств, психотропных веществ и их прекурсоров;</w:t>
      </w:r>
    </w:p>
    <w:p>
      <w:pPr>
        <w:pStyle w:val="0"/>
        <w:spacing w:before="200" w:line-rule="auto"/>
        <w:ind w:firstLine="540"/>
        <w:jc w:val="both"/>
      </w:pPr>
      <w:r>
        <w:rPr>
          <w:sz w:val="20"/>
        </w:rPr>
        <w:t xml:space="preserve">- расходы на приобретение драгоценных металлов и драгоценных камней;</w:t>
      </w:r>
    </w:p>
    <w:p>
      <w:pPr>
        <w:pStyle w:val="0"/>
        <w:spacing w:before="200" w:line-rule="auto"/>
        <w:ind w:firstLine="540"/>
        <w:jc w:val="both"/>
      </w:pPr>
      <w:r>
        <w:rPr>
          <w:sz w:val="20"/>
        </w:rPr>
        <w:t xml:space="preserve">- расходы на приобретение оружия, боеприпасов;</w:t>
      </w:r>
    </w:p>
    <w:p>
      <w:pPr>
        <w:pStyle w:val="0"/>
        <w:spacing w:before="200" w:line-rule="auto"/>
        <w:ind w:firstLine="540"/>
        <w:jc w:val="both"/>
      </w:pPr>
      <w:r>
        <w:rPr>
          <w:sz w:val="20"/>
        </w:rPr>
        <w:t xml:space="preserve">- приобретение Советом муниципальных образований, а также иными юридическими лицами, получающими средства на основании договоров, заключенных с Советом муниципальных образований,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bookmarkStart w:id="390" w:name="P390"/>
    <w:bookmarkEnd w:id="390"/>
    <w:p>
      <w:pPr>
        <w:pStyle w:val="0"/>
        <w:spacing w:before="200" w:line-rule="auto"/>
        <w:ind w:firstLine="540"/>
        <w:jc w:val="both"/>
      </w:pPr>
      <w:r>
        <w:rPr>
          <w:sz w:val="20"/>
        </w:rPr>
        <w:t xml:space="preserve">2.3. На дату представления документов, определенных </w:t>
      </w:r>
      <w:hyperlink w:history="0" w:anchor="P400"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пунктом 2.4</w:t>
        </w:r>
      </w:hyperlink>
      <w:r>
        <w:rPr>
          <w:sz w:val="20"/>
        </w:rPr>
        <w:t xml:space="preserve"> данного раздела Порядка, Совет муниципальных образований должен соответствовать следующим требованиям:</w:t>
      </w:r>
    </w:p>
    <w:p>
      <w:pPr>
        <w:pStyle w:val="0"/>
        <w:spacing w:before="200" w:line-rule="auto"/>
        <w:ind w:firstLine="540"/>
        <w:jc w:val="both"/>
      </w:pPr>
      <w:r>
        <w:rPr>
          <w:sz w:val="20"/>
        </w:rPr>
        <w:t xml:space="preserve">- Совет муниципальных образований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Совет муниципальных образований не должен находиться в перечне организаций,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Совет муниципальных образований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Совет муниципальных образований не должен получать средства из областного бюджета на основании иных нормативных правовых актов Ярославской области на цели, установленные </w:t>
      </w:r>
      <w:hyperlink w:history="0" w:anchor="P367" w:tooltip="1.2. Субсидия предоставляется в целях обеспечения организации информационного и методического сопровождения межмуниципального сотрудничества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 Совет муниципальных образований не должен являться иностранным агентом в соответствии с Федеральным </w:t>
      </w:r>
      <w:hyperlink w:history="0" r:id="rId5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 на едином налоговом счете Совета муниципальных образований должна отсутствовать или не превышать размер, определенный </w:t>
      </w:r>
      <w:hyperlink w:history="0" r:id="rId5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областной бюджет;</w:t>
      </w:r>
    </w:p>
    <w:p>
      <w:pPr>
        <w:pStyle w:val="0"/>
        <w:spacing w:before="200" w:line-rule="auto"/>
        <w:ind w:firstLine="540"/>
        <w:jc w:val="both"/>
      </w:pPr>
      <w:r>
        <w:rPr>
          <w:sz w:val="20"/>
        </w:rPr>
        <w:t xml:space="preserve">- у Совета муниципальных образований должна отсутствовать просроченная задолженность по возврату в областной бюджет субсидий, бюджетных инвестиций, иная просроченная задолженность перед областным бюджетом;</w:t>
      </w:r>
    </w:p>
    <w:p>
      <w:pPr>
        <w:pStyle w:val="0"/>
        <w:spacing w:before="200" w:line-rule="auto"/>
        <w:ind w:firstLine="540"/>
        <w:jc w:val="both"/>
      </w:pPr>
      <w:r>
        <w:rPr>
          <w:sz w:val="20"/>
        </w:rPr>
        <w:t xml:space="preserve">- Совет муниципальных образований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должна быть введена процедура банкротства, деятельность Совета муниципальных образований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Совета муниципальных образований, являющегося юридическим лицом.</w:t>
      </w:r>
    </w:p>
    <w:bookmarkStart w:id="400" w:name="P400"/>
    <w:bookmarkEnd w:id="400"/>
    <w:p>
      <w:pPr>
        <w:pStyle w:val="0"/>
        <w:spacing w:before="200" w:line-rule="auto"/>
        <w:ind w:firstLine="540"/>
        <w:jc w:val="both"/>
      </w:pPr>
      <w:r>
        <w:rPr>
          <w:sz w:val="20"/>
        </w:rPr>
        <w:t xml:space="preserve">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w:t>
      </w:r>
    </w:p>
    <w:p>
      <w:pPr>
        <w:pStyle w:val="0"/>
        <w:spacing w:before="200" w:line-rule="auto"/>
        <w:ind w:firstLine="540"/>
        <w:jc w:val="both"/>
      </w:pPr>
      <w:r>
        <w:rPr>
          <w:sz w:val="20"/>
        </w:rPr>
        <w:t xml:space="preserve">- заверенная печатью (при наличии) и подписью уполномоченного лица копия Устава Совета муниципальных образований;</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получает средства из областного бюджета на цели, установленные </w:t>
      </w:r>
      <w:hyperlink w:history="0" w:anchor="P367" w:tooltip="1.2. Субсидия предоставляется в целях обеспечения организации информационного и методического сопровождения межмуниципального сотрудничества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является иностранным агентом в соответствии с Федеральным </w:t>
      </w:r>
      <w:hyperlink w:history="0" r:id="rId5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 информационное письмо, подтверждающее, что задолженность по уплате налогов, сборов и страховых взносов в областной бюджет на едином налоговом счете Совета муниципальных образований отсутствует или не превышает размер, определенный </w:t>
      </w:r>
      <w:hyperlink w:history="0" r:id="rId5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(справка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полученная не ранее чем за 10 календарных дней до даты представления);</w:t>
      </w:r>
    </w:p>
    <w:p>
      <w:pPr>
        <w:pStyle w:val="0"/>
        <w:spacing w:before="200" w:line-rule="auto"/>
        <w:ind w:firstLine="540"/>
        <w:jc w:val="both"/>
      </w:pPr>
      <w:r>
        <w:rPr>
          <w:sz w:val="20"/>
        </w:rPr>
        <w:t xml:space="preserve">- информационное письмо, подтверждающее отсутствие у Совета муниципальных образований просроченной задолженности по возврату в областной бюджет субсидий и бюджетных инвестиций, предоставленных в том числе в соответствии с иными правовыми актами, и иной просроченной задолженности по денежным обязательствам перед Ярославской областью;</w:t>
      </w:r>
    </w:p>
    <w:p>
      <w:pPr>
        <w:pStyle w:val="0"/>
        <w:spacing w:before="200" w:line-rule="auto"/>
        <w:ind w:firstLine="540"/>
        <w:jc w:val="both"/>
      </w:pPr>
      <w:r>
        <w:rPr>
          <w:sz w:val="20"/>
        </w:rPr>
        <w:t xml:space="preserve">- информационное письмо, подтверждающее, что Совет муниципальных образований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Совета муниципальных образований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Совета муниципальных образований;</w:t>
      </w:r>
    </w:p>
    <w:p>
      <w:pPr>
        <w:pStyle w:val="0"/>
        <w:spacing w:before="200" w:line-rule="auto"/>
        <w:ind w:firstLine="540"/>
        <w:jc w:val="both"/>
      </w:pPr>
      <w:r>
        <w:rPr>
          <w:sz w:val="20"/>
        </w:rPr>
        <w:t xml:space="preserve">- </w:t>
      </w:r>
      <w:hyperlink w:history="0" w:anchor="P563" w:tooltip="                                    ПЛАН">
        <w:r>
          <w:rPr>
            <w:sz w:val="20"/>
            <w:color w:val="0000ff"/>
          </w:rPr>
          <w:t xml:space="preserve">план</w:t>
        </w:r>
      </w:hyperlink>
      <w:r>
        <w:rPr>
          <w:sz w:val="20"/>
        </w:rPr>
        <w:t xml:space="preserve"> мероприятий по организации информационного и методического сопровождения межмуниципального сотрудничества на текущий год по форме согласно приложению 1 к Порядку.</w:t>
      </w:r>
    </w:p>
    <w:bookmarkStart w:id="412" w:name="P412"/>
    <w:bookmarkEnd w:id="412"/>
    <w:p>
      <w:pPr>
        <w:pStyle w:val="0"/>
        <w:spacing w:before="200" w:line-rule="auto"/>
        <w:ind w:firstLine="540"/>
        <w:jc w:val="both"/>
      </w:pPr>
      <w:r>
        <w:rPr>
          <w:sz w:val="20"/>
        </w:rPr>
        <w:t xml:space="preserve">2.5. Представленные документы должны быть пронумерованы и сброшюрованы в последовательности, указанной в </w:t>
      </w:r>
      <w:hyperlink w:history="0" w:anchor="P400"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пункте 2.4</w:t>
        </w:r>
      </w:hyperlink>
      <w:r>
        <w:rPr>
          <w:sz w:val="20"/>
        </w:rPr>
        <w:t xml:space="preserve"> данного раздела Порядка, скреплены печатью (при наличии) и заверены подписью уполномоченного лица Совета муниципальных образований.</w:t>
      </w:r>
    </w:p>
    <w:p>
      <w:pPr>
        <w:pStyle w:val="0"/>
        <w:spacing w:before="200" w:line-rule="auto"/>
        <w:ind w:firstLine="540"/>
        <w:jc w:val="both"/>
      </w:pPr>
      <w:r>
        <w:rPr>
          <w:sz w:val="20"/>
        </w:rPr>
        <w:t xml:space="preserve">2.6. Соблюдение Советом муниципальных образований требований, указанных в </w:t>
      </w:r>
      <w:hyperlink w:history="0" w:anchor="P412" w:tooltip="2.5. Представленные документы должны быть пронумерованы и сброшюрованы в последовательности, указанной в пункте 2.4 данного раздела Порядка, скреплены печатью (при наличии) и заверены подписью уполномоченного лица Совета муниципальных образований.">
        <w:r>
          <w:rPr>
            <w:sz w:val="20"/>
            <w:color w:val="0000ff"/>
          </w:rPr>
          <w:t xml:space="preserve">пункте 2.5</w:t>
        </w:r>
      </w:hyperlink>
      <w:r>
        <w:rPr>
          <w:sz w:val="20"/>
        </w:rPr>
        <w:t xml:space="preserve"> данного раздела Порядка, означает, что все документы поданы от имени Совета муниципальных образований,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2.7. Дата представления документов, указанных в </w:t>
      </w:r>
      <w:hyperlink w:history="0" w:anchor="P400"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пункте 2.4</w:t>
        </w:r>
      </w:hyperlink>
      <w:r>
        <w:rPr>
          <w:sz w:val="20"/>
        </w:rPr>
        <w:t xml:space="preserve"> данного раздела Порядка, фиксируется сотрудником министерства в журнале регистрации документов, представляемых Советом муниципальных образований для получения субсидии, который пронумеровывается и прошнуровывается.</w:t>
      </w:r>
    </w:p>
    <w:p>
      <w:pPr>
        <w:pStyle w:val="0"/>
        <w:spacing w:before="200" w:line-rule="auto"/>
        <w:ind w:firstLine="540"/>
        <w:jc w:val="both"/>
      </w:pPr>
      <w:r>
        <w:rPr>
          <w:sz w:val="20"/>
        </w:rPr>
        <w:t xml:space="preserve">2.8. Совет муниципальных образований несет ответственность за достоверность представляемых сведений в соответствии с действующим законодательством Российской Федерации.</w:t>
      </w:r>
    </w:p>
    <w:bookmarkStart w:id="416" w:name="P416"/>
    <w:bookmarkEnd w:id="416"/>
    <w:p>
      <w:pPr>
        <w:pStyle w:val="0"/>
        <w:spacing w:before="200" w:line-rule="auto"/>
        <w:ind w:firstLine="540"/>
        <w:jc w:val="both"/>
      </w:pPr>
      <w:r>
        <w:rPr>
          <w:sz w:val="20"/>
        </w:rPr>
        <w:t xml:space="preserve">2.9. Министерство в течение 10 рабочих дней со дня, следующего за днем поступления документов, предусмотренных </w:t>
      </w:r>
      <w:hyperlink w:history="0" w:anchor="P400"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пунктом 2.4</w:t>
        </w:r>
      </w:hyperlink>
      <w:r>
        <w:rPr>
          <w:sz w:val="20"/>
        </w:rPr>
        <w:t xml:space="preserve"> данного раздела Порядка, проверяет документы на предмет их комплектности, достоверности и надлежащего оформления в соответствии с требованиями, указанными в </w:t>
      </w:r>
      <w:hyperlink w:history="0" w:anchor="P412" w:tooltip="2.5. Представленные документы должны быть пронумерованы и сброшюрованы в последовательности, указанной в пункте 2.4 данного раздела Порядка, скреплены печатью (при наличии) и заверены подписью уполномоченного лица Совета муниципальных образований.">
        <w:r>
          <w:rPr>
            <w:sz w:val="20"/>
            <w:color w:val="0000ff"/>
          </w:rPr>
          <w:t xml:space="preserve">пункте 2.5</w:t>
        </w:r>
      </w:hyperlink>
      <w:r>
        <w:rPr>
          <w:sz w:val="20"/>
        </w:rPr>
        <w:t xml:space="preserve"> данного раздела Порядка,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Министерство в течение 3 рабочих дней со дня принятия решения, указанного в </w:t>
      </w:r>
      <w:hyperlink w:history="0" w:anchor="P416" w:tooltip="2.9. Министерство в течение 10 рабочих дней со дня, следующего за днем поступления документов, предусмотренных пунктом 2.4 данного раздела Порядка, проверяет документы на предмет их комплектности, достоверности и надлежащего оформления в соответствии с требованиями, указанными в пункте 2.5 данного раздела Порядка, и принимает решение о предоставлении субсидии либо об отказе в предоставлении субсидии.">
        <w:r>
          <w:rPr>
            <w:sz w:val="20"/>
            <w:color w:val="0000ff"/>
          </w:rPr>
          <w:t xml:space="preserve">пункте 2.9</w:t>
        </w:r>
      </w:hyperlink>
      <w:r>
        <w:rPr>
          <w:sz w:val="20"/>
        </w:rPr>
        <w:t xml:space="preserve"> данного раздела Порядка, направляет в Совет муниципальных образований:</w:t>
      </w:r>
    </w:p>
    <w:p>
      <w:pPr>
        <w:pStyle w:val="0"/>
        <w:spacing w:before="200" w:line-rule="auto"/>
        <w:ind w:firstLine="540"/>
        <w:jc w:val="both"/>
      </w:pPr>
      <w:r>
        <w:rPr>
          <w:sz w:val="20"/>
        </w:rPr>
        <w:t xml:space="preserve">- в случае принятия решения о предоставлении субсидии - подготовленный проект соглашения на соответствующий финансовый год в двух экземплярах;</w:t>
      </w:r>
    </w:p>
    <w:p>
      <w:pPr>
        <w:pStyle w:val="0"/>
        <w:spacing w:before="200" w:line-rule="auto"/>
        <w:ind w:firstLine="540"/>
        <w:jc w:val="both"/>
      </w:pPr>
      <w:r>
        <w:rPr>
          <w:sz w:val="20"/>
        </w:rPr>
        <w:t xml:space="preserve">- при наличии оснований для отказа в предоставлении субсидии - мотивированный отказ в предоставлении субсидии (при этом представленные Советом муниципальных образований документы не возвращаются).</w:t>
      </w:r>
    </w:p>
    <w:p>
      <w:pPr>
        <w:pStyle w:val="0"/>
        <w:spacing w:before="200" w:line-rule="auto"/>
        <w:ind w:firstLine="540"/>
        <w:jc w:val="both"/>
      </w:pPr>
      <w:r>
        <w:rPr>
          <w:sz w:val="20"/>
        </w:rPr>
        <w:t xml:space="preserve">Основаниями для отказа Совету муниципальных образований в предоставлении субсидии являются:</w:t>
      </w:r>
    </w:p>
    <w:p>
      <w:pPr>
        <w:pStyle w:val="0"/>
        <w:spacing w:before="200" w:line-rule="auto"/>
        <w:ind w:firstLine="540"/>
        <w:jc w:val="both"/>
      </w:pPr>
      <w:r>
        <w:rPr>
          <w:sz w:val="20"/>
        </w:rPr>
        <w:t xml:space="preserve">- несоответствие Совета муниципальных образований требованиям, установленным </w:t>
      </w:r>
      <w:hyperlink w:history="0" w:anchor="P390" w:tooltip="2.3. На дату представления документов, определенных пунктом 2.4 данного раздела Порядка, Совет муниципальных образований должен соответствовать следующим требованиям:">
        <w:r>
          <w:rPr>
            <w:sz w:val="20"/>
            <w:color w:val="0000ff"/>
          </w:rPr>
          <w:t xml:space="preserve">пунктом 2.3</w:t>
        </w:r>
      </w:hyperlink>
      <w:r>
        <w:rPr>
          <w:sz w:val="20"/>
        </w:rPr>
        <w:t xml:space="preserve"> данного раздела Порядка;</w:t>
      </w:r>
    </w:p>
    <w:p>
      <w:pPr>
        <w:pStyle w:val="0"/>
        <w:spacing w:before="200" w:line-rule="auto"/>
        <w:ind w:firstLine="540"/>
        <w:jc w:val="both"/>
      </w:pPr>
      <w:r>
        <w:rPr>
          <w:sz w:val="20"/>
        </w:rPr>
        <w:t xml:space="preserve">- несоответствие представленных Советом муниципальных образований документов требованиям, определенным </w:t>
      </w:r>
      <w:hyperlink w:history="0" w:anchor="P412" w:tooltip="2.5. Представленные документы должны быть пронумерованы и сброшюрованы в последовательности, указанной в пункте 2.4 данного раздела Порядка, скреплены печатью (при наличии) и заверены подписью уполномоченного лица Совета муниципальных образований.">
        <w:r>
          <w:rPr>
            <w:sz w:val="20"/>
            <w:color w:val="0000ff"/>
          </w:rPr>
          <w:t xml:space="preserve">пунктом 2.5</w:t>
        </w:r>
      </w:hyperlink>
      <w:r>
        <w:rPr>
          <w:sz w:val="20"/>
        </w:rPr>
        <w:t xml:space="preserve"> данного раздела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представление документов с нарушением срока, указанного в </w:t>
      </w:r>
      <w:hyperlink w:history="0" w:anchor="P400" w:tooltip="2.4. В целях заключения соглашения и получения субсидии Совет муниципальных образований представляет в министерство в срок до 15 апреля текущего года следующие документы:">
        <w:r>
          <w:rPr>
            <w:sz w:val="20"/>
            <w:color w:val="0000ff"/>
          </w:rPr>
          <w:t xml:space="preserve">пункте 2.4</w:t>
        </w:r>
      </w:hyperlink>
      <w:r>
        <w:rPr>
          <w:sz w:val="20"/>
        </w:rPr>
        <w:t xml:space="preserve"> данного раздела Порядка;</w:t>
      </w:r>
    </w:p>
    <w:p>
      <w:pPr>
        <w:pStyle w:val="0"/>
        <w:spacing w:before="200" w:line-rule="auto"/>
        <w:ind w:firstLine="540"/>
        <w:jc w:val="both"/>
      </w:pPr>
      <w:r>
        <w:rPr>
          <w:sz w:val="20"/>
        </w:rPr>
        <w:t xml:space="preserve">- установление факта недостоверности представленной Советом муниципальных образований информации.</w:t>
      </w:r>
    </w:p>
    <w:p>
      <w:pPr>
        <w:pStyle w:val="0"/>
        <w:spacing w:before="200" w:line-rule="auto"/>
        <w:ind w:firstLine="540"/>
        <w:jc w:val="both"/>
      </w:pPr>
      <w:r>
        <w:rPr>
          <w:sz w:val="20"/>
        </w:rPr>
        <w:t xml:space="preserve">Отказ в предоставлении субсидии не является препятствием для повторного представления документов после устранения причин, послуживших основанием для отказа в предоставлении субсидии. Поступившие документы рассматриваются министерством в соответствии с </w:t>
      </w:r>
      <w:hyperlink w:history="0" w:anchor="P416" w:tooltip="2.9. Министерство в течение 10 рабочих дней со дня, следующего за днем поступления документов, предусмотренных пунктом 2.4 данного раздела Порядка, проверяет документы на предмет их комплектности, достоверности и надлежащего оформления в соответствии с требованиями, указанными в пункте 2.5 данного раздела Порядка, и принимает решение о предоставлении субсидии либо об отказе в предоставлении субсидии.">
        <w:r>
          <w:rPr>
            <w:sz w:val="20"/>
            <w:color w:val="0000ff"/>
          </w:rPr>
          <w:t xml:space="preserve">пунктом 2.9</w:t>
        </w:r>
      </w:hyperlink>
      <w:r>
        <w:rPr>
          <w:sz w:val="20"/>
        </w:rPr>
        <w:t xml:space="preserve"> данного раздела Порядка и абзацами первым - девятым данного пункта.</w:t>
      </w:r>
    </w:p>
    <w:p>
      <w:pPr>
        <w:pStyle w:val="0"/>
        <w:spacing w:before="200" w:line-rule="auto"/>
        <w:ind w:firstLine="540"/>
        <w:jc w:val="both"/>
      </w:pPr>
      <w:r>
        <w:rPr>
          <w:sz w:val="20"/>
        </w:rPr>
        <w:t xml:space="preserve">2.11. Предоставление субсидии осуществляется в соответствии с </w:t>
      </w:r>
      <w:hyperlink w:history="0" r:id="rId56"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соглашением</w:t>
        </w:r>
      </w:hyperlink>
      <w:r>
        <w:rPr>
          <w:sz w:val="20"/>
        </w:rPr>
        <w:t xml:space="preserve">, заключаемым министерством и Советом муниципальных образований по типовой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spacing w:before="200" w:line-rule="auto"/>
        <w:ind w:firstLine="540"/>
        <w:jc w:val="both"/>
      </w:pPr>
      <w:r>
        <w:rPr>
          <w:sz w:val="20"/>
        </w:rPr>
        <w:t xml:space="preserve">Совет муниципальных образований подписывает проект соглашения и направляет его в министерство в срок не позднее 5 рабочих дней с момента поступления. Министерство подписывает соглашение в срок не позднее 5 рабочих дней с момента представления Советом муниципальных образований подписанного проекта соглашения.</w:t>
      </w:r>
    </w:p>
    <w:p>
      <w:pPr>
        <w:pStyle w:val="0"/>
        <w:spacing w:before="200" w:line-rule="auto"/>
        <w:ind w:firstLine="540"/>
        <w:jc w:val="both"/>
      </w:pPr>
      <w:r>
        <w:rPr>
          <w:sz w:val="20"/>
        </w:rPr>
        <w:t xml:space="preserve">Соглашением предусматриваются:</w:t>
      </w:r>
    </w:p>
    <w:p>
      <w:pPr>
        <w:pStyle w:val="0"/>
        <w:spacing w:before="200" w:line-rule="auto"/>
        <w:ind w:firstLine="540"/>
        <w:jc w:val="both"/>
      </w:pPr>
      <w:r>
        <w:rPr>
          <w:sz w:val="20"/>
        </w:rPr>
        <w:t xml:space="preserve">- </w:t>
      </w:r>
      <w:hyperlink w:history="0" w:anchor="P606" w:tooltip="                               СМЕТА РАСХОДОВ">
        <w:r>
          <w:rPr>
            <w:sz w:val="20"/>
            <w:color w:val="0000ff"/>
          </w:rPr>
          <w:t xml:space="preserve">смета</w:t>
        </w:r>
      </w:hyperlink>
      <w:r>
        <w:rPr>
          <w:sz w:val="20"/>
        </w:rPr>
        <w:t xml:space="preserve"> расходов Совета муниципальных образований на организацию информационного и методического сопровождения межмуниципального сотрудничества на текущий год по форме согласно приложению 2 к Порядку;</w:t>
      </w:r>
    </w:p>
    <w:p>
      <w:pPr>
        <w:pStyle w:val="0"/>
        <w:spacing w:before="200" w:line-rule="auto"/>
        <w:ind w:firstLine="540"/>
        <w:jc w:val="both"/>
      </w:pPr>
      <w:r>
        <w:rPr>
          <w:sz w:val="20"/>
        </w:rPr>
        <w:t xml:space="preserve">- значения результата предоставления субсидии;</w:t>
      </w:r>
    </w:p>
    <w:p>
      <w:pPr>
        <w:pStyle w:val="0"/>
        <w:spacing w:before="200" w:line-rule="auto"/>
        <w:ind w:firstLine="540"/>
        <w:jc w:val="both"/>
      </w:pPr>
      <w:r>
        <w:rPr>
          <w:sz w:val="20"/>
        </w:rPr>
        <w:t xml:space="preserve">- соблюдение Советом муниципальных образований, а также иными юридическими лицами, получающими средства на основании договоров, заключенных с Советом муниципальных образований, запрета на приобретение за счет полученной из областного бюджета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w:t>
      </w:r>
    </w:p>
    <w:p>
      <w:pPr>
        <w:pStyle w:val="0"/>
        <w:spacing w:before="200" w:line-rule="auto"/>
        <w:ind w:firstLine="540"/>
        <w:jc w:val="both"/>
      </w:pPr>
      <w:r>
        <w:rPr>
          <w:sz w:val="20"/>
        </w:rPr>
        <w:t xml:space="preserve">- обеспечение включения в договоры, заключенные в целях исполнения обязательств по соглашению, условий о согласии лиц, являющихся поставщиками (подрядчиками, исполнителями) по указанным договорам, на осуществление в отношении их контроля, предусмотренного </w:t>
      </w:r>
      <w:hyperlink w:history="0" w:anchor="P376" w:tooltip="- согласие Совета муниципальных образований, а также лиц, получающих средства на основании договоров, заключенных с Советом муниципальных образова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порядка и у...">
        <w:r>
          <w:rPr>
            <w:sz w:val="20"/>
            <w:color w:val="0000ff"/>
          </w:rPr>
          <w:t xml:space="preserve">абзацем вторым пункта 2.1</w:t>
        </w:r>
      </w:hyperlink>
      <w:r>
        <w:rPr>
          <w:sz w:val="20"/>
        </w:rPr>
        <w:t xml:space="preserve"> данного раздела Порядка;</w:t>
      </w:r>
    </w:p>
    <w:p>
      <w:pPr>
        <w:pStyle w:val="0"/>
        <w:spacing w:before="200" w:line-rule="auto"/>
        <w:ind w:firstLine="540"/>
        <w:jc w:val="both"/>
      </w:pPr>
      <w:r>
        <w:rPr>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2.12. Изменения и дополнения, вносимые в соглашение, оформляются в виде дополнительных соглашений, в том числе дополнительного </w:t>
      </w:r>
      <w:hyperlink w:history="0" r:id="rId57"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о расторжении соглашения (при необходимости), в соответствии с типовыми формами, утвержденными приказом ДФ ЯО от 25.09.2017 N 32н.</w:t>
      </w:r>
    </w:p>
    <w:p>
      <w:pPr>
        <w:pStyle w:val="0"/>
        <w:spacing w:before="200" w:line-rule="auto"/>
        <w:ind w:firstLine="540"/>
        <w:jc w:val="both"/>
      </w:pPr>
      <w:r>
        <w:rPr>
          <w:sz w:val="20"/>
        </w:rPr>
        <w:t xml:space="preserve">Дополнительные соглашения являются неотъемлемой частью соглашения.</w:t>
      </w:r>
    </w:p>
    <w:p>
      <w:pPr>
        <w:pStyle w:val="0"/>
        <w:spacing w:before="200" w:line-rule="auto"/>
        <w:ind w:firstLine="540"/>
        <w:jc w:val="both"/>
      </w:pPr>
      <w:r>
        <w:rPr>
          <w:sz w:val="20"/>
        </w:rPr>
        <w:t xml:space="preserve">2.13. Результатом предоставления субсидии является обеспечение организации информационного и методического сопровождения межмуниципального сотрудничества.</w:t>
      </w:r>
    </w:p>
    <w:p>
      <w:pPr>
        <w:pStyle w:val="0"/>
        <w:spacing w:before="200" w:line-rule="auto"/>
        <w:ind w:firstLine="540"/>
        <w:jc w:val="both"/>
      </w:pPr>
      <w:r>
        <w:rPr>
          <w:sz w:val="20"/>
        </w:rPr>
        <w:t xml:space="preserve">Тип результата предоставления субсидии - осуществление текущей деятельности.</w:t>
      </w:r>
    </w:p>
    <w:p>
      <w:pPr>
        <w:pStyle w:val="0"/>
        <w:spacing w:before="200" w:line-rule="auto"/>
        <w:ind w:firstLine="540"/>
        <w:jc w:val="both"/>
      </w:pPr>
      <w:r>
        <w:rPr>
          <w:sz w:val="20"/>
        </w:rPr>
        <w:t xml:space="preserve">Характеристики результата предоставления субсидии:</w:t>
      </w:r>
    </w:p>
    <w:p>
      <w:pPr>
        <w:pStyle w:val="0"/>
        <w:spacing w:before="200" w:line-rule="auto"/>
        <w:ind w:firstLine="540"/>
        <w:jc w:val="both"/>
      </w:pPr>
      <w:r>
        <w:rPr>
          <w:sz w:val="20"/>
        </w:rPr>
        <w:t xml:space="preserve">- подготовка и распространение методических и справочных материалов;</w:t>
      </w:r>
    </w:p>
    <w:p>
      <w:pPr>
        <w:pStyle w:val="0"/>
        <w:spacing w:before="200" w:line-rule="auto"/>
        <w:ind w:firstLine="540"/>
        <w:jc w:val="both"/>
      </w:pPr>
      <w:r>
        <w:rPr>
          <w:sz w:val="20"/>
        </w:rPr>
        <w:t xml:space="preserve">- публикация материалов по актуальным вопросам деятельности органов местного самоуправления муниципальных образований Ярославской области в средствах массовой информации.</w:t>
      </w:r>
    </w:p>
    <w:p>
      <w:pPr>
        <w:pStyle w:val="0"/>
        <w:spacing w:before="200" w:line-rule="auto"/>
        <w:ind w:firstLine="540"/>
        <w:jc w:val="both"/>
      </w:pPr>
      <w:r>
        <w:rPr>
          <w:sz w:val="20"/>
        </w:rPr>
        <w:t xml:space="preserve">Значения результата предоставления субсидии определяются соглашением.</w:t>
      </w:r>
    </w:p>
    <w:p>
      <w:pPr>
        <w:pStyle w:val="0"/>
        <w:spacing w:before="200" w:line-rule="auto"/>
        <w:ind w:firstLine="540"/>
        <w:jc w:val="both"/>
      </w:pPr>
      <w:r>
        <w:rPr>
          <w:sz w:val="20"/>
        </w:rPr>
        <w:t xml:space="preserve">2.14. Размер субсидии, предоставляемой в соответствующем финансовом году Совету муниципальных образований на цели, указанные в </w:t>
      </w:r>
      <w:hyperlink w:history="0" w:anchor="P367" w:tooltip="1.2. Субсидия предоставляется в целях обеспечения организации информационного и методического сопровождения межмуниципального сотрудничества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пункте 1.2 раздела 1</w:t>
        </w:r>
      </w:hyperlink>
      <w:r>
        <w:rPr>
          <w:sz w:val="20"/>
        </w:rPr>
        <w:t xml:space="preserve"> Порядка, определяется исходя из объемов бюджетных ассигнований, предусмотренных законом об областном бюджете на соответствующий финансовый год и на плановый период, и лимитов бюджетных обязательств на исполнение мероприятий по организации информационного и методического сопровождения межмуниципального сотрудничества, доведенных до министерства.</w:t>
      </w:r>
    </w:p>
    <w:bookmarkStart w:id="443" w:name="P443"/>
    <w:bookmarkEnd w:id="443"/>
    <w:p>
      <w:pPr>
        <w:pStyle w:val="0"/>
        <w:spacing w:before="200" w:line-rule="auto"/>
        <w:ind w:firstLine="540"/>
        <w:jc w:val="both"/>
      </w:pPr>
      <w:r>
        <w:rPr>
          <w:sz w:val="20"/>
        </w:rPr>
        <w:t xml:space="preserve">2.15. Перечисление субсидии осуществляется на основании правового акта министерства на расчетный счет Совета муниципальных образований, открытый в кредитной организации, единовременно в срок не позднее 30 рабочих дней с даты заключения соглашения (дополнительного соглашения).</w:t>
      </w:r>
    </w:p>
    <w:p>
      <w:pPr>
        <w:pStyle w:val="0"/>
        <w:spacing w:before="200" w:line-rule="auto"/>
        <w:ind w:firstLine="540"/>
        <w:jc w:val="both"/>
      </w:pPr>
      <w:r>
        <w:rPr>
          <w:sz w:val="20"/>
        </w:rPr>
        <w:t xml:space="preserve">2.16. Учет и хранение документов, подтверждающих использование субсидии, осуществляет Совет муниципальных образований.</w:t>
      </w:r>
    </w:p>
    <w:p>
      <w:pPr>
        <w:pStyle w:val="0"/>
        <w:spacing w:before="200" w:line-rule="auto"/>
        <w:ind w:firstLine="540"/>
        <w:jc w:val="both"/>
      </w:pPr>
      <w:r>
        <w:rPr>
          <w:sz w:val="20"/>
        </w:rPr>
        <w:t xml:space="preserve">2.17. Субсидия должна быть использована до окончания срока действия соглашения.</w:t>
      </w:r>
    </w:p>
    <w:p>
      <w:pPr>
        <w:pStyle w:val="0"/>
        <w:spacing w:before="200" w:line-rule="auto"/>
        <w:ind w:firstLine="540"/>
        <w:jc w:val="both"/>
      </w:pPr>
      <w:r>
        <w:rPr>
          <w:sz w:val="20"/>
        </w:rPr>
        <w:t xml:space="preserve">2.18. Совет муниципальных образований несет ответственность за достоверность представляемых сведений, а также целевое использование субсидии в соответствии с законодательством Российской Федерации.</w:t>
      </w:r>
    </w:p>
    <w:p>
      <w:pPr>
        <w:pStyle w:val="0"/>
        <w:spacing w:before="200" w:line-rule="auto"/>
        <w:ind w:firstLine="540"/>
        <w:jc w:val="both"/>
      </w:pPr>
      <w:r>
        <w:rPr>
          <w:sz w:val="20"/>
        </w:rPr>
        <w:t xml:space="preserve">2.19. В случае уменьшения министерству ранее доведенных бюджетных ассигнований на предоставление субсидии, приводящего к невозможности предоставления субсидии в размере, определенном соглашением, министерство в течение 5 рабочих дней со дня доведения новых бюджетных ассигнований на предоставление субсидии уведомляет Совет муниципальных образований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Совет муниципальных образований направляет в министерство:</w:t>
      </w:r>
    </w:p>
    <w:bookmarkStart w:id="449" w:name="P449"/>
    <w:bookmarkEnd w:id="449"/>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450" w:name="P450"/>
    <w:bookmarkEnd w:id="450"/>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449"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450"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министерство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указанный проект в Совет муниципальных образований для подписания. В течение 3 рабочих дней с даты получения проекта дополнительного соглашения Совет муниципальных образований представляет в министерство подписанный проект дополнительного соглашения. Министерство подписывает проект дополнительного соглашения в течение 3 рабочих дней со дня его представления Советом муниципальных образований.</w:t>
      </w:r>
    </w:p>
    <w:p>
      <w:pPr>
        <w:pStyle w:val="0"/>
        <w:spacing w:before="200" w:line-rule="auto"/>
        <w:ind w:firstLine="540"/>
        <w:jc w:val="both"/>
      </w:pPr>
      <w:r>
        <w:rPr>
          <w:sz w:val="20"/>
        </w:rPr>
        <w:t xml:space="preserve">В случае увеличения объема ассигнований областного бюджета на реализацию мероприятий по организации информационного и методического сопровождения межмуниципального сотрудничества за счет субсидии заключается дополнительное соглашение к соглашению, предусматривающее увеличение размера субсидии и значений результата предоставления субсидии.</w:t>
      </w:r>
    </w:p>
    <w:p>
      <w:pPr>
        <w:pStyle w:val="0"/>
        <w:spacing w:before="200" w:line-rule="auto"/>
        <w:ind w:firstLine="540"/>
        <w:jc w:val="both"/>
      </w:pPr>
      <w:r>
        <w:rPr>
          <w:sz w:val="20"/>
        </w:rPr>
        <w:t xml:space="preserve">Перечисление субсидии осуществляется в соответствии с </w:t>
      </w:r>
      <w:hyperlink w:history="0" w:anchor="P443" w:tooltip="2.15. Перечисление субсидии осуществляется на основании правового акта министерства на расчетный счет Совета муниципальных образований, открытый в кредитной организации, единовременно в срок не позднее 30 рабочих дней с даты заключения соглашения (дополнительного соглашения).">
        <w:r>
          <w:rPr>
            <w:sz w:val="20"/>
            <w:color w:val="0000ff"/>
          </w:rPr>
          <w:t xml:space="preserve">пунктом 2.15</w:t>
        </w:r>
      </w:hyperlink>
      <w:r>
        <w:rPr>
          <w:sz w:val="20"/>
        </w:rPr>
        <w:t xml:space="preserve"> данного раздела Порядка.</w:t>
      </w:r>
    </w:p>
    <w:p>
      <w:pPr>
        <w:pStyle w:val="0"/>
        <w:spacing w:before="200" w:line-rule="auto"/>
        <w:ind w:firstLine="540"/>
        <w:jc w:val="both"/>
      </w:pPr>
      <w:r>
        <w:rPr>
          <w:sz w:val="20"/>
        </w:rPr>
        <w:t xml:space="preserve">2.20. При реорганизации Совета муниципальных образований в форме слияния, присоединения или преобразования в соглашение вносятся изменения в части перемены лица в обязательстве путем заключения дополнительного соглашения к соглашению с указанием стороны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Совета муниципальных образований в форме разделения, выделения, а также при ликвидации Совета муниципальных образований соглашение расторгается, формируются уведомление о расторжении соглашения в одностороннем порядке и акт об исполнении обязательств по соглашению с отражением информации о не исполненных Советом муниципальных образований обязательствах, источником финансового обеспечения которых является субсидия.</w:t>
      </w:r>
    </w:p>
    <w:p>
      <w:pPr>
        <w:pStyle w:val="0"/>
        <w:spacing w:before="200" w:line-rule="auto"/>
        <w:ind w:firstLine="540"/>
        <w:jc w:val="both"/>
      </w:pPr>
      <w:r>
        <w:rPr>
          <w:sz w:val="20"/>
        </w:rPr>
        <w:t xml:space="preserve">Неиспользованный остаток субсидии подлежит возврату в областной бюджет.</w:t>
      </w:r>
    </w:p>
    <w:p>
      <w:pPr>
        <w:pStyle w:val="0"/>
        <w:jc w:val="both"/>
      </w:pPr>
      <w:r>
        <w:rPr>
          <w:sz w:val="20"/>
        </w:rPr>
      </w:r>
    </w:p>
    <w:p>
      <w:pPr>
        <w:pStyle w:val="2"/>
        <w:outlineLvl w:val="1"/>
        <w:jc w:val="center"/>
      </w:pPr>
      <w:r>
        <w:rPr>
          <w:sz w:val="20"/>
        </w:rPr>
        <w:t xml:space="preserve">3. Порядок представления отчетности, осуществления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3.1. Министерство обеспечивает контроль за соблюдением Советом муниципальных образований положений Порядка и соглашения.</w:t>
      </w:r>
    </w:p>
    <w:p>
      <w:pPr>
        <w:pStyle w:val="0"/>
        <w:spacing w:before="200" w:line-rule="auto"/>
        <w:ind w:firstLine="540"/>
        <w:jc w:val="both"/>
      </w:pPr>
      <w:r>
        <w:rPr>
          <w:sz w:val="20"/>
        </w:rPr>
        <w:t xml:space="preserve">3.2. Министерство проводит проверку соблюдения Советом муниципальных образований условий и порядка предоставления субсидии, в том числе в части достижения результата предоставления субсидии. Органы государственного финансового контроля осуществляют проверку в соответствии со </w:t>
      </w:r>
      <w:hyperlink w:history="0" r:id="rId5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определены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3.4. Совет муниципальных образований представляет в министерство:</w:t>
      </w:r>
    </w:p>
    <w:bookmarkStart w:id="466" w:name="P466"/>
    <w:bookmarkEnd w:id="466"/>
    <w:p>
      <w:pPr>
        <w:pStyle w:val="0"/>
        <w:spacing w:before="200" w:line-rule="auto"/>
        <w:ind w:firstLine="540"/>
        <w:jc w:val="both"/>
      </w:pPr>
      <w:r>
        <w:rPr>
          <w:sz w:val="20"/>
        </w:rPr>
        <w:t xml:space="preserve">- </w:t>
      </w:r>
      <w:hyperlink w:history="0" r:id="rId60"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а также характеристик результатов по форме, определенной типовой формой соглашения, утвержденной приказом ДФ ЯО от 25.09.2017 N 32н, - ежеквартально в срок не позднее 10-го рабочего дня месяца, следующего за отчетным кварталом;</w:t>
      </w:r>
    </w:p>
    <w:p>
      <w:pPr>
        <w:pStyle w:val="0"/>
        <w:spacing w:before="200" w:line-rule="auto"/>
        <w:ind w:firstLine="540"/>
        <w:jc w:val="both"/>
      </w:pPr>
      <w:r>
        <w:rPr>
          <w:sz w:val="20"/>
        </w:rPr>
        <w:t xml:space="preserve">- </w:t>
      </w:r>
      <w:hyperlink w:history="0" r:id="rId61" w:tooltip="Приказ Департамента финансов ЯО от 25.09.2017 N 32н (ред. от 27.12.2023)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 ежеквартально в срок не позднее 10-го рабочего дня месяца, следующего за отчетным кварталом.</w:t>
      </w:r>
    </w:p>
    <w:bookmarkStart w:id="468" w:name="P468"/>
    <w:bookmarkEnd w:id="468"/>
    <w:p>
      <w:pPr>
        <w:pStyle w:val="0"/>
        <w:spacing w:before="200" w:line-rule="auto"/>
        <w:ind w:firstLine="540"/>
        <w:jc w:val="both"/>
      </w:pPr>
      <w:r>
        <w:rPr>
          <w:sz w:val="20"/>
        </w:rPr>
        <w:t xml:space="preserve">Совет муниципальных образований представляет в министерство дополнительную отчетность: отчет об осуществлении расходов, источником финансового обеспечения которых является субсидия, возникающих при реализации мероприятия, предусмотренного комплексом процессных мероприятий, с приложением заверенных копий документов, подтверждающих расходы на реализацию мероприятия, понесенные Советом муниципальных образований, по форме, определенной соглашением, - в срок не позднее 10 рабочих дней с момента проведения мероприятия по организации информационного и методического сопровождения межмуниципального сотрудничества.</w:t>
      </w:r>
    </w:p>
    <w:p>
      <w:pPr>
        <w:pStyle w:val="0"/>
        <w:spacing w:before="200" w:line-rule="auto"/>
        <w:ind w:firstLine="540"/>
        <w:jc w:val="both"/>
      </w:pPr>
      <w:r>
        <w:rPr>
          <w:sz w:val="20"/>
        </w:rPr>
        <w:t xml:space="preserve">Министерство осуществляет проверку и принятие отчетов, представленных Советом муниципальных образований на бумажном носителе в соответствии с </w:t>
      </w:r>
      <w:hyperlink w:history="0" w:anchor="P466" w:tooltip="- отчет о достижении значений результатов предоставления субсидии, а также характеристик результатов по форме, определенной типовой формой соглашения, утвержденной приказом ДФ ЯО от 25.09.2017 N 32н, - ежеквартально в срок не позднее 10-го рабочего дня месяца, следующего за отчетным кварталом;">
        <w:r>
          <w:rPr>
            <w:sz w:val="20"/>
            <w:color w:val="0000ff"/>
          </w:rPr>
          <w:t xml:space="preserve">абзацами вторым</w:t>
        </w:r>
      </w:hyperlink>
      <w:r>
        <w:rPr>
          <w:sz w:val="20"/>
        </w:rPr>
        <w:t xml:space="preserve"> - </w:t>
      </w:r>
      <w:hyperlink w:history="0" w:anchor="P468" w:tooltip="Совет муниципальных образований представляет в министерство дополнительную отчетность: отчет об осуществлении расходов, источником финансового обеспечения которых является субсидия, возникающих при реализации мероприятия, предусмотренного комплексом процессных мероприятий, с приложением заверенных копий документов, подтверждающих расходы на реализацию мероприятия, понесенные Советом муниципальных образований, по форме, определенной соглашением, - в срок не позднее 10 рабочих дней с момента проведения мер...">
        <w:r>
          <w:rPr>
            <w:sz w:val="20"/>
            <w:color w:val="0000ff"/>
          </w:rPr>
          <w:t xml:space="preserve">четвертым</w:t>
        </w:r>
      </w:hyperlink>
      <w:r>
        <w:rPr>
          <w:sz w:val="20"/>
        </w:rPr>
        <w:t xml:space="preserve"> данного пункта, в срок, не превышающий 30 рабочих дней со дня представления отчетов.</w:t>
      </w:r>
    </w:p>
    <w:p>
      <w:pPr>
        <w:pStyle w:val="0"/>
        <w:spacing w:before="200" w:line-rule="auto"/>
        <w:ind w:firstLine="540"/>
        <w:jc w:val="both"/>
      </w:pPr>
      <w:r>
        <w:rPr>
          <w:sz w:val="20"/>
        </w:rPr>
        <w:t xml:space="preserve">3.5. Совет муниципальных образований несет ответственность за содержание отчетов, достоверность представленных сведений, соблюдение сроков представления отчетов в соответствии с действующим законодательством Российской Федерации.</w:t>
      </w:r>
    </w:p>
    <w:p>
      <w:pPr>
        <w:pStyle w:val="0"/>
        <w:spacing w:before="200" w:line-rule="auto"/>
        <w:ind w:firstLine="540"/>
        <w:jc w:val="both"/>
      </w:pPr>
      <w:r>
        <w:rPr>
          <w:sz w:val="20"/>
        </w:rPr>
        <w:t xml:space="preserve">3.6. Расчет эффективности использования субсидии основывается на показателях результата предоставления субсидии. Показатели результата предоставления субсидии, их плановые значения утверждаются соглашением отдельно для каждого мероприятия межмуниципального сотрудничества на основании показателей результата, предусмотренных комплексом процессных мероприятий.</w:t>
      </w:r>
    </w:p>
    <w:p>
      <w:pPr>
        <w:pStyle w:val="0"/>
        <w:spacing w:before="200" w:line-rule="auto"/>
        <w:ind w:firstLine="540"/>
        <w:jc w:val="both"/>
      </w:pPr>
      <w:r>
        <w:rPr>
          <w:sz w:val="20"/>
        </w:rPr>
        <w:t xml:space="preserve">3.7. Расчет и оценка результативности и эффективности использования субсидии производятся министерством. Оценка результативности и эффективности использования субсидии осуществляется в два этапа.</w:t>
      </w:r>
    </w:p>
    <w:p>
      <w:pPr>
        <w:pStyle w:val="0"/>
        <w:spacing w:before="200" w:line-rule="auto"/>
        <w:ind w:firstLine="540"/>
        <w:jc w:val="both"/>
      </w:pPr>
      <w:r>
        <w:rPr>
          <w:sz w:val="20"/>
        </w:rPr>
        <w:t xml:space="preserve">3.7.1. На первом этапе определяется результативность использования субсидии (R), рассчитываемая по формуле:</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n - количество показателей результата предоставления субсидии;</w:t>
      </w:r>
    </w:p>
    <w:p>
      <w:pPr>
        <w:pStyle w:val="0"/>
        <w:spacing w:before="200" w:line-rule="auto"/>
        <w:ind w:firstLine="540"/>
        <w:jc w:val="both"/>
      </w:pPr>
      <w:r>
        <w:rPr>
          <w:sz w:val="20"/>
        </w:rPr>
        <w:t xml:space="preserve">Хi </w:t>
      </w:r>
      <w:r>
        <w:rPr>
          <w:sz w:val="20"/>
          <w:vertAlign w:val="subscript"/>
        </w:rPr>
        <w:t xml:space="preserve">факт</w:t>
      </w:r>
      <w:r>
        <w:rPr>
          <w:sz w:val="20"/>
        </w:rPr>
        <w:t xml:space="preserve"> - фактическое значение показателей результата предоставления субсидии;</w:t>
      </w:r>
    </w:p>
    <w:p>
      <w:pPr>
        <w:pStyle w:val="0"/>
        <w:spacing w:before="200" w:line-rule="auto"/>
        <w:ind w:firstLine="540"/>
        <w:jc w:val="both"/>
      </w:pPr>
      <w:r>
        <w:rPr>
          <w:sz w:val="20"/>
        </w:rPr>
        <w:t xml:space="preserve">Хi </w:t>
      </w:r>
      <w:r>
        <w:rPr>
          <w:sz w:val="20"/>
          <w:vertAlign w:val="subscript"/>
        </w:rPr>
        <w:t xml:space="preserve">план</w:t>
      </w:r>
      <w:r>
        <w:rPr>
          <w:sz w:val="20"/>
        </w:rPr>
        <w:t xml:space="preserve"> - плановое значение показателей результата предоставления субсидии.</w:t>
      </w:r>
    </w:p>
    <w:p>
      <w:pPr>
        <w:pStyle w:val="0"/>
        <w:spacing w:before="200" w:line-rule="auto"/>
        <w:ind w:firstLine="540"/>
        <w:jc w:val="both"/>
      </w:pPr>
      <w:r>
        <w:rPr>
          <w:sz w:val="20"/>
        </w:rPr>
        <w:t xml:space="preserve">Критерии оценки результативности 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tcW w:w="5159" w:type="dxa"/>
          </w:tcPr>
          <w:p>
            <w:pPr>
              <w:pStyle w:val="0"/>
              <w:jc w:val="center"/>
            </w:pPr>
            <w:r>
              <w:rPr>
                <w:sz w:val="20"/>
              </w:rPr>
              <w:t xml:space="preserve">Значение индекса результативности использования субсидии (R)</w:t>
            </w:r>
          </w:p>
        </w:tc>
        <w:tc>
          <w:tcPr>
            <w:tcW w:w="3912" w:type="dxa"/>
          </w:tcPr>
          <w:p>
            <w:pPr>
              <w:pStyle w:val="0"/>
              <w:jc w:val="center"/>
            </w:pPr>
            <w:r>
              <w:rPr>
                <w:sz w:val="20"/>
              </w:rPr>
              <w:t xml:space="preserve">Результативность использования субсидии</w:t>
            </w:r>
          </w:p>
        </w:tc>
      </w:tr>
      <w:tr>
        <w:tc>
          <w:tcPr>
            <w:tcW w:w="5159" w:type="dxa"/>
          </w:tcPr>
          <w:p>
            <w:pPr>
              <w:pStyle w:val="0"/>
            </w:pPr>
            <w:r>
              <w:rPr>
                <w:sz w:val="20"/>
              </w:rPr>
              <w:t xml:space="preserve">R &gt;= 95 процентов</w:t>
            </w:r>
          </w:p>
        </w:tc>
        <w:tc>
          <w:tcPr>
            <w:tcW w:w="3912" w:type="dxa"/>
          </w:tcPr>
          <w:p>
            <w:pPr>
              <w:pStyle w:val="0"/>
              <w:jc w:val="center"/>
            </w:pPr>
            <w:r>
              <w:rPr>
                <w:sz w:val="20"/>
              </w:rPr>
              <w:t xml:space="preserve">высокая</w:t>
            </w:r>
          </w:p>
        </w:tc>
      </w:tr>
      <w:tr>
        <w:tc>
          <w:tcPr>
            <w:tcW w:w="5159" w:type="dxa"/>
          </w:tcPr>
          <w:p>
            <w:pPr>
              <w:pStyle w:val="0"/>
            </w:pPr>
            <w:r>
              <w:rPr>
                <w:sz w:val="20"/>
              </w:rPr>
              <w:t xml:space="preserve">85 процентов &lt; R &lt; 95 процентов</w:t>
            </w:r>
          </w:p>
        </w:tc>
        <w:tc>
          <w:tcPr>
            <w:tcW w:w="3912" w:type="dxa"/>
          </w:tcPr>
          <w:p>
            <w:pPr>
              <w:pStyle w:val="0"/>
              <w:jc w:val="center"/>
            </w:pPr>
            <w:r>
              <w:rPr>
                <w:sz w:val="20"/>
              </w:rPr>
              <w:t xml:space="preserve">средняя</w:t>
            </w:r>
          </w:p>
        </w:tc>
      </w:tr>
      <w:tr>
        <w:tc>
          <w:tcPr>
            <w:tcW w:w="5159" w:type="dxa"/>
          </w:tcPr>
          <w:p>
            <w:pPr>
              <w:pStyle w:val="0"/>
            </w:pPr>
            <w:r>
              <w:rPr>
                <w:sz w:val="20"/>
              </w:rPr>
              <w:t xml:space="preserve">R &lt;= 85 процентов</w:t>
            </w:r>
          </w:p>
        </w:tc>
        <w:tc>
          <w:tcPr>
            <w:tcW w:w="3912" w:type="dxa"/>
          </w:tcPr>
          <w:p>
            <w:pPr>
              <w:pStyle w:val="0"/>
              <w:jc w:val="center"/>
            </w:pPr>
            <w:r>
              <w:rPr>
                <w:sz w:val="20"/>
              </w:rPr>
              <w:t xml:space="preserve">низкая</w:t>
            </w:r>
          </w:p>
        </w:tc>
      </w:tr>
    </w:tbl>
    <w:p>
      <w:pPr>
        <w:pStyle w:val="0"/>
        <w:jc w:val="both"/>
      </w:pPr>
      <w:r>
        <w:rPr>
          <w:sz w:val="20"/>
        </w:rPr>
      </w:r>
    </w:p>
    <w:p>
      <w:pPr>
        <w:pStyle w:val="0"/>
        <w:ind w:firstLine="540"/>
        <w:jc w:val="both"/>
      </w:pPr>
      <w:r>
        <w:rPr>
          <w:sz w:val="20"/>
        </w:rPr>
        <w:t xml:space="preserve">3.7.2. На втором этапе определяется эффективность использования субсидии (E), рассчитываемая по формуле:</w:t>
      </w:r>
    </w:p>
    <w:p>
      <w:pPr>
        <w:pStyle w:val="0"/>
        <w:jc w:val="both"/>
      </w:pPr>
      <w:r>
        <w:rPr>
          <w:sz w:val="20"/>
        </w:rPr>
      </w:r>
    </w:p>
    <w:p>
      <w:pPr>
        <w:pStyle w:val="0"/>
        <w:jc w:val="center"/>
      </w:pPr>
      <w:r>
        <w:rPr>
          <w:sz w:val="20"/>
        </w:rPr>
        <w:t xml:space="preserve">E = R / (F</w:t>
      </w:r>
      <w:r>
        <w:rPr>
          <w:sz w:val="20"/>
          <w:vertAlign w:val="subscript"/>
        </w:rPr>
        <w:t xml:space="preserve">факт</w:t>
      </w:r>
      <w:r>
        <w:rPr>
          <w:sz w:val="20"/>
        </w:rPr>
        <w:t xml:space="preserve"> / F</w:t>
      </w:r>
      <w:r>
        <w:rPr>
          <w:sz w:val="20"/>
          <w:vertAlign w:val="subscript"/>
        </w:rPr>
        <w:t xml:space="preserve">план</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F</w:t>
      </w:r>
      <w:r>
        <w:rPr>
          <w:sz w:val="20"/>
          <w:vertAlign w:val="subscript"/>
        </w:rPr>
        <w:t xml:space="preserve">факт</w:t>
      </w:r>
      <w:r>
        <w:rPr>
          <w:sz w:val="20"/>
        </w:rPr>
        <w:t xml:space="preserve"> - фактическое значение объема финансовых средств областного бюджета на отчетный период;</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плановое значение объема финансовых средств областного бюджета на отчетный период.</w:t>
      </w:r>
    </w:p>
    <w:p>
      <w:pPr>
        <w:pStyle w:val="0"/>
        <w:spacing w:before="200" w:line-rule="auto"/>
        <w:ind w:firstLine="540"/>
        <w:jc w:val="both"/>
      </w:pPr>
      <w:r>
        <w:rPr>
          <w:sz w:val="20"/>
        </w:rPr>
        <w:t xml:space="preserve">Критерии оценки эффективности 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tcW w:w="5159" w:type="dxa"/>
          </w:tcPr>
          <w:p>
            <w:pPr>
              <w:pStyle w:val="0"/>
              <w:jc w:val="center"/>
            </w:pPr>
            <w:r>
              <w:rPr>
                <w:sz w:val="20"/>
              </w:rPr>
              <w:t xml:space="preserve">Значение индекса эффективности использования субсидии (Е)</w:t>
            </w:r>
          </w:p>
        </w:tc>
        <w:tc>
          <w:tcPr>
            <w:tcW w:w="3912" w:type="dxa"/>
          </w:tcPr>
          <w:p>
            <w:pPr>
              <w:pStyle w:val="0"/>
              <w:jc w:val="center"/>
            </w:pPr>
            <w:r>
              <w:rPr>
                <w:sz w:val="20"/>
              </w:rPr>
              <w:t xml:space="preserve">Эффективность использования субсидии</w:t>
            </w:r>
          </w:p>
        </w:tc>
      </w:tr>
      <w:tr>
        <w:tc>
          <w:tcPr>
            <w:tcW w:w="5159" w:type="dxa"/>
          </w:tcPr>
          <w:p>
            <w:pPr>
              <w:pStyle w:val="0"/>
              <w:jc w:val="center"/>
            </w:pPr>
            <w:r>
              <w:rPr>
                <w:sz w:val="20"/>
              </w:rPr>
              <w:t xml:space="preserve">1</w:t>
            </w:r>
          </w:p>
        </w:tc>
        <w:tc>
          <w:tcPr>
            <w:tcW w:w="3912" w:type="dxa"/>
          </w:tcPr>
          <w:p>
            <w:pPr>
              <w:pStyle w:val="0"/>
              <w:jc w:val="center"/>
            </w:pPr>
            <w:r>
              <w:rPr>
                <w:sz w:val="20"/>
              </w:rPr>
              <w:t xml:space="preserve">2</w:t>
            </w:r>
          </w:p>
        </w:tc>
      </w:tr>
      <w:tr>
        <w:tc>
          <w:tcPr>
            <w:tcW w:w="5159" w:type="dxa"/>
          </w:tcPr>
          <w:p>
            <w:pPr>
              <w:pStyle w:val="0"/>
            </w:pPr>
            <w:r>
              <w:rPr>
                <w:sz w:val="20"/>
              </w:rPr>
              <w:t xml:space="preserve">Е &gt;= 100 процентов</w:t>
            </w:r>
          </w:p>
        </w:tc>
        <w:tc>
          <w:tcPr>
            <w:tcW w:w="3912" w:type="dxa"/>
          </w:tcPr>
          <w:p>
            <w:pPr>
              <w:pStyle w:val="0"/>
              <w:jc w:val="center"/>
            </w:pPr>
            <w:r>
              <w:rPr>
                <w:sz w:val="20"/>
              </w:rPr>
              <w:t xml:space="preserve">высокая</w:t>
            </w:r>
          </w:p>
        </w:tc>
      </w:tr>
      <w:tr>
        <w:tc>
          <w:tcPr>
            <w:tcW w:w="5159" w:type="dxa"/>
          </w:tcPr>
          <w:p>
            <w:pPr>
              <w:pStyle w:val="0"/>
            </w:pPr>
            <w:r>
              <w:rPr>
                <w:sz w:val="20"/>
              </w:rPr>
              <w:t xml:space="preserve">90 процентов &lt; Е &lt; 100 процентов</w:t>
            </w:r>
          </w:p>
        </w:tc>
        <w:tc>
          <w:tcPr>
            <w:tcW w:w="3912" w:type="dxa"/>
          </w:tcPr>
          <w:p>
            <w:pPr>
              <w:pStyle w:val="0"/>
              <w:jc w:val="center"/>
            </w:pPr>
            <w:r>
              <w:rPr>
                <w:sz w:val="20"/>
              </w:rPr>
              <w:t xml:space="preserve">средняя</w:t>
            </w:r>
          </w:p>
        </w:tc>
      </w:tr>
      <w:tr>
        <w:tc>
          <w:tcPr>
            <w:tcW w:w="5159" w:type="dxa"/>
          </w:tcPr>
          <w:p>
            <w:pPr>
              <w:pStyle w:val="0"/>
            </w:pPr>
            <w:r>
              <w:rPr>
                <w:sz w:val="20"/>
              </w:rPr>
              <w:t xml:space="preserve">Е &lt;= 90 процентов</w:t>
            </w:r>
          </w:p>
        </w:tc>
        <w:tc>
          <w:tcPr>
            <w:tcW w:w="3912" w:type="dxa"/>
          </w:tcPr>
          <w:p>
            <w:pPr>
              <w:pStyle w:val="0"/>
              <w:jc w:val="center"/>
            </w:pPr>
            <w:r>
              <w:rPr>
                <w:sz w:val="20"/>
              </w:rPr>
              <w:t xml:space="preserve">низкая</w:t>
            </w:r>
          </w:p>
        </w:tc>
      </w:tr>
    </w:tbl>
    <w:p>
      <w:pPr>
        <w:pStyle w:val="0"/>
        <w:jc w:val="both"/>
      </w:pPr>
      <w:r>
        <w:rPr>
          <w:sz w:val="20"/>
        </w:rPr>
      </w:r>
    </w:p>
    <w:p>
      <w:pPr>
        <w:pStyle w:val="0"/>
        <w:ind w:firstLine="540"/>
        <w:jc w:val="both"/>
      </w:pPr>
      <w:r>
        <w:rPr>
          <w:sz w:val="20"/>
        </w:rPr>
        <w:t xml:space="preserve">3.8. Субсидия подлежит возврату в областной бюджет по следующим основаниям:</w:t>
      </w:r>
    </w:p>
    <w:p>
      <w:pPr>
        <w:pStyle w:val="0"/>
        <w:spacing w:before="200" w:line-rule="auto"/>
        <w:ind w:firstLine="540"/>
        <w:jc w:val="both"/>
      </w:pPr>
      <w:r>
        <w:rPr>
          <w:sz w:val="20"/>
        </w:rPr>
        <w:t xml:space="preserve">- неиспользование субсидии в полном объеме в сроки, установленные соглашением;</w:t>
      </w:r>
    </w:p>
    <w:p>
      <w:pPr>
        <w:pStyle w:val="0"/>
        <w:spacing w:before="200" w:line-rule="auto"/>
        <w:ind w:firstLine="540"/>
        <w:jc w:val="both"/>
      </w:pPr>
      <w:r>
        <w:rPr>
          <w:sz w:val="20"/>
        </w:rPr>
        <w:t xml:space="preserve">- недостижение при оценке результативности использования субсидии значения, соответствующего высокой результативности использования субсидии;</w:t>
      </w:r>
    </w:p>
    <w:p>
      <w:pPr>
        <w:pStyle w:val="0"/>
        <w:spacing w:before="200" w:line-rule="auto"/>
        <w:ind w:firstLine="540"/>
        <w:jc w:val="both"/>
      </w:pPr>
      <w:r>
        <w:rPr>
          <w:sz w:val="20"/>
        </w:rPr>
        <w:t xml:space="preserve">- нарушение Советом муниципальных образований условий предоставления субсидии, требований Порядка и (или) соглашения;</w:t>
      </w:r>
    </w:p>
    <w:p>
      <w:pPr>
        <w:pStyle w:val="0"/>
        <w:spacing w:before="200" w:line-rule="auto"/>
        <w:ind w:firstLine="540"/>
        <w:jc w:val="both"/>
      </w:pPr>
      <w:r>
        <w:rPr>
          <w:sz w:val="20"/>
        </w:rPr>
        <w:t xml:space="preserve">- использование субсидии на цели, не предусмотренные </w:t>
      </w:r>
      <w:hyperlink w:history="0" w:anchor="P367" w:tooltip="1.2. Субсидия предоставляется в целях обеспечения организации информационного и методического сопровождения межмуниципального сотрудничества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w:t>
      </w:r>
    </w:p>
    <w:p>
      <w:pPr>
        <w:pStyle w:val="0"/>
        <w:spacing w:before="200" w:line-rule="auto"/>
        <w:ind w:firstLine="540"/>
        <w:jc w:val="both"/>
      </w:pPr>
      <w:r>
        <w:rPr>
          <w:sz w:val="20"/>
        </w:rPr>
        <w:t xml:space="preserve">3.9. Возврат субсидии осуществляется в следующем порядке:</w:t>
      </w:r>
    </w:p>
    <w:bookmarkStart w:id="518" w:name="P518"/>
    <w:bookmarkEnd w:id="518"/>
    <w:p>
      <w:pPr>
        <w:pStyle w:val="0"/>
        <w:spacing w:before="200" w:line-rule="auto"/>
        <w:ind w:firstLine="540"/>
        <w:jc w:val="both"/>
      </w:pPr>
      <w:r>
        <w:rPr>
          <w:sz w:val="20"/>
        </w:rPr>
        <w:t xml:space="preserve">3.9.1. Объем средств, подлежащих возврату в областной бюджет в случае неиспользования субсидии в полном объеме в сроки, установленные соглашением (V</w:t>
      </w:r>
      <w:r>
        <w:rPr>
          <w:sz w:val="20"/>
          <w:vertAlign w:val="subscript"/>
        </w:rPr>
        <w:t xml:space="preserve">возвр1</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возвр1</w:t>
      </w:r>
      <w:r>
        <w:rPr>
          <w:sz w:val="20"/>
        </w:rPr>
        <w:t xml:space="preserve"> = V</w:t>
      </w:r>
      <w:r>
        <w:rPr>
          <w:sz w:val="20"/>
          <w:vertAlign w:val="subscript"/>
        </w:rPr>
        <w:t xml:space="preserve">план</w:t>
      </w:r>
      <w:r>
        <w:rPr>
          <w:sz w:val="20"/>
        </w:rPr>
        <w:t xml:space="preserve"> - V</w:t>
      </w:r>
      <w:r>
        <w:rPr>
          <w:sz w:val="20"/>
          <w:vertAlign w:val="subscript"/>
        </w:rPr>
        <w:t xml:space="preserve">факт</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план</w:t>
      </w:r>
      <w:r>
        <w:rPr>
          <w:sz w:val="20"/>
        </w:rPr>
        <w:t xml:space="preserve"> - размер предоставленной субсидии;</w:t>
      </w:r>
    </w:p>
    <w:p>
      <w:pPr>
        <w:pStyle w:val="0"/>
        <w:spacing w:before="200" w:line-rule="auto"/>
        <w:ind w:firstLine="540"/>
        <w:jc w:val="both"/>
      </w:pPr>
      <w:r>
        <w:rPr>
          <w:sz w:val="20"/>
        </w:rPr>
        <w:t xml:space="preserve">V</w:t>
      </w:r>
      <w:r>
        <w:rPr>
          <w:sz w:val="20"/>
          <w:vertAlign w:val="subscript"/>
        </w:rPr>
        <w:t xml:space="preserve">факт</w:t>
      </w:r>
      <w:r>
        <w:rPr>
          <w:sz w:val="20"/>
        </w:rPr>
        <w:t xml:space="preserve"> - фактически произведенные расходы, источником финансового обеспечения которых является субсидия.</w:t>
      </w:r>
    </w:p>
    <w:p>
      <w:pPr>
        <w:pStyle w:val="0"/>
        <w:spacing w:before="200" w:line-rule="auto"/>
        <w:ind w:firstLine="540"/>
        <w:jc w:val="both"/>
      </w:pPr>
      <w:r>
        <w:rPr>
          <w:sz w:val="20"/>
        </w:rPr>
        <w:t xml:space="preserve">3.9.2. Объем средств, подлежащих возврату в областной бюджет в случае недостижения при оценке результативности использования субсидии значения, соответствующего высокой результативности использования субсидии (V</w:t>
      </w:r>
      <w:r>
        <w:rPr>
          <w:sz w:val="20"/>
          <w:vertAlign w:val="subscript"/>
        </w:rPr>
        <w:t xml:space="preserve">возвр2</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возвр2</w:t>
      </w:r>
      <w:r>
        <w:rPr>
          <w:sz w:val="20"/>
        </w:rPr>
        <w:t xml:space="preserve"> = V</w:t>
      </w:r>
      <w:r>
        <w:rPr>
          <w:sz w:val="20"/>
          <w:vertAlign w:val="subscript"/>
        </w:rPr>
        <w:t xml:space="preserve">факт</w:t>
      </w:r>
      <w:r>
        <w:rPr>
          <w:sz w:val="20"/>
        </w:rPr>
        <w:t xml:space="preserve"> x (95 - R) / 100%.</w:t>
      </w:r>
    </w:p>
    <w:p>
      <w:pPr>
        <w:pStyle w:val="0"/>
        <w:jc w:val="both"/>
      </w:pPr>
      <w:r>
        <w:rPr>
          <w:sz w:val="20"/>
        </w:rPr>
      </w:r>
    </w:p>
    <w:bookmarkStart w:id="529" w:name="P529"/>
    <w:bookmarkEnd w:id="529"/>
    <w:p>
      <w:pPr>
        <w:pStyle w:val="0"/>
        <w:ind w:firstLine="540"/>
        <w:jc w:val="both"/>
      </w:pPr>
      <w:r>
        <w:rPr>
          <w:sz w:val="20"/>
        </w:rPr>
        <w:t xml:space="preserve">3.9.3. В случае одновременного установления фактов неиспользования субсидии в полном объеме в сроки, установленные соглашением, и недостижения при оценке результативности использования субсидии значения, соответствующего высокой результативности использования субсидии, совокупный объем средств, подлежащих возврату в областной бюджет (V</w:t>
      </w:r>
      <w:r>
        <w:rPr>
          <w:sz w:val="20"/>
          <w:vertAlign w:val="subscript"/>
        </w:rPr>
        <w:t xml:space="preserve">общ возвр</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общ возвр</w:t>
      </w:r>
      <w:r>
        <w:rPr>
          <w:sz w:val="20"/>
        </w:rPr>
        <w:t xml:space="preserve"> = V</w:t>
      </w:r>
      <w:r>
        <w:rPr>
          <w:sz w:val="20"/>
          <w:vertAlign w:val="subscript"/>
        </w:rPr>
        <w:t xml:space="preserve">возвр1</w:t>
      </w:r>
      <w:r>
        <w:rPr>
          <w:sz w:val="20"/>
        </w:rPr>
        <w:t xml:space="preserve"> + V</w:t>
      </w:r>
      <w:r>
        <w:rPr>
          <w:sz w:val="20"/>
          <w:vertAlign w:val="subscript"/>
        </w:rPr>
        <w:t xml:space="preserve">возвр2</w:t>
      </w:r>
      <w:r>
        <w:rPr>
          <w:sz w:val="20"/>
        </w:rPr>
        <w:t xml:space="preserve">.</w:t>
      </w:r>
    </w:p>
    <w:p>
      <w:pPr>
        <w:pStyle w:val="0"/>
        <w:jc w:val="both"/>
      </w:pPr>
      <w:r>
        <w:rPr>
          <w:sz w:val="20"/>
        </w:rPr>
      </w:r>
    </w:p>
    <w:p>
      <w:pPr>
        <w:pStyle w:val="0"/>
        <w:ind w:firstLine="540"/>
        <w:jc w:val="both"/>
      </w:pPr>
      <w:r>
        <w:rPr>
          <w:sz w:val="20"/>
        </w:rPr>
        <w:t xml:space="preserve">3.9.4. Министерство в течение 10 календарных дней с момента выявления на основании отчетов о достижении результатов предоставления субсидии и о расходах, источником финансового обеспечения которых является субсидия, по состоянию на 01 января года, следующего за отчетным, факта неиспользования субсидии в полном объеме и (или) недостижения при оценке эффективности использования субсидии значения, соответствующего высокой эффективности использования субсидии, направляет в Совет муниципальных образований уведомление о возврате в областной бюджет средств в объеме, рассчитанном в соответствии с </w:t>
      </w:r>
      <w:hyperlink w:history="0" w:anchor="P518" w:tooltip="3.9.1. Объем средств, подлежащих возврату в областной бюджет в случае неиспользования субсидии в полном объеме в сроки, установленные соглашением (Vвозвр1), рассчитывается по формуле:">
        <w:r>
          <w:rPr>
            <w:sz w:val="20"/>
            <w:color w:val="0000ff"/>
          </w:rPr>
          <w:t xml:space="preserve">подпунктами 3.9.1</w:t>
        </w:r>
      </w:hyperlink>
      <w:r>
        <w:rPr>
          <w:sz w:val="20"/>
        </w:rPr>
        <w:t xml:space="preserve"> - </w:t>
      </w:r>
      <w:hyperlink w:history="0" w:anchor="P529" w:tooltip="3.9.3. В случае одновременного установления фактов неиспользования субсидии в полном объеме в сроки, установленные соглашением, и недостижения при оценке результативности использования субсидии значения, соответствующего высокой результативности использования субсидии, совокупный объем средств, подлежащих возврату в областной бюджет (Vобщ возвр), определяется по формуле:">
        <w:r>
          <w:rPr>
            <w:sz w:val="20"/>
            <w:color w:val="0000ff"/>
          </w:rPr>
          <w:t xml:space="preserve">3.9.3</w:t>
        </w:r>
      </w:hyperlink>
      <w:r>
        <w:rPr>
          <w:sz w:val="20"/>
        </w:rPr>
        <w:t xml:space="preserve"> данного пункта, с указанием банковских реквизитов для возврата средств.</w:t>
      </w:r>
    </w:p>
    <w:p>
      <w:pPr>
        <w:pStyle w:val="0"/>
        <w:spacing w:before="200" w:line-rule="auto"/>
        <w:ind w:firstLine="540"/>
        <w:jc w:val="both"/>
      </w:pPr>
      <w:r>
        <w:rPr>
          <w:sz w:val="20"/>
        </w:rPr>
        <w:t xml:space="preserve">В течение 30 календарных дней с даты получения указанного уведомления Совет муниципальных образований обязан осуществить возврат средств в областной бюджет.</w:t>
      </w:r>
    </w:p>
    <w:p>
      <w:pPr>
        <w:pStyle w:val="0"/>
        <w:spacing w:before="200" w:line-rule="auto"/>
        <w:ind w:firstLine="540"/>
        <w:jc w:val="both"/>
      </w:pPr>
      <w:r>
        <w:rPr>
          <w:sz w:val="20"/>
        </w:rPr>
        <w:t xml:space="preserve">В случае невозврата средств их взыскание с Совета муниципальных образований осуществляется в судебном порядке.</w:t>
      </w:r>
    </w:p>
    <w:p>
      <w:pPr>
        <w:pStyle w:val="0"/>
        <w:spacing w:before="200" w:line-rule="auto"/>
        <w:ind w:firstLine="540"/>
        <w:jc w:val="both"/>
      </w:pPr>
      <w:r>
        <w:rPr>
          <w:sz w:val="20"/>
        </w:rPr>
        <w:t xml:space="preserve">3.9.5. В случае нарушения Советом муниципальных образований условий предоставления субсидии, требований Порядка и (или) соглашения, выявленного в том числе по фактам проверок, проведенных министерством и органом государственного финансового контроля, министерство и (или) орган государственного финансового контроля направляют в Совет муниципальных образований требование об устранении указанных нарушений. Совет муниципальных образований в течение 30 календарных дней после получения такого требования обязан устранить нарушения и направить в министерство и (или) орган государственного финансового контроля отчет об устранении нарушений.</w:t>
      </w:r>
    </w:p>
    <w:p>
      <w:pPr>
        <w:pStyle w:val="0"/>
        <w:spacing w:before="200" w:line-rule="auto"/>
        <w:ind w:firstLine="540"/>
        <w:jc w:val="both"/>
      </w:pPr>
      <w:r>
        <w:rPr>
          <w:sz w:val="20"/>
        </w:rPr>
        <w:t xml:space="preserve">В случае если указанное требование не выполнено в установленный срок, Совет муниципальных образований возвращает в областной бюджет полученную субсидию в размере средств, при использовании которых допущены нарушения, на основании:</w:t>
      </w:r>
    </w:p>
    <w:p>
      <w:pPr>
        <w:pStyle w:val="0"/>
        <w:spacing w:before="200" w:line-rule="auto"/>
        <w:ind w:firstLine="540"/>
        <w:jc w:val="both"/>
      </w:pPr>
      <w:r>
        <w:rPr>
          <w:sz w:val="20"/>
        </w:rPr>
        <w:t xml:space="preserve">- требования министерства - в течение 30 календарных дней со дня получения требования;</w:t>
      </w:r>
    </w:p>
    <w:p>
      <w:pPr>
        <w:pStyle w:val="0"/>
        <w:spacing w:before="200" w:line-rule="auto"/>
        <w:ind w:firstLine="540"/>
        <w:jc w:val="both"/>
      </w:pPr>
      <w:r>
        <w:rPr>
          <w:sz w:val="20"/>
        </w:rP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установления факта использования субсидии на цели, не предусмотренные </w:t>
      </w:r>
      <w:hyperlink w:history="0" w:anchor="P367" w:tooltip="1.2. Субсидия предоставляется в целях обеспечения организации информационного и методического сопровождения межмуниципального сотрудничества в рамках реализации комплекса процессных мероприятий &quot;Организация межмуниципального сотрудничества органов местного самоуправления Ярославской области&quot; (далее - комплекс процессных мероприятий), входящего в состав государственной программы Ярославской области &quot;Местное самоуправление в Ярославской области&quot;.">
        <w:r>
          <w:rPr>
            <w:sz w:val="20"/>
            <w:color w:val="0000ff"/>
          </w:rPr>
          <w:t xml:space="preserve">пунктом 1.2 раздела 1</w:t>
        </w:r>
      </w:hyperlink>
      <w:r>
        <w:rPr>
          <w:sz w:val="20"/>
        </w:rPr>
        <w:t xml:space="preserve"> Порядка, министерство и (или) орган государственного финансового контроля направляют в Совет муниципальных образований требование о возврате в областной бюджет субсидии в объеме средств, использованных не по целевому назначению, в течение 30 календарных дней со дня получения требования.</w:t>
      </w:r>
    </w:p>
    <w:p>
      <w:pPr>
        <w:pStyle w:val="0"/>
        <w:spacing w:before="200" w:line-rule="auto"/>
        <w:ind w:firstLine="540"/>
        <w:jc w:val="both"/>
      </w:pPr>
      <w:r>
        <w:rPr>
          <w:sz w:val="20"/>
        </w:rPr>
        <w:t xml:space="preserve">В случае если Совет муниципальных образований не осуществит возврат субсидии в областной бюджет в добровольном порядке, министерство принимает меры к взысканию субсидии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356" w:tooltip="ПОРЯДОК">
        <w:r>
          <w:rPr>
            <w:sz w:val="20"/>
            <w:color w:val="0000ff"/>
          </w:rPr>
          <w:t xml:space="preserve">Порядку</w:t>
        </w:r>
      </w:hyperlink>
    </w:p>
    <w:p>
      <w:pPr>
        <w:pStyle w:val="0"/>
        <w:jc w:val="right"/>
      </w:pPr>
      <w:r>
        <w:rPr>
          <w:sz w:val="20"/>
        </w:rPr>
        <w:t xml:space="preserve">предоставления субсидии Ассоциации</w:t>
      </w:r>
    </w:p>
    <w:p>
      <w:pPr>
        <w:pStyle w:val="0"/>
        <w:jc w:val="right"/>
      </w:pPr>
      <w:r>
        <w:rPr>
          <w:sz w:val="20"/>
        </w:rPr>
        <w:t xml:space="preserve">"Совет муниципальных образований</w:t>
      </w:r>
    </w:p>
    <w:p>
      <w:pPr>
        <w:pStyle w:val="0"/>
        <w:jc w:val="right"/>
      </w:pPr>
      <w:r>
        <w:rPr>
          <w:sz w:val="20"/>
        </w:rPr>
        <w:t xml:space="preserve">Ярославской области" на информационное</w:t>
      </w:r>
    </w:p>
    <w:p>
      <w:pPr>
        <w:pStyle w:val="0"/>
        <w:jc w:val="right"/>
      </w:pPr>
      <w:r>
        <w:rPr>
          <w:sz w:val="20"/>
        </w:rPr>
        <w:t xml:space="preserve">и методическое сопровождение</w:t>
      </w:r>
    </w:p>
    <w:p>
      <w:pPr>
        <w:pStyle w:val="0"/>
        <w:jc w:val="right"/>
      </w:pPr>
      <w:r>
        <w:rPr>
          <w:sz w:val="20"/>
        </w:rPr>
        <w:t xml:space="preserve">межмуниципального сотрудничества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регионального</w:t>
      </w:r>
    </w:p>
    <w:p>
      <w:pPr>
        <w:pStyle w:val="1"/>
        <w:jc w:val="both"/>
      </w:pPr>
      <w:r>
        <w:rPr>
          <w:sz w:val="20"/>
        </w:rPr>
        <w:t xml:space="preserve">_________________________________              развития Ярославской области</w:t>
      </w:r>
    </w:p>
    <w:p>
      <w:pPr>
        <w:pStyle w:val="1"/>
        <w:jc w:val="both"/>
      </w:pPr>
      <w:r>
        <w:rPr>
          <w:sz w:val="20"/>
        </w:rPr>
        <w:t xml:space="preserve">(полное наименование организации)</w:t>
      </w:r>
    </w:p>
    <w:p>
      <w:pPr>
        <w:pStyle w:val="1"/>
        <w:jc w:val="both"/>
      </w:pPr>
      <w:r>
        <w:rPr>
          <w:sz w:val="20"/>
        </w:rPr>
        <w:t xml:space="preserve">_________________________________</w:t>
      </w:r>
    </w:p>
    <w:p>
      <w:pPr>
        <w:pStyle w:val="1"/>
        <w:jc w:val="both"/>
      </w:pPr>
      <w:r>
        <w:rPr>
          <w:sz w:val="20"/>
        </w:rPr>
        <w:t xml:space="preserve">  (адрес, дата, исходящий номер)</w:t>
      </w:r>
    </w:p>
    <w:p>
      <w:pPr>
        <w:pStyle w:val="1"/>
        <w:jc w:val="both"/>
      </w:pPr>
      <w:r>
        <w:rPr>
          <w:sz w:val="20"/>
        </w:rPr>
      </w:r>
    </w:p>
    <w:bookmarkStart w:id="563" w:name="P563"/>
    <w:bookmarkEnd w:id="563"/>
    <w:p>
      <w:pPr>
        <w:pStyle w:val="1"/>
        <w:jc w:val="both"/>
      </w:pPr>
      <w:r>
        <w:rPr>
          <w:sz w:val="20"/>
        </w:rPr>
        <w:t xml:space="preserve">                                    ПЛАН</w:t>
      </w:r>
    </w:p>
    <w:p>
      <w:pPr>
        <w:pStyle w:val="1"/>
        <w:jc w:val="both"/>
      </w:pPr>
      <w:r>
        <w:rPr>
          <w:sz w:val="20"/>
        </w:rPr>
        <w:t xml:space="preserve">         мероприятий по организации информационного и методического</w:t>
      </w:r>
    </w:p>
    <w:p>
      <w:pPr>
        <w:pStyle w:val="1"/>
        <w:jc w:val="both"/>
      </w:pPr>
      <w:r>
        <w:rPr>
          <w:sz w:val="20"/>
        </w:rPr>
        <w:t xml:space="preserve">               сопровождения межмуниципального сотрудничества</w:t>
      </w:r>
    </w:p>
    <w:p>
      <w:pPr>
        <w:pStyle w:val="1"/>
        <w:jc w:val="both"/>
      </w:pPr>
      <w:r>
        <w:rPr>
          <w:sz w:val="20"/>
        </w:rPr>
        <w:t xml:space="preserve">                               на ______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1304"/>
        <w:gridCol w:w="1304"/>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4422" w:type="dxa"/>
          </w:tcPr>
          <w:p>
            <w:pPr>
              <w:pStyle w:val="0"/>
              <w:jc w:val="center"/>
            </w:pPr>
            <w:r>
              <w:rPr>
                <w:sz w:val="20"/>
              </w:rPr>
              <w:t xml:space="preserve">Наименование мероприятия с указанием наименования мероприятия комплекса процессных мероприятий, в рамках которого оно реализуется</w:t>
            </w:r>
          </w:p>
        </w:tc>
        <w:tc>
          <w:tcPr>
            <w:tcW w:w="1304" w:type="dxa"/>
          </w:tcPr>
          <w:p>
            <w:pPr>
              <w:pStyle w:val="0"/>
              <w:jc w:val="center"/>
            </w:pPr>
            <w:r>
              <w:rPr>
                <w:sz w:val="20"/>
              </w:rPr>
              <w:t xml:space="preserve">Период реализации</w:t>
            </w:r>
          </w:p>
        </w:tc>
        <w:tc>
          <w:tcPr>
            <w:tcW w:w="1304" w:type="dxa"/>
          </w:tcPr>
          <w:p>
            <w:pPr>
              <w:pStyle w:val="0"/>
              <w:jc w:val="center"/>
            </w:pPr>
            <w:r>
              <w:rPr>
                <w:sz w:val="20"/>
              </w:rPr>
              <w:t xml:space="preserve">Место проведения</w:t>
            </w:r>
          </w:p>
        </w:tc>
        <w:tc>
          <w:tcPr>
            <w:tcW w:w="1474" w:type="dxa"/>
          </w:tcPr>
          <w:p>
            <w:pPr>
              <w:pStyle w:val="0"/>
              <w:jc w:val="center"/>
            </w:pPr>
            <w:r>
              <w:rPr>
                <w:sz w:val="20"/>
              </w:rPr>
              <w:t xml:space="preserve">Планируемая стоимость мероприятия, тыс. руб.</w:t>
            </w:r>
          </w:p>
        </w:tc>
      </w:tr>
      <w:tr>
        <w:tc>
          <w:tcPr>
            <w:tcW w:w="567" w:type="dxa"/>
          </w:tcPr>
          <w:p>
            <w:pPr>
              <w:pStyle w:val="0"/>
              <w:jc w:val="center"/>
            </w:pPr>
            <w:r>
              <w:rPr>
                <w:sz w:val="20"/>
              </w:rPr>
              <w:t xml:space="preserve">1</w:t>
            </w:r>
          </w:p>
        </w:tc>
        <w:tc>
          <w:tcPr>
            <w:tcW w:w="4422"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474" w:type="dxa"/>
          </w:tcPr>
          <w:p>
            <w:pPr>
              <w:pStyle w:val="0"/>
              <w:jc w:val="center"/>
            </w:pPr>
            <w:r>
              <w:rPr>
                <w:sz w:val="20"/>
              </w:rPr>
              <w:t xml:space="preserve">5</w:t>
            </w:r>
          </w:p>
        </w:tc>
      </w:tr>
      <w:tr>
        <w:tc>
          <w:tcPr>
            <w:tcW w:w="567" w:type="dxa"/>
          </w:tcPr>
          <w:p>
            <w:pPr>
              <w:pStyle w:val="0"/>
            </w:pPr>
            <w:r>
              <w:rPr>
                <w:sz w:val="20"/>
              </w:rPr>
            </w:r>
          </w:p>
        </w:tc>
        <w:tc>
          <w:tcPr>
            <w:tcW w:w="4422"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Должность</w:t>
      </w:r>
    </w:p>
    <w:p>
      <w:pPr>
        <w:pStyle w:val="1"/>
        <w:jc w:val="both"/>
      </w:pPr>
      <w:r>
        <w:rPr>
          <w:sz w:val="20"/>
        </w:rPr>
        <w:t xml:space="preserve">уполномоченного лица           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номер телефона, адрес электронной почты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356" w:tooltip="ПОРЯДОК">
        <w:r>
          <w:rPr>
            <w:sz w:val="20"/>
            <w:color w:val="0000ff"/>
          </w:rPr>
          <w:t xml:space="preserve">Порядку</w:t>
        </w:r>
      </w:hyperlink>
    </w:p>
    <w:p>
      <w:pPr>
        <w:pStyle w:val="0"/>
        <w:jc w:val="right"/>
      </w:pPr>
      <w:r>
        <w:rPr>
          <w:sz w:val="20"/>
        </w:rPr>
        <w:t xml:space="preserve">предоставления субсидии Ассоциации</w:t>
      </w:r>
    </w:p>
    <w:p>
      <w:pPr>
        <w:pStyle w:val="0"/>
        <w:jc w:val="right"/>
      </w:pPr>
      <w:r>
        <w:rPr>
          <w:sz w:val="20"/>
        </w:rPr>
        <w:t xml:space="preserve">"Совет муниципальных образований</w:t>
      </w:r>
    </w:p>
    <w:p>
      <w:pPr>
        <w:pStyle w:val="0"/>
        <w:jc w:val="right"/>
      </w:pPr>
      <w:r>
        <w:rPr>
          <w:sz w:val="20"/>
        </w:rPr>
        <w:t xml:space="preserve">Ярославской области" на информационное</w:t>
      </w:r>
    </w:p>
    <w:p>
      <w:pPr>
        <w:pStyle w:val="0"/>
        <w:jc w:val="right"/>
      </w:pPr>
      <w:r>
        <w:rPr>
          <w:sz w:val="20"/>
        </w:rPr>
        <w:t xml:space="preserve">и методическое сопровождение</w:t>
      </w:r>
    </w:p>
    <w:p>
      <w:pPr>
        <w:pStyle w:val="0"/>
        <w:jc w:val="right"/>
      </w:pPr>
      <w:r>
        <w:rPr>
          <w:sz w:val="20"/>
        </w:rPr>
        <w:t xml:space="preserve">межмуниципального сотрудничества</w:t>
      </w:r>
    </w:p>
    <w:p>
      <w:pPr>
        <w:pStyle w:val="0"/>
        <w:jc w:val="both"/>
      </w:pPr>
      <w:r>
        <w:rPr>
          <w:sz w:val="20"/>
        </w:rPr>
      </w:r>
    </w:p>
    <w:p>
      <w:pPr>
        <w:pStyle w:val="0"/>
        <w:jc w:val="right"/>
      </w:pPr>
      <w:r>
        <w:rPr>
          <w:sz w:val="20"/>
        </w:rPr>
        <w:t xml:space="preserve">Форма</w:t>
      </w:r>
    </w:p>
    <w:p>
      <w:pPr>
        <w:pStyle w:val="0"/>
        <w:jc w:val="both"/>
      </w:pPr>
      <w:r>
        <w:rPr>
          <w:sz w:val="20"/>
        </w:rPr>
      </w:r>
    </w:p>
    <w:bookmarkStart w:id="606" w:name="P606"/>
    <w:bookmarkEnd w:id="606"/>
    <w:p>
      <w:pPr>
        <w:pStyle w:val="1"/>
        <w:jc w:val="both"/>
      </w:pPr>
      <w:r>
        <w:rPr>
          <w:sz w:val="20"/>
        </w:rPr>
        <w:t xml:space="preserve">                               СМЕТА РАСХОДОВ</w:t>
      </w:r>
    </w:p>
    <w:p>
      <w:pPr>
        <w:pStyle w:val="1"/>
        <w:jc w:val="both"/>
      </w:pPr>
      <w:r>
        <w:rPr>
          <w:sz w:val="20"/>
        </w:rPr>
        <w:t xml:space="preserve">      Ассоциации "Совет муниципальных образований Ярославской области"</w:t>
      </w:r>
    </w:p>
    <w:p>
      <w:pPr>
        <w:pStyle w:val="1"/>
        <w:jc w:val="both"/>
      </w:pPr>
      <w:r>
        <w:rPr>
          <w:sz w:val="20"/>
        </w:rPr>
        <w:t xml:space="preserve">        на организацию информационного и методического сопровождения</w:t>
      </w:r>
    </w:p>
    <w:p>
      <w:pPr>
        <w:pStyle w:val="1"/>
        <w:jc w:val="both"/>
      </w:pPr>
      <w:r>
        <w:rPr>
          <w:sz w:val="20"/>
        </w:rPr>
        <w:t xml:space="preserve">                      межмуниципального сотрудничества</w:t>
      </w:r>
    </w:p>
    <w:p>
      <w:pPr>
        <w:pStyle w:val="1"/>
        <w:jc w:val="both"/>
      </w:pPr>
      <w:r>
        <w:rPr>
          <w:sz w:val="20"/>
        </w:rPr>
        <w:t xml:space="preserve">                               на 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757"/>
        <w:gridCol w:w="1118"/>
        <w:gridCol w:w="979"/>
        <w:gridCol w:w="1191"/>
        <w:gridCol w:w="1399"/>
        <w:gridCol w:w="1928"/>
        <w:gridCol w:w="1984"/>
      </w:tblGrid>
      <w:tr>
        <w:tc>
          <w:tcPr>
            <w:tcW w:w="3231" w:type="dxa"/>
          </w:tcPr>
          <w:p>
            <w:pPr>
              <w:pStyle w:val="0"/>
              <w:jc w:val="center"/>
            </w:pPr>
            <w:r>
              <w:rPr>
                <w:sz w:val="20"/>
              </w:rPr>
              <w:t xml:space="preserve">Наименование мероприятия с указанием наименования мероприятия комплекса процессных мероприятий, в рамках которого оно реализуется</w:t>
            </w:r>
          </w:p>
        </w:tc>
        <w:tc>
          <w:tcPr>
            <w:tcW w:w="1757" w:type="dxa"/>
          </w:tcPr>
          <w:p>
            <w:pPr>
              <w:pStyle w:val="0"/>
              <w:jc w:val="center"/>
            </w:pPr>
            <w:r>
              <w:rPr>
                <w:sz w:val="20"/>
              </w:rPr>
              <w:t xml:space="preserve">Наименование расходов</w:t>
            </w:r>
          </w:p>
        </w:tc>
        <w:tc>
          <w:tcPr>
            <w:tcW w:w="1118" w:type="dxa"/>
          </w:tcPr>
          <w:p>
            <w:pPr>
              <w:pStyle w:val="0"/>
              <w:jc w:val="center"/>
            </w:pPr>
            <w:r>
              <w:rPr>
                <w:sz w:val="20"/>
              </w:rPr>
              <w:t xml:space="preserve">Единица</w:t>
            </w:r>
          </w:p>
        </w:tc>
        <w:tc>
          <w:tcPr>
            <w:tcW w:w="979" w:type="dxa"/>
          </w:tcPr>
          <w:p>
            <w:pPr>
              <w:pStyle w:val="0"/>
              <w:jc w:val="center"/>
            </w:pPr>
            <w:r>
              <w:rPr>
                <w:sz w:val="20"/>
              </w:rPr>
              <w:t xml:space="preserve">Количество</w:t>
            </w:r>
          </w:p>
        </w:tc>
        <w:tc>
          <w:tcPr>
            <w:tcW w:w="1191" w:type="dxa"/>
          </w:tcPr>
          <w:p>
            <w:pPr>
              <w:pStyle w:val="0"/>
              <w:jc w:val="center"/>
            </w:pPr>
            <w:r>
              <w:rPr>
                <w:sz w:val="20"/>
              </w:rPr>
              <w:t xml:space="preserve">Цена за единицу, руб.</w:t>
            </w:r>
          </w:p>
        </w:tc>
        <w:tc>
          <w:tcPr>
            <w:tcW w:w="1399" w:type="dxa"/>
          </w:tcPr>
          <w:p>
            <w:pPr>
              <w:pStyle w:val="0"/>
              <w:jc w:val="center"/>
            </w:pPr>
            <w:r>
              <w:rPr>
                <w:sz w:val="20"/>
              </w:rPr>
              <w:t xml:space="preserve">Стоимость, руб.</w:t>
            </w:r>
          </w:p>
        </w:tc>
        <w:tc>
          <w:tcPr>
            <w:tcW w:w="1928" w:type="dxa"/>
          </w:tcPr>
          <w:p>
            <w:pPr>
              <w:pStyle w:val="0"/>
              <w:jc w:val="center"/>
            </w:pPr>
            <w:r>
              <w:rPr>
                <w:sz w:val="20"/>
              </w:rPr>
              <w:t xml:space="preserve">Объем финансирования за счет субсидии, руб.</w:t>
            </w:r>
          </w:p>
        </w:tc>
        <w:tc>
          <w:tcPr>
            <w:tcW w:w="1984" w:type="dxa"/>
          </w:tcPr>
          <w:p>
            <w:pPr>
              <w:pStyle w:val="0"/>
              <w:jc w:val="center"/>
            </w:pPr>
            <w:r>
              <w:rPr>
                <w:sz w:val="20"/>
              </w:rPr>
              <w:t xml:space="preserve">Объем финансирования за счет собственных средств, руб.</w:t>
            </w:r>
          </w:p>
        </w:tc>
      </w:tr>
      <w:tr>
        <w:tc>
          <w:tcPr>
            <w:tcW w:w="3231" w:type="dxa"/>
          </w:tcPr>
          <w:p>
            <w:pPr>
              <w:pStyle w:val="0"/>
              <w:jc w:val="center"/>
            </w:pPr>
            <w:r>
              <w:rPr>
                <w:sz w:val="20"/>
              </w:rPr>
              <w:t xml:space="preserve">1</w:t>
            </w:r>
          </w:p>
        </w:tc>
        <w:tc>
          <w:tcPr>
            <w:tcW w:w="1757" w:type="dxa"/>
          </w:tcPr>
          <w:p>
            <w:pPr>
              <w:pStyle w:val="0"/>
              <w:jc w:val="center"/>
            </w:pPr>
            <w:r>
              <w:rPr>
                <w:sz w:val="20"/>
              </w:rPr>
              <w:t xml:space="preserve">2</w:t>
            </w:r>
          </w:p>
        </w:tc>
        <w:tc>
          <w:tcPr>
            <w:tcW w:w="1118" w:type="dxa"/>
          </w:tcPr>
          <w:p>
            <w:pPr>
              <w:pStyle w:val="0"/>
              <w:jc w:val="center"/>
            </w:pPr>
            <w:r>
              <w:rPr>
                <w:sz w:val="20"/>
              </w:rPr>
              <w:t xml:space="preserve">3</w:t>
            </w:r>
          </w:p>
        </w:tc>
        <w:tc>
          <w:tcPr>
            <w:tcW w:w="979" w:type="dxa"/>
          </w:tcPr>
          <w:p>
            <w:pPr>
              <w:pStyle w:val="0"/>
              <w:jc w:val="center"/>
            </w:pPr>
            <w:r>
              <w:rPr>
                <w:sz w:val="20"/>
              </w:rPr>
              <w:t xml:space="preserve">4</w:t>
            </w:r>
          </w:p>
        </w:tc>
        <w:tc>
          <w:tcPr>
            <w:tcW w:w="1191" w:type="dxa"/>
          </w:tcPr>
          <w:p>
            <w:pPr>
              <w:pStyle w:val="0"/>
              <w:jc w:val="center"/>
            </w:pPr>
            <w:r>
              <w:rPr>
                <w:sz w:val="20"/>
              </w:rPr>
              <w:t xml:space="preserve">5</w:t>
            </w:r>
          </w:p>
        </w:tc>
        <w:tc>
          <w:tcPr>
            <w:tcW w:w="1399" w:type="dxa"/>
          </w:tcPr>
          <w:p>
            <w:pPr>
              <w:pStyle w:val="0"/>
              <w:jc w:val="center"/>
            </w:pPr>
            <w:r>
              <w:rPr>
                <w:sz w:val="20"/>
              </w:rPr>
              <w:t xml:space="preserve">6</w:t>
            </w:r>
          </w:p>
        </w:tc>
        <w:tc>
          <w:tcPr>
            <w:tcW w:w="1928" w:type="dxa"/>
          </w:tcPr>
          <w:p>
            <w:pPr>
              <w:pStyle w:val="0"/>
              <w:jc w:val="center"/>
            </w:pPr>
            <w:r>
              <w:rPr>
                <w:sz w:val="20"/>
              </w:rPr>
              <w:t xml:space="preserve">7</w:t>
            </w:r>
          </w:p>
        </w:tc>
        <w:tc>
          <w:tcPr>
            <w:tcW w:w="1984" w:type="dxa"/>
          </w:tcPr>
          <w:p>
            <w:pPr>
              <w:pStyle w:val="0"/>
              <w:jc w:val="center"/>
            </w:pPr>
            <w:r>
              <w:rPr>
                <w:sz w:val="20"/>
              </w:rPr>
              <w:t xml:space="preserve">8</w:t>
            </w:r>
          </w:p>
        </w:tc>
      </w:tr>
      <w:tr>
        <w:tc>
          <w:tcPr>
            <w:tcW w:w="3231" w:type="dxa"/>
          </w:tcPr>
          <w:p>
            <w:pPr>
              <w:pStyle w:val="0"/>
            </w:pPr>
            <w:r>
              <w:rPr>
                <w:sz w:val="20"/>
              </w:rPr>
            </w:r>
          </w:p>
        </w:tc>
        <w:tc>
          <w:tcPr>
            <w:tcW w:w="1757" w:type="dxa"/>
          </w:tcPr>
          <w:p>
            <w:pPr>
              <w:pStyle w:val="0"/>
            </w:pPr>
            <w:r>
              <w:rPr>
                <w:sz w:val="20"/>
              </w:rPr>
            </w:r>
          </w:p>
        </w:tc>
        <w:tc>
          <w:tcPr>
            <w:tcW w:w="1118" w:type="dxa"/>
          </w:tcPr>
          <w:p>
            <w:pPr>
              <w:pStyle w:val="0"/>
            </w:pPr>
            <w:r>
              <w:rPr>
                <w:sz w:val="20"/>
              </w:rPr>
            </w:r>
          </w:p>
        </w:tc>
        <w:tc>
          <w:tcPr>
            <w:tcW w:w="979" w:type="dxa"/>
          </w:tcPr>
          <w:p>
            <w:pPr>
              <w:pStyle w:val="0"/>
            </w:pPr>
            <w:r>
              <w:rPr>
                <w:sz w:val="20"/>
              </w:rPr>
            </w:r>
          </w:p>
        </w:tc>
        <w:tc>
          <w:tcPr>
            <w:tcW w:w="1191" w:type="dxa"/>
          </w:tcPr>
          <w:p>
            <w:pPr>
              <w:pStyle w:val="0"/>
            </w:pPr>
            <w:r>
              <w:rPr>
                <w:sz w:val="20"/>
              </w:rPr>
            </w:r>
          </w:p>
        </w:tc>
        <w:tc>
          <w:tcPr>
            <w:tcW w:w="1399" w:type="dxa"/>
          </w:tcPr>
          <w:p>
            <w:pPr>
              <w:pStyle w:val="0"/>
            </w:pPr>
            <w:r>
              <w:rPr>
                <w:sz w:val="20"/>
              </w:rPr>
            </w:r>
          </w:p>
        </w:tc>
        <w:tc>
          <w:tcPr>
            <w:tcW w:w="1928" w:type="dxa"/>
          </w:tcPr>
          <w:p>
            <w:pPr>
              <w:pStyle w:val="0"/>
            </w:pPr>
            <w:r>
              <w:rPr>
                <w:sz w:val="20"/>
              </w:rPr>
            </w:r>
          </w:p>
        </w:tc>
        <w:tc>
          <w:tcPr>
            <w:tcW w:w="1984" w:type="dxa"/>
          </w:tcPr>
          <w:p>
            <w:pPr>
              <w:pStyle w:val="0"/>
            </w:pPr>
            <w:r>
              <w:rPr>
                <w:sz w:val="20"/>
              </w:rPr>
            </w:r>
          </w:p>
        </w:tc>
      </w:tr>
      <w:tr>
        <w:tc>
          <w:tcPr>
            <w:tcW w:w="3231" w:type="dxa"/>
          </w:tcPr>
          <w:p>
            <w:pPr>
              <w:pStyle w:val="0"/>
            </w:pPr>
            <w:r>
              <w:rPr>
                <w:sz w:val="20"/>
              </w:rPr>
            </w:r>
          </w:p>
        </w:tc>
        <w:tc>
          <w:tcPr>
            <w:tcW w:w="1757" w:type="dxa"/>
          </w:tcPr>
          <w:p>
            <w:pPr>
              <w:pStyle w:val="0"/>
              <w:jc w:val="center"/>
            </w:pPr>
            <w:r>
              <w:rPr>
                <w:sz w:val="20"/>
              </w:rPr>
              <w:t xml:space="preserve">Итого</w:t>
            </w:r>
          </w:p>
        </w:tc>
        <w:tc>
          <w:tcPr>
            <w:tcW w:w="1118" w:type="dxa"/>
          </w:tcPr>
          <w:p>
            <w:pPr>
              <w:pStyle w:val="0"/>
            </w:pPr>
            <w:r>
              <w:rPr>
                <w:sz w:val="20"/>
              </w:rPr>
            </w:r>
          </w:p>
        </w:tc>
        <w:tc>
          <w:tcPr>
            <w:tcW w:w="979" w:type="dxa"/>
          </w:tcPr>
          <w:p>
            <w:pPr>
              <w:pStyle w:val="0"/>
              <w:jc w:val="center"/>
            </w:pPr>
            <w:r>
              <w:rPr>
                <w:sz w:val="20"/>
              </w:rPr>
              <w:t xml:space="preserve">-</w:t>
            </w:r>
          </w:p>
        </w:tc>
        <w:tc>
          <w:tcPr>
            <w:tcW w:w="1191" w:type="dxa"/>
          </w:tcPr>
          <w:p>
            <w:pPr>
              <w:pStyle w:val="0"/>
              <w:jc w:val="center"/>
            </w:pPr>
            <w:r>
              <w:rPr>
                <w:sz w:val="20"/>
              </w:rPr>
              <w:t xml:space="preserve">-</w:t>
            </w:r>
          </w:p>
        </w:tc>
        <w:tc>
          <w:tcPr>
            <w:tcW w:w="1399" w:type="dxa"/>
          </w:tcPr>
          <w:p>
            <w:pPr>
              <w:pStyle w:val="0"/>
            </w:pPr>
            <w:r>
              <w:rPr>
                <w:sz w:val="20"/>
              </w:rPr>
            </w:r>
          </w:p>
        </w:tc>
        <w:tc>
          <w:tcPr>
            <w:tcW w:w="1928"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Должность</w:t>
      </w:r>
    </w:p>
    <w:p>
      <w:pPr>
        <w:pStyle w:val="1"/>
        <w:jc w:val="both"/>
      </w:pPr>
      <w:r>
        <w:rPr>
          <w:sz w:val="20"/>
        </w:rPr>
        <w:t xml:space="preserve">уполномоченного лица           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номер телефона, адрес электронной почты исполнителя)</w:t>
      </w:r>
    </w:p>
    <w:p>
      <w:pPr>
        <w:pStyle w:val="1"/>
        <w:jc w:val="both"/>
      </w:pPr>
      <w:r>
        <w:rPr>
          <w:sz w:val="20"/>
        </w:rPr>
      </w:r>
    </w:p>
    <w:p>
      <w:pPr>
        <w:pStyle w:val="1"/>
        <w:jc w:val="both"/>
      </w:pPr>
      <w:r>
        <w:rPr>
          <w:sz w:val="20"/>
        </w:rPr>
        <w:t xml:space="preserve">СОГЛАСОВАНО:</w:t>
      </w:r>
    </w:p>
    <w:p>
      <w:pPr>
        <w:pStyle w:val="1"/>
        <w:jc w:val="both"/>
      </w:pPr>
      <w:r>
        <w:rPr>
          <w:sz w:val="20"/>
        </w:rPr>
        <w:t xml:space="preserve">Министерство регионального развития Ярославской области</w:t>
      </w:r>
    </w:p>
    <w:p>
      <w:pPr>
        <w:pStyle w:val="1"/>
        <w:jc w:val="both"/>
      </w:pPr>
      <w:r>
        <w:rPr>
          <w:sz w:val="20"/>
        </w:rPr>
      </w:r>
    </w:p>
    <w:p>
      <w:pPr>
        <w:pStyle w:val="1"/>
        <w:jc w:val="both"/>
      </w:pPr>
      <w:r>
        <w:rPr>
          <w:sz w:val="20"/>
        </w:rPr>
        <w:t xml:space="preserve">Должность</w:t>
      </w:r>
    </w:p>
    <w:p>
      <w:pPr>
        <w:pStyle w:val="1"/>
        <w:jc w:val="both"/>
      </w:pPr>
      <w:r>
        <w:rPr>
          <w:sz w:val="20"/>
        </w:rPr>
        <w:t xml:space="preserve">уполномоченного лица           ___________    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1"/>
      <w:headerReference w:type="first" r:id="rId41"/>
      <w:footerReference w:type="default" r:id="rId42"/>
      <w:footerReference w:type="first" r:id="rId4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21.12.2017 N 946-п</w:t>
            <w:br/>
            <w:t>(ред. от 18.03.2024)</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21.12.2017 N 946-п</w:t>
            <w:br/>
            <w:t>(ред. от 18.03.2024)</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00334&amp;dst=100005" TargetMode = "External"/>
	<Relationship Id="rId8" Type="http://schemas.openxmlformats.org/officeDocument/2006/relationships/hyperlink" Target="https://login.consultant.ru/link/?req=doc&amp;base=RLAW086&amp;n=107735&amp;dst=100005" TargetMode = "External"/>
	<Relationship Id="rId9" Type="http://schemas.openxmlformats.org/officeDocument/2006/relationships/hyperlink" Target="https://login.consultant.ru/link/?req=doc&amp;base=RLAW086&amp;n=116088&amp;dst=100005" TargetMode = "External"/>
	<Relationship Id="rId10" Type="http://schemas.openxmlformats.org/officeDocument/2006/relationships/hyperlink" Target="https://login.consultant.ru/link/?req=doc&amp;base=RLAW086&amp;n=126069&amp;dst=100005" TargetMode = "External"/>
	<Relationship Id="rId11" Type="http://schemas.openxmlformats.org/officeDocument/2006/relationships/hyperlink" Target="https://login.consultant.ru/link/?req=doc&amp;base=RLAW086&amp;n=145407&amp;dst=100005" TargetMode = "External"/>
	<Relationship Id="rId12" Type="http://schemas.openxmlformats.org/officeDocument/2006/relationships/hyperlink" Target="https://login.consultant.ru/link/?req=doc&amp;base=RLAW086&amp;n=148268&amp;dst=100005" TargetMode = "External"/>
	<Relationship Id="rId13" Type="http://schemas.openxmlformats.org/officeDocument/2006/relationships/hyperlink" Target="https://login.consultant.ru/link/?req=doc&amp;base=LAW&amp;n=470713&amp;dst=7180" TargetMode = "External"/>
	<Relationship Id="rId14" Type="http://schemas.openxmlformats.org/officeDocument/2006/relationships/hyperlink" Target="https://login.consultant.ru/link/?req=doc&amp;base=LAW&amp;n=463532" TargetMode = "External"/>
	<Relationship Id="rId15" Type="http://schemas.openxmlformats.org/officeDocument/2006/relationships/hyperlink" Target="https://login.consultant.ru/link/?req=doc&amp;base=RLAW086&amp;n=148268&amp;dst=100008" TargetMode = "External"/>
	<Relationship Id="rId16" Type="http://schemas.openxmlformats.org/officeDocument/2006/relationships/hyperlink" Target="https://login.consultant.ru/link/?req=doc&amp;base=RLAW086&amp;n=95063" TargetMode = "External"/>
	<Relationship Id="rId17" Type="http://schemas.openxmlformats.org/officeDocument/2006/relationships/hyperlink" Target="https://login.consultant.ru/link/?req=doc&amp;base=RLAW086&amp;n=77584" TargetMode = "External"/>
	<Relationship Id="rId18" Type="http://schemas.openxmlformats.org/officeDocument/2006/relationships/hyperlink" Target="https://login.consultant.ru/link/?req=doc&amp;base=RLAW086&amp;n=94947" TargetMode = "External"/>
	<Relationship Id="rId19" Type="http://schemas.openxmlformats.org/officeDocument/2006/relationships/hyperlink" Target="https://login.consultant.ru/link/?req=doc&amp;base=RLAW086&amp;n=116088&amp;dst=100006" TargetMode = "External"/>
	<Relationship Id="rId20" Type="http://schemas.openxmlformats.org/officeDocument/2006/relationships/hyperlink" Target="https://login.consultant.ru/link/?req=doc&amp;base=RLAW086&amp;n=145407&amp;dst=100006" TargetMode = "External"/>
	<Relationship Id="rId21" Type="http://schemas.openxmlformats.org/officeDocument/2006/relationships/hyperlink" Target="https://login.consultant.ru/link/?req=doc&amp;base=RLAW086&amp;n=148268&amp;dst=100012" TargetMode = "External"/>
	<Relationship Id="rId22" Type="http://schemas.openxmlformats.org/officeDocument/2006/relationships/hyperlink" Target="https://login.consultant.ru/link/?req=doc&amp;base=LAW&amp;n=470713&amp;dst=7460" TargetMode = "External"/>
	<Relationship Id="rId23" Type="http://schemas.openxmlformats.org/officeDocument/2006/relationships/hyperlink" Target="https://login.consultant.ru/link/?req=doc&amp;base=LAW&amp;n=476449&amp;dst=100758" TargetMode = "External"/>
	<Relationship Id="rId24" Type="http://schemas.openxmlformats.org/officeDocument/2006/relationships/hyperlink" Target="https://login.consultant.ru/link/?req=doc&amp;base=LAW&amp;n=461663" TargetMode = "External"/>
	<Relationship Id="rId25" Type="http://schemas.openxmlformats.org/officeDocument/2006/relationships/hyperlink" Target="https://login.consultant.ru/link/?req=doc&amp;base=RLAW086&amp;n=78055" TargetMode = "External"/>
	<Relationship Id="rId26" Type="http://schemas.openxmlformats.org/officeDocument/2006/relationships/hyperlink" Target="https://login.consultant.ru/link/?req=doc&amp;base=RLAW086&amp;n=146157&amp;dst=100030"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 Id="rId29" Type="http://schemas.openxmlformats.org/officeDocument/2006/relationships/hyperlink" Target="https://login.consultant.ru/link/?req=doc&amp;base=LAW&amp;n=470713&amp;dst=103575" TargetMode = "External"/>
	<Relationship Id="rId30" Type="http://schemas.openxmlformats.org/officeDocument/2006/relationships/hyperlink" Target="https://login.consultant.ru/link/?req=doc&amp;base=LAW&amp;n=476448" TargetMode = "External"/>
	<Relationship Id="rId31" Type="http://schemas.openxmlformats.org/officeDocument/2006/relationships/hyperlink" Target="https://login.consultant.ru/link/?req=doc&amp;base=LAW&amp;n=472841&amp;dst=5769" TargetMode = "External"/>
	<Relationship Id="rId32" Type="http://schemas.openxmlformats.org/officeDocument/2006/relationships/hyperlink" Target="https://login.consultant.ru/link/?req=doc&amp;base=LAW&amp;n=476448" TargetMode = "External"/>
	<Relationship Id="rId33" Type="http://schemas.openxmlformats.org/officeDocument/2006/relationships/hyperlink" Target="https://login.consultant.ru/link/?req=doc&amp;base=LAW&amp;n=472841&amp;dst=5769" TargetMode = "External"/>
	<Relationship Id="rId34" Type="http://schemas.openxmlformats.org/officeDocument/2006/relationships/hyperlink" Target="https://login.consultant.ru/link/?req=doc&amp;base=RLAW086&amp;n=146839&amp;dst=100013" TargetMode = "External"/>
	<Relationship Id="rId35" Type="http://schemas.openxmlformats.org/officeDocument/2006/relationships/hyperlink" Target="https://login.consultant.ru/link/?req=doc&amp;base=RLAW086&amp;n=146839&amp;dst=100279" TargetMode = "External"/>
	<Relationship Id="rId36" Type="http://schemas.openxmlformats.org/officeDocument/2006/relationships/hyperlink" Target="https://login.consultant.ru/link/?req=doc&amp;base=LAW&amp;n=470713&amp;dst=3704" TargetMode = "External"/>
	<Relationship Id="rId37" Type="http://schemas.openxmlformats.org/officeDocument/2006/relationships/hyperlink" Target="https://login.consultant.ru/link/?req=doc&amp;base=LAW&amp;n=470713&amp;dst=3722" TargetMode = "External"/>
	<Relationship Id="rId38" Type="http://schemas.openxmlformats.org/officeDocument/2006/relationships/hyperlink" Target="https://login.consultant.ru/link/?req=doc&amp;base=RLAW086&amp;n=146839&amp;dst=100473" TargetMode = "External"/>
	<Relationship Id="rId39" Type="http://schemas.openxmlformats.org/officeDocument/2006/relationships/hyperlink" Target="https://login.consultant.ru/link/?req=doc&amp;base=RLAW086&amp;n=146839&amp;dst=100575" TargetMode = "External"/>
	<Relationship Id="rId40" Type="http://schemas.openxmlformats.org/officeDocument/2006/relationships/image" Target="media/image2.wmf"/>
	<Relationship Id="rId41" Type="http://schemas.openxmlformats.org/officeDocument/2006/relationships/header" Target="header2.xml"/>
	<Relationship Id="rId42" Type="http://schemas.openxmlformats.org/officeDocument/2006/relationships/footer" Target="footer2.xml"/>
	<Relationship Id="rId43" Type="http://schemas.openxmlformats.org/officeDocument/2006/relationships/hyperlink" Target="https://login.consultant.ru/link/?req=doc&amp;base=RLAW086&amp;n=148268&amp;dst=100013" TargetMode = "External"/>
	<Relationship Id="rId44" Type="http://schemas.openxmlformats.org/officeDocument/2006/relationships/hyperlink" Target="https://login.consultant.ru/link/?req=doc&amp;base=LAW&amp;n=470713&amp;dst=7460" TargetMode = "External"/>
	<Relationship Id="rId45" Type="http://schemas.openxmlformats.org/officeDocument/2006/relationships/hyperlink" Target="https://login.consultant.ru/link/?req=doc&amp;base=LAW&amp;n=476449&amp;dst=100758" TargetMode = "External"/>
	<Relationship Id="rId46" Type="http://schemas.openxmlformats.org/officeDocument/2006/relationships/hyperlink" Target="https://login.consultant.ru/link/?req=doc&amp;base=LAW&amp;n=461663" TargetMode = "External"/>
	<Relationship Id="rId47" Type="http://schemas.openxmlformats.org/officeDocument/2006/relationships/hyperlink" Target="https://login.consultant.ru/link/?req=doc&amp;base=RLAW086&amp;n=78055" TargetMode = "External"/>
	<Relationship Id="rId48" Type="http://schemas.openxmlformats.org/officeDocument/2006/relationships/hyperlink" Target="https://login.consultant.ru/link/?req=doc&amp;base=RLAW086&amp;n=146157&amp;dst=100030" TargetMode = "External"/>
	<Relationship Id="rId49" Type="http://schemas.openxmlformats.org/officeDocument/2006/relationships/hyperlink" Target="https://login.consultant.ru/link/?req=doc&amp;base=LAW&amp;n=470713&amp;dst=3704" TargetMode = "External"/>
	<Relationship Id="rId50" Type="http://schemas.openxmlformats.org/officeDocument/2006/relationships/hyperlink" Target="https://login.consultant.ru/link/?req=doc&amp;base=LAW&amp;n=470713&amp;dst=3722" TargetMode = "External"/>
	<Relationship Id="rId51" Type="http://schemas.openxmlformats.org/officeDocument/2006/relationships/hyperlink" Target="https://login.consultant.ru/link/?req=doc&amp;base=LAW&amp;n=470713&amp;dst=103575" TargetMode = "External"/>
	<Relationship Id="rId52" Type="http://schemas.openxmlformats.org/officeDocument/2006/relationships/hyperlink" Target="https://login.consultant.ru/link/?req=doc&amp;base=LAW&amp;n=476448" TargetMode = "External"/>
	<Relationship Id="rId53" Type="http://schemas.openxmlformats.org/officeDocument/2006/relationships/hyperlink" Target="https://login.consultant.ru/link/?req=doc&amp;base=LAW&amp;n=472841&amp;dst=5769" TargetMode = "External"/>
	<Relationship Id="rId54" Type="http://schemas.openxmlformats.org/officeDocument/2006/relationships/hyperlink" Target="https://login.consultant.ru/link/?req=doc&amp;base=LAW&amp;n=476448" TargetMode = "External"/>
	<Relationship Id="rId55" Type="http://schemas.openxmlformats.org/officeDocument/2006/relationships/hyperlink" Target="https://login.consultant.ru/link/?req=doc&amp;base=LAW&amp;n=472841&amp;dst=5769" TargetMode = "External"/>
	<Relationship Id="rId56" Type="http://schemas.openxmlformats.org/officeDocument/2006/relationships/hyperlink" Target="https://login.consultant.ru/link/?req=doc&amp;base=RLAW086&amp;n=146839&amp;dst=100013" TargetMode = "External"/>
	<Relationship Id="rId57" Type="http://schemas.openxmlformats.org/officeDocument/2006/relationships/hyperlink" Target="https://login.consultant.ru/link/?req=doc&amp;base=RLAW086&amp;n=146839&amp;dst=100279" TargetMode = "External"/>
	<Relationship Id="rId58" Type="http://schemas.openxmlformats.org/officeDocument/2006/relationships/hyperlink" Target="https://login.consultant.ru/link/?req=doc&amp;base=LAW&amp;n=470713&amp;dst=3704" TargetMode = "External"/>
	<Relationship Id="rId59" Type="http://schemas.openxmlformats.org/officeDocument/2006/relationships/hyperlink" Target="https://login.consultant.ru/link/?req=doc&amp;base=LAW&amp;n=470713&amp;dst=3722" TargetMode = "External"/>
	<Relationship Id="rId60" Type="http://schemas.openxmlformats.org/officeDocument/2006/relationships/hyperlink" Target="https://login.consultant.ru/link/?req=doc&amp;base=RLAW086&amp;n=146839&amp;dst=100473" TargetMode = "External"/>
	<Relationship Id="rId61" Type="http://schemas.openxmlformats.org/officeDocument/2006/relationships/hyperlink" Target="https://login.consultant.ru/link/?req=doc&amp;base=RLAW086&amp;n=146839&amp;dst=1005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21.12.2017 N 946-п
(ред. от 18.03.2024)
"Об утверждении Порядка предоставления субсидии Ассоциации "Совет муниципальных образований Ярославской области" на организацию межмуниципального сотрудничества, Порядка предоставления субсидии Ассоциации "Совет муниципальных образований Ярославской области" на информационное и методическое сопровождение межмуниципального сотрудничества и признании утратившими силу отдельных постановлений Правительства области"</dc:title>
  <dcterms:created xsi:type="dcterms:W3CDTF">2024-06-16T15:53:28Z</dcterms:created>
</cp:coreProperties>
</file>