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образования ЯО от 31.05.2018 N 13-нп</w:t>
              <w:br/>
              <w:t xml:space="preserve">(ред. от 17.01.2024)</w:t>
              <w:br/>
              <w:t xml:space="preserve">"Об утверждении Положения об Общественном совете по проведению независимой оценки качества условий осуществления образовательной деятельности при министерстве образования Ярославской области"</w:t>
              <w:br/>
              <w:t xml:space="preserve">(Зарегистрировано в правовом управлении Правительства ЯО 31.05.2018 N 10-7981)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правовом управлении Правительства Ярославской области 31 мая 2018 г. N 10-7981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ОБРАЗОВАНИЯ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мая 2018 г. N 13-нп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ЯО от 17.01.2024 N 01-нп)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9.12.2012 N 273-ФЗ (ред. от 07.03.2018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ОБРАЗОВАНИЯ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осуществления образовательной деятельности при министерстве образования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первого заместителя министра образования Ярославской области Астафьеву С.В.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через 10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И.В.ЛОБОДА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образования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31.05.2018 N 13-нп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образования ЯО от 17.01.2024 N 01-нп)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полномочия, порядок формирования и порядок деятельности Общественного совета по проведению независимой оценки качества условий осуществления образовательной деятельности при министерстве образования Ярославской области (далее - Общественный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нормативными правовыми актами Российской Федерации 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создан в соответствии со </w:t>
      </w:r>
      <w:hyperlink w:history="0" r:id="rId13" w:tooltip="Федеральный закон от 29.12.2012 N 273-ФЗ (ред. от 07.03.2018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Основной задачей Общественного совета является проведение независимой оценки качества условий осуществления образовательной деятельности организациями, осуществляющими образовательную деятельность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перечня организаций, осуществляющих образовательную деятельность, в отношении которых проводится независимая оценка качества (далее - образовательные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проектов документации о закупках работ, услуг, а также проектов государственных контрактов, заключаемых министерством образования Ярославской области (далее - министерство) с организацией, которая осуществляет сбор и обобщение информации о качестве условий осуществления образовательной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качества с учетом информации, представленной организацией, которая осуществляет сбор и обобщение информации о качестве условий осуществления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министерство результатов независимой оценки качества, а также предложений об улучшении деятельности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Членом Общественного совета может быть гражданин Российской Федерации, достигший возраста 18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Общественной палатой Ярославской области (далее - Общественная палата) не позднее чем в месячный срок со дня получения обращения министерства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а также общероссийских общественных объединений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Общественного совета утверждается Общественной палатой на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не могут входить представители органов государственной власти и органов местного самоуправления Ярославской области,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Общественный совет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Число членов Общественного совета не может быть менее 5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к заседаниям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особое мнение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вопросу привлечения к своей работе представителей общественных объединений, осуществляющих деятельность в сфере образования, а также Общественной палаты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этические нормы при обсуждении вопросов, вынесенных на заседания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Условия и порядок работы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первом заседании Общественного совета открытым голосованием большинством голосов от числа присутствующих членов Общественного совета избирается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Общественного совета, повестку заседания Общественного совета и список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ведет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 и другие документы, исходящие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образования Ярославской области по вопросам реализации решений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Для обеспечения работы Общественного совета министерством назначается секретарь Общественного совета из числа сотрудников министерства. Общественный совет может отказаться от секретаря Общественного совета, назначенного министерством, и на организационном заседании выбрать секретаря из членов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 и времени предстоящего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решений Общественного совета и иных документов, исходящих от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Общественный совет осуществляет свою деятельность в соответствии с планом своей работы на очередной календарный год, согласованным с министерством и утвержденным председателем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Основной формой деятельности Общественного совета являются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Очередные заседания Общественного совета проводятся в соответствии с планом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Внеочередное заседание Общественного совета проводится по решению председателя Общественного совета, принимаемому по согласованию с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участвуют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Заседание Общественного совета считается правомочным, если в нем участвуют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Решения, принятые на заседаниях Общественного совета, оформляются протоколом, подписываются секретарем и утверждаются председателем. Копии протокола представляются министру образования Ярославской области в течение 7 дней после проведения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совета, не согласные с принятыми на заседании Общественного совета решениями, могут письменно изложить свое особое мнение, которое приобщается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Сотрудники министерства по приглашению председателя Общественного совета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Материалы Общественного совета хранятся в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По запросу Общественного совета министерство в 30-дневный срок с момента поступления запроса представляет сведения, необходимые для осуществления деятельности Общественного совета, за исключением сведений, составляющих государственную и иную охраняемую законом тайну.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Информация о деятельности Общественного совета подлежит размещению на официальном сайте министерства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образования ЯО от 17.01.2024 N 01-нп &quot;О внесении изменений в приказ департамента образования Ярославской области от 31.05.2018 N 13-нп&quot; (Зарегистрировано в правовом управлении Правительства ЯО 18.01.2024 N 10-1448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образования ЯО от 17.01.2024 N 01-нп)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Контроль за соблюдением процедур проведения независимой оценки качества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образования ЯО от 31.05.2018 N 13-нп</w:t>
            <w:br/>
            <w:t>(ред. от 17.01.2024)</w:t>
            <w:br/>
            <w:t>"Об утверждении Положения об Общественном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6642&amp;dst=100007" TargetMode = "External"/>
	<Relationship Id="rId8" Type="http://schemas.openxmlformats.org/officeDocument/2006/relationships/hyperlink" Target="https://login.consultant.ru/link/?req=doc&amp;base=LAW&amp;n=292679" TargetMode = "External"/>
	<Relationship Id="rId9" Type="http://schemas.openxmlformats.org/officeDocument/2006/relationships/hyperlink" Target="https://login.consultant.ru/link/?req=doc&amp;base=RLAW086&amp;n=146642&amp;dst=100008" TargetMode = "External"/>
	<Relationship Id="rId10" Type="http://schemas.openxmlformats.org/officeDocument/2006/relationships/hyperlink" Target="https://login.consultant.ru/link/?req=doc&amp;base=RLAW086&amp;n=146642&amp;dst=100009" TargetMode = "External"/>
	<Relationship Id="rId11" Type="http://schemas.openxmlformats.org/officeDocument/2006/relationships/hyperlink" Target="https://login.consultant.ru/link/?req=doc&amp;base=RLAW086&amp;n=146642&amp;dst=100010" TargetMode = "External"/>
	<Relationship Id="rId12" Type="http://schemas.openxmlformats.org/officeDocument/2006/relationships/hyperlink" Target="https://login.consultant.ru/link/?req=doc&amp;base=RLAW086&amp;n=146642&amp;dst=100011" TargetMode = "External"/>
	<Relationship Id="rId13" Type="http://schemas.openxmlformats.org/officeDocument/2006/relationships/hyperlink" Target="https://login.consultant.ru/link/?req=doc&amp;base=LAW&amp;n=292679&amp;dst=121" TargetMode = "External"/>
	<Relationship Id="rId14" Type="http://schemas.openxmlformats.org/officeDocument/2006/relationships/hyperlink" Target="https://login.consultant.ru/link/?req=doc&amp;base=RLAW086&amp;n=146642&amp;dst=100013" TargetMode = "External"/>
	<Relationship Id="rId15" Type="http://schemas.openxmlformats.org/officeDocument/2006/relationships/hyperlink" Target="https://login.consultant.ru/link/?req=doc&amp;base=RLAW086&amp;n=146642&amp;dst=100014" TargetMode = "External"/>
	<Relationship Id="rId16" Type="http://schemas.openxmlformats.org/officeDocument/2006/relationships/hyperlink" Target="https://login.consultant.ru/link/?req=doc&amp;base=RLAW086&amp;n=146642&amp;dst=100011" TargetMode = "External"/>
	<Relationship Id="rId17" Type="http://schemas.openxmlformats.org/officeDocument/2006/relationships/hyperlink" Target="https://login.consultant.ru/link/?req=doc&amp;base=RLAW086&amp;n=146642&amp;dst=100016" TargetMode = "External"/>
	<Relationship Id="rId18" Type="http://schemas.openxmlformats.org/officeDocument/2006/relationships/hyperlink" Target="https://login.consultant.ru/link/?req=doc&amp;base=RLAW086&amp;n=146642&amp;dst=100017" TargetMode = "External"/>
	<Relationship Id="rId19" Type="http://schemas.openxmlformats.org/officeDocument/2006/relationships/hyperlink" Target="https://login.consultant.ru/link/?req=doc&amp;base=RLAW086&amp;n=146642&amp;dst=100017" TargetMode = "External"/>
	<Relationship Id="rId20" Type="http://schemas.openxmlformats.org/officeDocument/2006/relationships/hyperlink" Target="https://login.consultant.ru/link/?req=doc&amp;base=RLAW086&amp;n=146642&amp;dst=100017" TargetMode = "External"/>
	<Relationship Id="rId21" Type="http://schemas.openxmlformats.org/officeDocument/2006/relationships/hyperlink" Target="https://login.consultant.ru/link/?req=doc&amp;base=RLAW086&amp;n=146642&amp;dst=100017" TargetMode = "External"/>
	<Relationship Id="rId22" Type="http://schemas.openxmlformats.org/officeDocument/2006/relationships/hyperlink" Target="https://login.consultant.ru/link/?req=doc&amp;base=RLAW086&amp;n=146642&amp;dst=100016" TargetMode = "External"/>
	<Relationship Id="rId23" Type="http://schemas.openxmlformats.org/officeDocument/2006/relationships/hyperlink" Target="https://login.consultant.ru/link/?req=doc&amp;base=RLAW086&amp;n=146642&amp;dst=100017" TargetMode = "External"/>
	<Relationship Id="rId24" Type="http://schemas.openxmlformats.org/officeDocument/2006/relationships/hyperlink" Target="https://login.consultant.ru/link/?req=doc&amp;base=RLAW086&amp;n=146642&amp;dst=100017" TargetMode = "External"/>
	<Relationship Id="rId25" Type="http://schemas.openxmlformats.org/officeDocument/2006/relationships/hyperlink" Target="https://login.consultant.ru/link/?req=doc&amp;base=RLAW086&amp;n=146642&amp;dst=100017" TargetMode = "External"/>
	<Relationship Id="rId26" Type="http://schemas.openxmlformats.org/officeDocument/2006/relationships/hyperlink" Target="https://login.consultant.ru/link/?req=doc&amp;base=RLAW086&amp;n=146642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ЯО от 31.05.2018 N 13-нп
(ред. от 17.01.2024)
"Об утверждении Положения об Общественном совете по проведению независимой оценки качества условий осуществления образовательной деятельности при министерстве образования Ярославской области"
(Зарегистрировано в правовом управлении Правительства ЯО 31.05.2018 N 10-7981)</dc:title>
  <dcterms:created xsi:type="dcterms:W3CDTF">2024-06-16T15:54:28Z</dcterms:created>
</cp:coreProperties>
</file>