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государственного заказа ЯО от 21.07.2014 N 18-р</w:t>
              <w:br/>
              <w:t xml:space="preserve">(ред. от 23.01.2024)</w:t>
              <w:br/>
              <w:t xml:space="preserve">"Об Общественном совете при министерстве конкурентной политики Ярославской области"</w:t>
              <w:br/>
              <w:t xml:space="preserve">(вместе с "Положением об Общественном совете при министерстве конкурентной политики Ярославской области")</w:t>
              <w:br/>
              <w:t xml:space="preserve">(Зарегистрировано в государственно-правовом управлении Правительства ЯО 22.07.2014 N 08-4032)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государственно-правовом управлении Правительства Ярославской области 22 июля 2014 г. N 08-4032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ГОСУДАРСТВЕННОГО ЗАКАЗА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июля 2014 г. N 18-р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КОНКУРЕНТНОЙ</w:t>
      </w:r>
    </w:p>
    <w:p>
      <w:pPr>
        <w:pStyle w:val="2"/>
        <w:jc w:val="center"/>
      </w:pPr>
      <w:r>
        <w:rPr>
          <w:sz w:val="20"/>
        </w:rPr>
        <w:t xml:space="preserve">ПОЛИТИКИ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государственного заказа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11.09.2014 </w:t>
            </w:r>
            <w:hyperlink w:history="0" r:id="rId7" w:tooltip="Приказ Департамента государственного заказа ЯО от 11.09.2014 N 20-р &quot;О внесении изменения в приказ департамента государственного заказа Ярославской области от 21.07.2014 N 18-р&quot; (Зарегистрировано в государственно-правовом управлении Правительства ЯО 15.09.2014 N 08-4120) {КонсультантПлюс}">
              <w:r>
                <w:rPr>
                  <w:sz w:val="20"/>
                  <w:color w:val="0000ff"/>
                </w:rPr>
                <w:t xml:space="preserve">N 20-р</w:t>
              </w:r>
            </w:hyperlink>
            <w:r>
              <w:rPr>
                <w:sz w:val="20"/>
                <w:color w:val="392c69"/>
              </w:rPr>
              <w:t xml:space="preserve">, от 03.10.2017 </w:t>
            </w:r>
            <w:hyperlink w:history="0" r:id="rId8" w:tooltip="Приказ Департамента государственного заказа ЯО от 03.10.2017 N 50-р &quot;О внесении изменений в приказы департамента государственного заказа Ярославской области от 13.03.2013 N 9-р и от 21.07.2014 N 18-р&quot; (Зарегистрировано в правовом управлении Правительства ЯО 04.10.2017 N 08-7197) {КонсультантПлюс}">
              <w:r>
                <w:rPr>
                  <w:sz w:val="20"/>
                  <w:color w:val="0000ff"/>
                </w:rPr>
                <w:t xml:space="preserve">N 50-р</w:t>
              </w:r>
            </w:hyperlink>
            <w:r>
              <w:rPr>
                <w:sz w:val="20"/>
                <w:color w:val="392c69"/>
              </w:rPr>
              <w:t xml:space="preserve">, от 01.11.2017 </w:t>
            </w:r>
            <w:hyperlink w:history="0" r:id="rId9" w:tooltip="Приказ Департамента государственного заказа ЯО от 01.11.2017 N 53-р &quot;О внесении изменения в приказ департамента государственного заказа Ярославской области от 21.07.2014 N 18-р&quot; (Зарегистрировано в правовом управлении Правительства ЯО 01.11.2017 N 08-7241) {КонсультантПлюс}">
              <w:r>
                <w:rPr>
                  <w:sz w:val="20"/>
                  <w:color w:val="0000ff"/>
                </w:rPr>
                <w:t xml:space="preserve">N 53-р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04.12.2020 </w:t>
            </w:r>
            <w:hyperlink w:history="0" r:id="rId10" w:tooltip="Приказ Департамента государственного заказа ЯО от 04.12.2020 N 84-р &quot;О внесении изменений в приказ департамента государственного заказа Ярославской области от 21.07.2014 N 18-р&quot; (Зарегистрировано в правовом управлении Правительства ЯО 04.12.2020 N 08-10684) {КонсультантПлюс}">
              <w:r>
                <w:rPr>
                  <w:sz w:val="20"/>
                  <w:color w:val="0000ff"/>
                </w:rPr>
                <w:t xml:space="preserve">N 84-р</w:t>
              </w:r>
            </w:hyperlink>
            <w:r>
              <w:rPr>
                <w:sz w:val="20"/>
                <w:color w:val="392c69"/>
              </w:rPr>
              <w:t xml:space="preserve">, от 11.03.2021 </w:t>
            </w:r>
            <w:hyperlink w:history="0" r:id="rId11" w:tooltip="Приказ Департамента государственного заказа ЯО от 11.03.2021 N 86-р &quot;О внесении изменений в приказ департамента государственного заказа Ярославской области от 21.07.2014 N 18-р&quot; (Зарегистрировано в правовом управлении Правительства ЯО 11.03.2021 N 08-11208) {КонсультантПлюс}">
              <w:r>
                <w:rPr>
                  <w:sz w:val="20"/>
                  <w:color w:val="0000ff"/>
                </w:rPr>
                <w:t xml:space="preserve">N 86-р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2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конкурентной политики ЯО от 23.01.2024 N 103-р)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3" w:tooltip="Постановление Правительства ЯО от 24.07.2013 N 921-п &quot;Об утверждении Концепции региональной системы народного правительства&quot; ------------ Недействующая редакция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региональной системы народного правительства, утвержденной постановлением Правительства области от 24.07.2013 N 921-п "Об утверждении Концепции региональной системы народного правительства", обеспечения учета общественных интересов при формировании региональной социально-экономической политики и в соответствии с </w:t>
      </w:r>
      <w:hyperlink w:history="0" r:id="rId14" w:tooltip="Постановление Правительства ЯО от 22.04.2014 N 372-п &quot;О порядке образования общественных советов при органах исполнительной власти Яросла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22.04.2014 N 372-п "О порядке образования общественных советов при органах исполнительной власти Ярославской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ГОСУДАРСТВЕННОГО ЗАКАЗА ЯРОСЛАВСКОЙ ОБЛАСТИ ПРИКАЗЫВАЕТ: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конкурентной политики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конкурентной политики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приказа возложить на заместителя министра конкурентной политики Ярославской области Цыганову Н.Ю.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Департамента государственного заказа ЯО от 03.10.2017 N 50-р &quot;О внесении изменений в приказы департамента государственного заказа Ярославской области от 13.03.2013 N 9-р и от 21.07.2014 N 18-р&quot; (Зарегистрировано в правовом управлении Правительства ЯО 04.10.2017 N 08-719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государственного заказа ЯО от 03.10.2017 N 50-р, </w:t>
      </w:r>
      <w:hyperlink w:history="0" r:id="rId18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Приказ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директора департамента</w:t>
      </w:r>
    </w:p>
    <w:p>
      <w:pPr>
        <w:pStyle w:val="0"/>
        <w:jc w:val="right"/>
      </w:pPr>
      <w:r>
        <w:rPr>
          <w:sz w:val="20"/>
        </w:rPr>
        <w:t xml:space="preserve">Д.Г.МАЛЬКОВ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</w:t>
      </w:r>
    </w:p>
    <w:p>
      <w:pPr>
        <w:pStyle w:val="0"/>
        <w:jc w:val="right"/>
      </w:pPr>
      <w:r>
        <w:rPr>
          <w:sz w:val="20"/>
        </w:rPr>
        <w:t xml:space="preserve">государственного заказа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от 21.07.2014 N 18-р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КОНКУРЕНТНОЙ</w:t>
      </w:r>
    </w:p>
    <w:p>
      <w:pPr>
        <w:pStyle w:val="2"/>
        <w:jc w:val="center"/>
      </w:pPr>
      <w:r>
        <w:rPr>
          <w:sz w:val="20"/>
        </w:rPr>
        <w:t xml:space="preserve">ПОЛИТИКИ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государственного заказа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11.09.2014 </w:t>
            </w:r>
            <w:hyperlink w:history="0" r:id="rId19" w:tooltip="Приказ Департамента государственного заказа ЯО от 11.09.2014 N 20-р &quot;О внесении изменения в приказ департамента государственного заказа Ярославской области от 21.07.2014 N 18-р&quot; (Зарегистрировано в государственно-правовом управлении Правительства ЯО 15.09.2014 N 08-4120) {КонсультантПлюс}">
              <w:r>
                <w:rPr>
                  <w:sz w:val="20"/>
                  <w:color w:val="0000ff"/>
                </w:rPr>
                <w:t xml:space="preserve">N 20-р</w:t>
              </w:r>
            </w:hyperlink>
            <w:r>
              <w:rPr>
                <w:sz w:val="20"/>
                <w:color w:val="392c69"/>
              </w:rPr>
              <w:t xml:space="preserve">, от 01.11.2017 </w:t>
            </w:r>
            <w:hyperlink w:history="0" r:id="rId20" w:tooltip="Приказ Департамента государственного заказа ЯО от 01.11.2017 N 53-р &quot;О внесении изменения в приказ департамента государственного заказа Ярославской области от 21.07.2014 N 18-р&quot; (Зарегистрировано в правовом управлении Правительства ЯО 01.11.2017 N 08-7241) {КонсультантПлюс}">
              <w:r>
                <w:rPr>
                  <w:sz w:val="20"/>
                  <w:color w:val="0000ff"/>
                </w:rPr>
                <w:t xml:space="preserve">N 53-р</w:t>
              </w:r>
            </w:hyperlink>
            <w:r>
              <w:rPr>
                <w:sz w:val="20"/>
                <w:color w:val="392c69"/>
              </w:rPr>
              <w:t xml:space="preserve">, от 04.12.2020 </w:t>
            </w:r>
            <w:hyperlink w:history="0" r:id="rId21" w:tooltip="Приказ Департамента государственного заказа ЯО от 04.12.2020 N 84-р &quot;О внесении изменений в приказ департамента государственного заказа Ярославской области от 21.07.2014 N 18-р&quot; (Зарегистрировано в правовом управлении Правительства ЯО 04.12.2020 N 08-10684) {КонсультантПлюс}">
              <w:r>
                <w:rPr>
                  <w:sz w:val="20"/>
                  <w:color w:val="0000ff"/>
                </w:rPr>
                <w:t xml:space="preserve">N 84-р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11.03.2021 </w:t>
            </w:r>
            <w:hyperlink w:history="0" r:id="rId22" w:tooltip="Приказ Департамента государственного заказа ЯО от 11.03.2021 N 86-р &quot;О внесении изменений в приказ департамента государственного заказа Ярославской области от 21.07.2014 N 18-р&quot; (Зарегистрировано в правовом управлении Правительства ЯО 11.03.2021 N 08-11208) {КонсультантПлюс}">
              <w:r>
                <w:rPr>
                  <w:sz w:val="20"/>
                  <w:color w:val="0000ff"/>
                </w:rPr>
                <w:t xml:space="preserve">N 86-р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3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конкурентной политики ЯО от 23.01.2024 N 103-р)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министерстве конкурентной политики Ярославской области (далее - Общественный совет) - постоянно действующий при министерстве конкурентной политики Ярославской области (далее - министерство) консультативно-согласовательный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Персональный состав Общественного совета формируется и утверждается министерством по согласованию с Общественной палатой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Организационно-техническое обеспечение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состав Общественного совета входят 6 человек.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государственного заказа ЯО от 01.11.2017 </w:t>
      </w:r>
      <w:hyperlink w:history="0" r:id="rId27" w:tooltip="Приказ Департамента государственного заказа ЯО от 01.11.2017 N 53-р &quot;О внесении изменения в приказ департамента государственного заказа Ярославской области от 21.07.2014 N 18-р&quot; (Зарегистрировано в правовом управлении Правительства ЯО 01.11.2017 N 08-7241) {КонсультантПлюс}">
        <w:r>
          <w:rPr>
            <w:sz w:val="20"/>
            <w:color w:val="0000ff"/>
          </w:rPr>
          <w:t xml:space="preserve">N 53-р</w:t>
        </w:r>
      </w:hyperlink>
      <w:r>
        <w:rPr>
          <w:sz w:val="20"/>
        </w:rPr>
        <w:t xml:space="preserve">, от 04.12.2020 </w:t>
      </w:r>
      <w:hyperlink w:history="0" r:id="rId28" w:tooltip="Приказ Департамента государственного заказа ЯО от 04.12.2020 N 84-р &quot;О внесении изменений в приказ департамента государственного заказа Ярославской области от 21.07.2014 N 18-р&quot; (Зарегистрировано в правовом управлении Правительства ЯО 04.12.2020 N 08-10684) {КонсультантПлюс}">
        <w:r>
          <w:rPr>
            <w:sz w:val="20"/>
            <w:color w:val="0000ff"/>
          </w:rPr>
          <w:t xml:space="preserve">N 84-р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Срок полномочий членов Общественного совета составляет 3 года со дня утверждения персонального состава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Основной целью деятельности Общественного совета является обеспечение участия граждан в выработке и реализации государственной политики в сфере деятельности министерства по регулированию контрактной системы в сфере закупок и определению поставщиков (подрядчиков, исполнителей) для обеспечения государственных нужд Ярославской области (далее - сфера деятельности министерства).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Привлечение граждан, общественных объединений и организаций к выработке и реализации государственной политики в сфере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Участие в общественных обсуждениях вопросов, касающихся деятельности министерства, и проектов нормативных правовых актов в сфере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Анализ мнения граждан о деятельности министерства и доведение полученной в результате анализа обобщенной информации до министра конкурентной политики Ярославской области (далее - министр).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32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Осуществление общественного контроля за деятельностью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Повышение информированности общественности по основным направлениям государственной политики в области закупок.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Соблюдение принципов прозрачности и открытости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Организация обмена мнениями между экспертами, специалистами, представителями органов государственной власти, общественных объединений по вопросам закупок товаров, работ и услуг для обеспечения государственных нужд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Взаимодействие с должностными лицами министерства, ответственными за работу по профилактике коррупционных и иных правонарушений.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Разработка предложений по вопросам, отнесенным к компетенции министерства, и вынесение данных предложений на рассмотрение министра.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36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Проведение общественного обсуждения проектов федеральных законов, проектов законов и иных нормативных правовых актов Ярославской области, а также проектов муниципальных правовых актов, относящихся к сфере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Создание комиссий и рабочих групп для решения задач Общественного совета и подготовки материалов на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Участие в конференциях, "круглых столах", семинарах и иных мероприятиях, проводимых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Участие в подготовке предложений по разрабатываемым министерством целевым программам, планам.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Изучение и обобщение опыта субъектов Российской Федерации и муниципальных образований субъектов Российской Федерации в сфере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Член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Членом Общественного совета может быть гражданин Российской Федерации, достигший возраста 18 лет.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муниципальные должности и должности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лица, которые в соответствии с Федеральным </w:t>
      </w:r>
      <w:hyperlink w:history="0" r:id="rId41" w:tooltip="Федеральный закон от 04.04.2005 N 32-ФЗ (ред. от 20.04.2014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42" w:tooltip="Приказ Департамента государственного заказа ЯО от 11.09.2014 N 20-р &quot;О внесении изменения в приказ департамента государственного заказа Ярославской области от 21.07.2014 N 18-р&quot; (Зарегистрировано в государственно-правовом управлении Правительства ЯО 15.09.2014 N 08-41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государственного заказа ЯО от 11.09.2014 N 20-р)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Основания исключения члена Общественного совета из его состава: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систематическое (более 3 раз подряд) неучастие без уважительной причины в заседаниях Общественного совета либо свидетельство о неспособности участия в работе Общественного совета по состоянию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вступление в законную силу вынесенного в отношении члена Общественного совета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смерть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возникновение обстоятельств, предусмотренных </w:t>
      </w:r>
      <w:hyperlink w:history="0" w:anchor="P107" w:tooltip="5.2. Членами Общественного совета не могут быть: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данного раздела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исключения члена Общественного совета из его состава вопрос об исключении члена Общественного совета из его состава выносится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исключения члена Общественного совета из его состава новый член Общественного совета определяется в </w:t>
      </w:r>
      <w:hyperlink w:history="0" r:id="rId43" w:tooltip="Постановление Правительства ЯО от 22.04.2014 N 372-п &quot;О порядке образования общественных советов при органах исполнительной власти Яросла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предусмотренном постановлением Правительства области от 22.04.2014 N 372-п "О порядке образования общественных советов при органах исполнительной власти Ярославской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исключения председателя Общественного совета из его состава новый председатель избирается членами Общественного совета из числа членов Общественного совета на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Общественного совета исполняют свои обязанности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деятельности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и порядок взаимодействия с министерством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4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</w:t>
      </w:r>
    </w:p>
    <w:p>
      <w:pPr>
        <w:pStyle w:val="0"/>
        <w:jc w:val="center"/>
      </w:pPr>
      <w:r>
        <w:rPr>
          <w:sz w:val="20"/>
        </w:rPr>
        <w:t xml:space="preserve">от 23.01.2024 N 103-р)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Первое заседание Общественного совета проводится не позднее чем через месяц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заседании Общественного совета представитель министерства выступает с информацией о целях, задачах, полномочиях, функциях и направлениях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риказ Департамента государственного заказа ЯО от 04.12.2020 N 84-р &quot;О внесении изменений в приказ департамента государственного заказа Ярославской области от 21.07.2014 N 18-р&quot; (Зарегистрировано в правовом управлении Правительства ЯО 04.12.2020 N 08-1068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государственного заказа ЯО от 04.12.2020 N 84-р; в ред. </w:t>
      </w:r>
      <w:hyperlink w:history="0" r:id="rId46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Общественный совет осуществляет свою деятельность в соответствии с планом работы на год, согласованным с министром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Перечень вопросов, рассмотрение которых на заседаниях Общественного совета является обязательным: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инициативы граждан, общественных объединений, организаций, органов государственной власти в сфере деятельности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Департамента государственного заказа ЯО от 04.12.2020 N 84-р &quot;О внесении изменений в приказ департамента государственного заказа Ярославской области от 21.07.2014 N 18-р&quot; (Зарегистрировано в правовом управлении Правительства ЯО 04.12.2020 N 08-1068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государственного заказа ЯО от 04.12.2020 N 84-р, </w:t>
      </w:r>
      <w:hyperlink w:history="0" r:id="rId49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мнения граждан о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Основной формой деятельности Общественного совета являются заседания, которые проводятся не реже одного раза в квартал.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Заседание Общественного совета проводится в очной форме.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государственного заказа ЯО от 04.12.2020 </w:t>
      </w:r>
      <w:hyperlink w:history="0" r:id="rId51" w:tooltip="Приказ Департамента государственного заказа ЯО от 04.12.2020 N 84-р &quot;О внесении изменений в приказ департамента государственного заказа Ярославской области от 21.07.2014 N 18-р&quot; (Зарегистрировано в правовом управлении Правительства ЯО 04.12.2020 N 08-10684) {КонсультантПлюс}">
        <w:r>
          <w:rPr>
            <w:sz w:val="20"/>
            <w:color w:val="0000ff"/>
          </w:rPr>
          <w:t xml:space="preserve">N 84-р</w:t>
        </w:r>
      </w:hyperlink>
      <w:r>
        <w:rPr>
          <w:sz w:val="20"/>
        </w:rPr>
        <w:t xml:space="preserve">, от 11.03.2021 </w:t>
      </w:r>
      <w:hyperlink w:history="0" r:id="rId52" w:tooltip="Приказ Департамента государственного заказа ЯО от 11.03.2021 N 86-р &quot;О внесении изменений в приказ департамента государственного заказа Ярославской области от 21.07.2014 N 18-р&quot; (Зарегистрировано в правовом управлении Правительства ЯО 11.03.2021 N 08-11208) {КонсультантПлюс}">
        <w:r>
          <w:rPr>
            <w:sz w:val="20"/>
            <w:color w:val="0000ff"/>
          </w:rPr>
          <w:t xml:space="preserve">N 86-р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Заседание Общественного совета считается правомочным, если в его работе участвуют не менее двух третей от количества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Решения Общественного совета по рассмотренным вопросам принимаются на заседании Общественного совета открытым голосованием простым большинством голосов от числа присутствующих.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Департамента государственного заказа ЯО от 11.03.2021 N 86-р &quot;О внесении изменений в приказ департамента государственного заказа Ярославской области от 21.07.2014 N 18-р&quot; (Зарегистрировано в правовом управлении Правительства ЯО 11.03.2021 N 08-1120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государственного заказа ЯО от 11.03.2021 N 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При равенстве голосов решающим голосом обладает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 в течение 3 рабочих дней с даты заседания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риказ Департамента государственного заказа ЯО от 11.03.2021 N 86-р &quot;О внесении изменений в приказ департамента государственного заказа Ярославской области от 21.07.2014 N 18-р&quot; (Зарегистрировано в правовом управлении Правительства ЯО 11.03.2021 N 08-1120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государственного заказа ЯО от 11.03.2021 N 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За 10 рабочих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3 рабочих дня до начала заседания Общественного совета предоставляет указанные материалы министру и членам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избирается членами Общественного совета из числа членов Общественного совета на его первом заседании открытым голосованием простым большинством голосов;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министром по вопросам реализации решений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назначается министерством из числа сотрудников министерства. Общественный совет может отказаться от секретаря Общественного совета, назначенного министерством, и на организационном заседании выбрать секретаря из членов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14 рабочих дней до начала заседания Общественного совета уведомляет членов Общественного совета о дате, времени,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Департамента государственного заказа ЯО от 11.03.2021 N 86-р &quot;О внесении изменений в приказ департамента государственного заказа Ярославской области от 21.07.2014 N 18-р&quot; (Зарегистрировано в правовом управлении Правительства ЯО 11.03.2021 N 08-1120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государственного заказа ЯО от 11.03.2021 N 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ведет, оформляет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согласовывает с председателем Общественного совета материалы о деятельности Общественного совета для размещения в государственной информационной системе Ярославской области "Портал народного правительства Ярославской области"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6.14. Члены Общественного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высказывать свое мнение по вопросам работы Общественного совета на заседаниях Общественного совета, участвовать в прениях на заседаниях Общественного совета, вносить предложения, замечания и поправки по существу обсуждаемых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протоколами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письменное мнение с предложениями по обсуждаемому вопросу в случае невозможности личного присутствия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несогласия с решениями Общественного совета излагать особое мнение, которое в обязательном порядке вносится в протокол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общественных обсуждениях вопросов, касающихся деятельности министерства, и проектов нормативных правовых актов в сфере деятельности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Министерства конкурентной политики ЯО от 23.01.2024 N 103-р &quot;О внесении изменений в отдельные приказы департамента государственного заказа Ярославской области&quot; (Зарегистрировано в правовом управлении Правительства ЯО 25.01.2024 N 08-1450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ЯО от 23.01.2024 N 103-р)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входить в состав аттестационных комиссий и конкурсных комиссий по замещению должностей.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6.15.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повестками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личное участие в заседаниях Общественного совета, а также рабочих групп, членами которых они являются, в иных мероприятиях, проводимых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очном голосовании на заседании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Департамента государственного заказа ЯО от 11.03.2021 N 86-р &quot;О внесении изменений в приказ департамента государственного заказа Ярославской области от 21.07.2014 N 18-р&quot; (Зарегистрировано в правовом управлении Правительства ЯО 11.03.2021 N 08-1120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государственного заказа ЯО от 11.03.2021 N 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поручения, принятые на заседании Общественного совета, рабочих групп либо данные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6.16. Анонсы, повестки, протоколы заседаний, решения Общественного совета, отчеты о его деятельности, результаты общественного обсуждения нормативных правовых актов размещаются в государственной информационной системе Ярославской области "Портал народного правительства Ярославской области"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государственного заказа ЯО от 21.07.2014 N 18-р</w:t>
            <w:br/>
            <w:t>(ред. от 23.01.2024)</w:t>
            <w:br/>
            <w:t>"Об Общественном совете при мин...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73481&amp;dst=100007" TargetMode = "External"/>
	<Relationship Id="rId8" Type="http://schemas.openxmlformats.org/officeDocument/2006/relationships/hyperlink" Target="https://login.consultant.ru/link/?req=doc&amp;base=RLAW086&amp;n=97649&amp;dst=100010" TargetMode = "External"/>
	<Relationship Id="rId9" Type="http://schemas.openxmlformats.org/officeDocument/2006/relationships/hyperlink" Target="https://login.consultant.ru/link/?req=doc&amp;base=RLAW086&amp;n=98177&amp;dst=100006" TargetMode = "External"/>
	<Relationship Id="rId10" Type="http://schemas.openxmlformats.org/officeDocument/2006/relationships/hyperlink" Target="https://login.consultant.ru/link/?req=doc&amp;base=RLAW086&amp;n=121864&amp;dst=100006" TargetMode = "External"/>
	<Relationship Id="rId11" Type="http://schemas.openxmlformats.org/officeDocument/2006/relationships/hyperlink" Target="https://login.consultant.ru/link/?req=doc&amp;base=RLAW086&amp;n=124208&amp;dst=100006" TargetMode = "External"/>
	<Relationship Id="rId12" Type="http://schemas.openxmlformats.org/officeDocument/2006/relationships/hyperlink" Target="https://login.consultant.ru/link/?req=doc&amp;base=RLAW086&amp;n=146799&amp;dst=100007" TargetMode = "External"/>
	<Relationship Id="rId13" Type="http://schemas.openxmlformats.org/officeDocument/2006/relationships/hyperlink" Target="https://login.consultant.ru/link/?req=doc&amp;base=RLAW086&amp;n=62778&amp;dst=100015" TargetMode = "External"/>
	<Relationship Id="rId14" Type="http://schemas.openxmlformats.org/officeDocument/2006/relationships/hyperlink" Target="https://login.consultant.ru/link/?req=doc&amp;base=RLAW086&amp;n=69983" TargetMode = "External"/>
	<Relationship Id="rId15" Type="http://schemas.openxmlformats.org/officeDocument/2006/relationships/hyperlink" Target="https://login.consultant.ru/link/?req=doc&amp;base=RLAW086&amp;n=146799&amp;dst=100018" TargetMode = "External"/>
	<Relationship Id="rId16" Type="http://schemas.openxmlformats.org/officeDocument/2006/relationships/hyperlink" Target="https://login.consultant.ru/link/?req=doc&amp;base=RLAW086&amp;n=146799&amp;dst=100018" TargetMode = "External"/>
	<Relationship Id="rId17" Type="http://schemas.openxmlformats.org/officeDocument/2006/relationships/hyperlink" Target="https://login.consultant.ru/link/?req=doc&amp;base=RLAW086&amp;n=97649&amp;dst=100010" TargetMode = "External"/>
	<Relationship Id="rId18" Type="http://schemas.openxmlformats.org/officeDocument/2006/relationships/hyperlink" Target="https://login.consultant.ru/link/?req=doc&amp;base=RLAW086&amp;n=146799&amp;dst=100019" TargetMode = "External"/>
	<Relationship Id="rId19" Type="http://schemas.openxmlformats.org/officeDocument/2006/relationships/hyperlink" Target="https://login.consultant.ru/link/?req=doc&amp;base=RLAW086&amp;n=73481&amp;dst=100007" TargetMode = "External"/>
	<Relationship Id="rId20" Type="http://schemas.openxmlformats.org/officeDocument/2006/relationships/hyperlink" Target="https://login.consultant.ru/link/?req=doc&amp;base=RLAW086&amp;n=98177&amp;dst=100006" TargetMode = "External"/>
	<Relationship Id="rId21" Type="http://schemas.openxmlformats.org/officeDocument/2006/relationships/hyperlink" Target="https://login.consultant.ru/link/?req=doc&amp;base=RLAW086&amp;n=121864&amp;dst=100006" TargetMode = "External"/>
	<Relationship Id="rId22" Type="http://schemas.openxmlformats.org/officeDocument/2006/relationships/hyperlink" Target="https://login.consultant.ru/link/?req=doc&amp;base=RLAW086&amp;n=124208&amp;dst=100006" TargetMode = "External"/>
	<Relationship Id="rId23" Type="http://schemas.openxmlformats.org/officeDocument/2006/relationships/hyperlink" Target="https://login.consultant.ru/link/?req=doc&amp;base=RLAW086&amp;n=146799&amp;dst=100020" TargetMode = "External"/>
	<Relationship Id="rId24" Type="http://schemas.openxmlformats.org/officeDocument/2006/relationships/hyperlink" Target="https://login.consultant.ru/link/?req=doc&amp;base=RLAW086&amp;n=146799&amp;dst=100023" TargetMode = "External"/>
	<Relationship Id="rId25" Type="http://schemas.openxmlformats.org/officeDocument/2006/relationships/hyperlink" Target="https://login.consultant.ru/link/?req=doc&amp;base=RLAW086&amp;n=146799&amp;dst=100024" TargetMode = "External"/>
	<Relationship Id="rId26" Type="http://schemas.openxmlformats.org/officeDocument/2006/relationships/hyperlink" Target="https://login.consultant.ru/link/?req=doc&amp;base=RLAW086&amp;n=146799&amp;dst=100024" TargetMode = "External"/>
	<Relationship Id="rId27" Type="http://schemas.openxmlformats.org/officeDocument/2006/relationships/hyperlink" Target="https://login.consultant.ru/link/?req=doc&amp;base=RLAW086&amp;n=98177&amp;dst=100006" TargetMode = "External"/>
	<Relationship Id="rId28" Type="http://schemas.openxmlformats.org/officeDocument/2006/relationships/hyperlink" Target="https://login.consultant.ru/link/?req=doc&amp;base=RLAW086&amp;n=121864&amp;dst=100007" TargetMode = "External"/>
	<Relationship Id="rId29" Type="http://schemas.openxmlformats.org/officeDocument/2006/relationships/hyperlink" Target="https://login.consultant.ru/link/?req=doc&amp;base=RLAW086&amp;n=146799&amp;dst=100026" TargetMode = "External"/>
	<Relationship Id="rId30" Type="http://schemas.openxmlformats.org/officeDocument/2006/relationships/hyperlink" Target="https://login.consultant.ru/link/?req=doc&amp;base=RLAW086&amp;n=146799&amp;dst=100029" TargetMode = "External"/>
	<Relationship Id="rId31" Type="http://schemas.openxmlformats.org/officeDocument/2006/relationships/hyperlink" Target="https://login.consultant.ru/link/?req=doc&amp;base=RLAW086&amp;n=146799&amp;dst=100029" TargetMode = "External"/>
	<Relationship Id="rId32" Type="http://schemas.openxmlformats.org/officeDocument/2006/relationships/hyperlink" Target="https://login.consultant.ru/link/?req=doc&amp;base=RLAW086&amp;n=146799&amp;dst=100030" TargetMode = "External"/>
	<Relationship Id="rId33" Type="http://schemas.openxmlformats.org/officeDocument/2006/relationships/hyperlink" Target="https://login.consultant.ru/link/?req=doc&amp;base=RLAW086&amp;n=146799&amp;dst=100029" TargetMode = "External"/>
	<Relationship Id="rId34" Type="http://schemas.openxmlformats.org/officeDocument/2006/relationships/hyperlink" Target="https://login.consultant.ru/link/?req=doc&amp;base=RLAW086&amp;n=146799&amp;dst=100029" TargetMode = "External"/>
	<Relationship Id="rId35" Type="http://schemas.openxmlformats.org/officeDocument/2006/relationships/hyperlink" Target="https://login.consultant.ru/link/?req=doc&amp;base=RLAW086&amp;n=146799&amp;dst=100029" TargetMode = "External"/>
	<Relationship Id="rId36" Type="http://schemas.openxmlformats.org/officeDocument/2006/relationships/hyperlink" Target="https://login.consultant.ru/link/?req=doc&amp;base=RLAW086&amp;n=146799&amp;dst=100033" TargetMode = "External"/>
	<Relationship Id="rId37" Type="http://schemas.openxmlformats.org/officeDocument/2006/relationships/hyperlink" Target="https://login.consultant.ru/link/?req=doc&amp;base=RLAW086&amp;n=146799&amp;dst=100035" TargetMode = "External"/>
	<Relationship Id="rId38" Type="http://schemas.openxmlformats.org/officeDocument/2006/relationships/hyperlink" Target="https://login.consultant.ru/link/?req=doc&amp;base=RLAW086&amp;n=146799&amp;dst=100035" TargetMode = "External"/>
	<Relationship Id="rId39" Type="http://schemas.openxmlformats.org/officeDocument/2006/relationships/hyperlink" Target="https://login.consultant.ru/link/?req=doc&amp;base=RLAW086&amp;n=146799&amp;dst=100035" TargetMode = "External"/>
	<Relationship Id="rId40" Type="http://schemas.openxmlformats.org/officeDocument/2006/relationships/hyperlink" Target="https://login.consultant.ru/link/?req=doc&amp;base=RLAW086&amp;n=146799&amp;dst=100035" TargetMode = "External"/>
	<Relationship Id="rId41" Type="http://schemas.openxmlformats.org/officeDocument/2006/relationships/hyperlink" Target="https://login.consultant.ru/link/?req=doc&amp;base=LAW&amp;n=161975" TargetMode = "External"/>
	<Relationship Id="rId42" Type="http://schemas.openxmlformats.org/officeDocument/2006/relationships/hyperlink" Target="https://login.consultant.ru/link/?req=doc&amp;base=RLAW086&amp;n=73481&amp;dst=100007" TargetMode = "External"/>
	<Relationship Id="rId43" Type="http://schemas.openxmlformats.org/officeDocument/2006/relationships/hyperlink" Target="https://login.consultant.ru/link/?req=doc&amp;base=RLAW086&amp;n=69983&amp;dst=100015" TargetMode = "External"/>
	<Relationship Id="rId44" Type="http://schemas.openxmlformats.org/officeDocument/2006/relationships/hyperlink" Target="https://login.consultant.ru/link/?req=doc&amp;base=RLAW086&amp;n=146799&amp;dst=100037" TargetMode = "External"/>
	<Relationship Id="rId45" Type="http://schemas.openxmlformats.org/officeDocument/2006/relationships/hyperlink" Target="https://login.consultant.ru/link/?req=doc&amp;base=RLAW086&amp;n=121864&amp;dst=100009" TargetMode = "External"/>
	<Relationship Id="rId46" Type="http://schemas.openxmlformats.org/officeDocument/2006/relationships/hyperlink" Target="https://login.consultant.ru/link/?req=doc&amp;base=RLAW086&amp;n=146799&amp;dst=100037" TargetMode = "External"/>
	<Relationship Id="rId47" Type="http://schemas.openxmlformats.org/officeDocument/2006/relationships/hyperlink" Target="https://login.consultant.ru/link/?req=doc&amp;base=RLAW086&amp;n=146799&amp;dst=100038" TargetMode = "External"/>
	<Relationship Id="rId48" Type="http://schemas.openxmlformats.org/officeDocument/2006/relationships/hyperlink" Target="https://login.consultant.ru/link/?req=doc&amp;base=RLAW086&amp;n=121864&amp;dst=100011" TargetMode = "External"/>
	<Relationship Id="rId49" Type="http://schemas.openxmlformats.org/officeDocument/2006/relationships/hyperlink" Target="https://login.consultant.ru/link/?req=doc&amp;base=RLAW086&amp;n=146799&amp;dst=100037" TargetMode = "External"/>
	<Relationship Id="rId50" Type="http://schemas.openxmlformats.org/officeDocument/2006/relationships/hyperlink" Target="https://login.consultant.ru/link/?req=doc&amp;base=RLAW086&amp;n=146799&amp;dst=100037" TargetMode = "External"/>
	<Relationship Id="rId51" Type="http://schemas.openxmlformats.org/officeDocument/2006/relationships/hyperlink" Target="https://login.consultant.ru/link/?req=doc&amp;base=RLAW086&amp;n=121864&amp;dst=100012" TargetMode = "External"/>
	<Relationship Id="rId52" Type="http://schemas.openxmlformats.org/officeDocument/2006/relationships/hyperlink" Target="https://login.consultant.ru/link/?req=doc&amp;base=RLAW086&amp;n=124208&amp;dst=100007" TargetMode = "External"/>
	<Relationship Id="rId53" Type="http://schemas.openxmlformats.org/officeDocument/2006/relationships/hyperlink" Target="https://login.consultant.ru/link/?req=doc&amp;base=RLAW086&amp;n=124208&amp;dst=100008" TargetMode = "External"/>
	<Relationship Id="rId54" Type="http://schemas.openxmlformats.org/officeDocument/2006/relationships/hyperlink" Target="https://login.consultant.ru/link/?req=doc&amp;base=RLAW086&amp;n=124208&amp;dst=100009" TargetMode = "External"/>
	<Relationship Id="rId55" Type="http://schemas.openxmlformats.org/officeDocument/2006/relationships/hyperlink" Target="https://login.consultant.ru/link/?req=doc&amp;base=RLAW086&amp;n=146799&amp;dst=100038" TargetMode = "External"/>
	<Relationship Id="rId56" Type="http://schemas.openxmlformats.org/officeDocument/2006/relationships/hyperlink" Target="https://login.consultant.ru/link/?req=doc&amp;base=RLAW086&amp;n=146799&amp;dst=100038" TargetMode = "External"/>
	<Relationship Id="rId57" Type="http://schemas.openxmlformats.org/officeDocument/2006/relationships/hyperlink" Target="https://login.consultant.ru/link/?req=doc&amp;base=RLAW086&amp;n=146799&amp;dst=100037" TargetMode = "External"/>
	<Relationship Id="rId58" Type="http://schemas.openxmlformats.org/officeDocument/2006/relationships/hyperlink" Target="https://login.consultant.ru/link/?req=doc&amp;base=RLAW086&amp;n=124208&amp;dst=100010" TargetMode = "External"/>
	<Relationship Id="rId59" Type="http://schemas.openxmlformats.org/officeDocument/2006/relationships/hyperlink" Target="https://login.consultant.ru/link/?req=doc&amp;base=RLAW086&amp;n=146799&amp;dst=100037" TargetMode = "External"/>
	<Relationship Id="rId60" Type="http://schemas.openxmlformats.org/officeDocument/2006/relationships/hyperlink" Target="https://login.consultant.ru/link/?req=doc&amp;base=RLAW086&amp;n=124208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государственного заказа ЯО от 21.07.2014 N 18-р
(ред. от 23.01.2024)
"Об Общественном совете при министерстве конкурентной политики Ярославской области"
(вместе с "Положением об Общественном совете при министерстве конкурентной политики Ярославской области")
(Зарегистрировано в государственно-правовом управлении Правительства ЯО 22.07.2014 N 08-4032)</dc:title>
  <dcterms:created xsi:type="dcterms:W3CDTF">2024-06-16T15:45:52Z</dcterms:created>
</cp:coreProperties>
</file>