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социальных коммуникаций и развития некоммерческих организаций ЯО от 26.03.2024 N 4</w:t>
              <w:br/>
              <w:t xml:space="preserve">"Об утверждении паспорта комплекса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  <w:br/>
              <w:t xml:space="preserve">(Зарегистрировано в государственно-правовом управлении Правительства ЯО 04.04.2024 N 25-14776)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государственно-правовом управлении Правительства Ярославской области 4 апреля 2024 г. N 25-14776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СОЦИАЛЬНЫХ КОММУНИКАЦИЙ И РАЗВИТИЯ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марта 2024 г. N 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ПАСПОРТА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"СТИМУЛИРОВАНИЕ РАЗВИТИЯ ДЕЯТЕЛЬНОСТИ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В ТОМ ЧИСЛЕ НА МУНИЦИПАЛЬНОМ УРОВНЕ"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ЯО от 28.09.2023 N 969-п (ред. от 22.03.2024) &quot;О системе управления государственными программами Ярославской области и признании утратившими силу отдельных постановлений Правительства области&quot; (вместе с &quot;Положением о системе управления государственными программами Ярославской области&quot;, &quot;Методическими рекомендациями по разработке и реализации государственных программ Яросла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28.09.2023 N 969-п "О системе управления государственными программами Ярославской области и признании утратившими силу отдельных постановлений Правительства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СОЦИАЛЬНЫХ КОММУНИКАЦИЙ И РАЗВИТИЯ НЕКОММЕРЧЕСКИХ ОРГАНИЗАЦИЙ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приказа возложить на заместителя министра социальных коммуникаций и развития некоммерческих организаций Ярославской области Новоселову Л.А.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социальных коммуникаций и развития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Д.Р.ЮНУСОВ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социальных коммуникаций и развития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26.03.2024 N 4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"СТИМУЛИРОВАНИЕ РАЗВИТИЯ</w:t>
      </w:r>
    </w:p>
    <w:p>
      <w:pPr>
        <w:pStyle w:val="2"/>
        <w:jc w:val="center"/>
      </w:pPr>
      <w:r>
        <w:rPr>
          <w:sz w:val="20"/>
        </w:rPr>
        <w:t xml:space="preserve">ДЕЯТЕЛЬНОСТИ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В ТОМ ЧИСЛЕ НА МУНИЦИПАЛЬНОМ УРОВНЕ"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5102"/>
      </w:tblGrid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исполнительной власти Ярославской области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социальных коммуникаций и развития некоммерческих организаций Ярославской области (далее - МСКиРНО), министр социальных коммуникаций и развития некоммерческих организаций Ярославской области Юнусов Дмитрий Рафаэлевич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Ярославской области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8" w:tooltip="Постановление Правительства ЯО от 31.03.2021 N 173-п (ред. от 04.10.2023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"Развитие институтов гражданского общества в Ярославской области"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Перечень мероприятий (результатов)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88"/>
        <w:gridCol w:w="1020"/>
        <w:gridCol w:w="1020"/>
        <w:gridCol w:w="736"/>
        <w:gridCol w:w="736"/>
        <w:gridCol w:w="736"/>
        <w:gridCol w:w="736"/>
        <w:gridCol w:w="736"/>
        <w:gridCol w:w="736"/>
        <w:gridCol w:w="736"/>
        <w:gridCol w:w="736"/>
        <w:gridCol w:w="743"/>
        <w:gridCol w:w="107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4"/>
            <w:tcW w:w="136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Проведение конкурса муниципальных программ поддержки социально ориентированных некоммерческих организаций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содействие в реализации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МСКиРНО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поддержанных за счет софинансирования муниципальных программ поддержки социально ориентированных некоммерческих организаций, в муниципальных образованиях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МСКиРНО</w:t>
            </w:r>
          </w:p>
        </w:tc>
      </w:tr>
      <w:tr>
        <w:tc>
          <w:tcPr>
            <w:gridSpan w:val="14"/>
            <w:tcW w:w="136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Проведение конкурса проектов общественных организаций ветеранов, направленных на функционирование ресурсного центра общественных организаций ветеранов с координаторами в муниципальных образованиях Ярославской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деятельность ресурсного центра общественных организаций ветеранов с координаторами в муниципальных районах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МСКиРНО</w:t>
            </w:r>
          </w:p>
        </w:tc>
      </w:tr>
      <w:tr>
        <w:tc>
          <w:tcPr>
            <w:gridSpan w:val="14"/>
            <w:tcW w:w="136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Поддержка проектов региональных общественных объединений, осуществляющих деятельность в сфере социальной адаптации, поддержки и защиты населения, на осуществление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уставная деятельность региональных общественных объединений, осуществляющих деятельность в сфере социальной адаптации, поддержки и защиты населения, выбранных по результатам конкурсного отбора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МСКиРНО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уставная деятельность автономной некоммерческой организации "Комитет семей воинов Отечества Ярославской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МСКиРНО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Список используемых сокращений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ОКЕИ - Общероссийский </w:t>
      </w:r>
      <w:hyperlink w:history="0" r:id="rId1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единиц измерения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1322"/>
        <w:gridCol w:w="1322"/>
        <w:gridCol w:w="1322"/>
        <w:gridCol w:w="1322"/>
        <w:gridCol w:w="1322"/>
        <w:gridCol w:w="1322"/>
        <w:gridCol w:w="1322"/>
        <w:gridCol w:w="1329"/>
      </w:tblGrid>
      <w:tr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10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 -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31032,8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165119,6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31032,8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22347,8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165119,6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"Обеспечено содействие в реализации муниципальных программ поддержки социально ориентированных некоммерческих организаций" - всего в том числе: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ресурсного центра общественных организаций ветеранов с координаторами в муниципальных районах" -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13400,0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уставная деятельность региональных общественных объединений, осуществляющих деятельность в сфере социальной адаптации, поддержки и защиты населения, выбранных по результатам конкурсного отбора" -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34034,6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4147,8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34034,6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уставная деятельность автономной некоммерческой организации "Комитет семей воинов Отечества Ярославской области" -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3685,0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3685,0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3685,0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3685,0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социальных коммуникаций и развития некоммерческих организаций ЯО от 26.03.2024 N 4</w:t>
            <w:br/>
            <w:t>"Об утверждении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социальных коммуникаций и развития некоммерческих организаций ЯО от 26.03.2024 N 4</w:t>
            <w:br/>
            <w:t>"Об утверждении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48129" TargetMode = "External"/>
	<Relationship Id="rId8" Type="http://schemas.openxmlformats.org/officeDocument/2006/relationships/hyperlink" Target="https://login.consultant.ru/link/?req=doc&amp;base=RLAW086&amp;n=143865&amp;dst=100012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441135" TargetMode = "External"/>
	<Relationship Id="rId12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социальных коммуникаций и развития некоммерческих организаций ЯО от 26.03.2024 N 4
"Об утверждении паспорта комплекса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
(Зарегистрировано в государственно-правовом управлении Правительства ЯО 04.04.2024 N 25-14776)</dc:title>
  <dcterms:created xsi:type="dcterms:W3CDTF">2024-06-16T17:07:06Z</dcterms:created>
</cp:coreProperties>
</file>