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ЯО от 18.02.2020 N 29</w:t>
              <w:br/>
              <w:t xml:space="preserve">(ред. от 13.11.2023)</w:t>
              <w:br/>
              <w:t xml:space="preserve">"Об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области"</w:t>
              <w:br/>
              <w:t xml:space="preserve">(вместе с "Положением о координационной рабочей группе по вопросам применения процедуры медиации в отношении несовершеннолетних на территории Ярославской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18 февраля 2020 г. N 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КООРДИНАЦИОННОЙ РАБОЧЕЙ ГРУППЫ ПО ВОПРОСАМ</w:t>
      </w:r>
    </w:p>
    <w:p>
      <w:pPr>
        <w:pStyle w:val="2"/>
        <w:jc w:val="center"/>
      </w:pPr>
      <w:r>
        <w:rPr>
          <w:sz w:val="20"/>
        </w:rPr>
        <w:t xml:space="preserve">ПРИМЕНЕНИЯ ПРОЦЕДУРЫ МЕДИАЦИИ В ОТНОШЕНИИ НЕСОВЕРШЕННОЛЕТНИХ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14.04.2020 </w:t>
            </w:r>
            <w:hyperlink w:history="0" r:id="rId7" w:tooltip="Указ Губернатора ЯО от 14.04.2020 N 85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01.07.2021 </w:t>
            </w:r>
            <w:hyperlink w:history="0" r:id="rId8" w:tooltip="Указ Губернатора ЯО от 01.07.2021 N 188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17.03.2022 </w:t>
            </w:r>
            <w:hyperlink w:history="0" r:id="rId9" w:tooltip="Указ Губернатора ЯО от 17.03.2022 N 63 &quot;О внесении изменений в постановление Губернатора области от 15.04.2009 N 166 и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10" w:tooltip="Указ Губернатора ЯО от 13.11.2023 N 299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исполнения пункта 4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года, развития служб медиации (примирения) в органах и учреждениях системы профилактики безнадзорности и правонарушений несовершеннолетних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координационную рабочую группу по вопросам применения процедуры медиации в отношении несовершеннолетних на территории Ярославской области и утвердить ее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координационной рабочей группе по вопросам применения процедуры медиации в отношении несовершеннолетних на территории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указа возложить на заместителя Председателя Правительства области, курирующего вопросы семейной и демографической политики.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ЯО от 17.03.2022 </w:t>
      </w:r>
      <w:hyperlink w:history="0" r:id="rId11" w:tooltip="Указ Губернатора ЯО от 17.03.2022 N 63 &quot;О внесении изменений в постановление Губернатора области от 15.04.2009 N 166 и в отдельные указы Губернатора области&quot; {КонсультантПлюс}">
        <w:r>
          <w:rPr>
            <w:sz w:val="20"/>
            <w:color w:val="0000ff"/>
          </w:rPr>
          <w:t xml:space="preserve">N 63</w:t>
        </w:r>
      </w:hyperlink>
      <w:r>
        <w:rPr>
          <w:sz w:val="20"/>
        </w:rPr>
        <w:t xml:space="preserve">, от 13.11.2023 </w:t>
      </w:r>
      <w:hyperlink w:history="0" r:id="rId12" w:tooltip="Указ Губернатора ЯО от 13.11.2023 N 299 &quot;О внесении изменений в указ Губернатора области от 18.02.2020 N 29&quot; {КонсультантПлюс}">
        <w:r>
          <w:rPr>
            <w:sz w:val="20"/>
            <w:color w:val="0000ff"/>
          </w:rPr>
          <w:t xml:space="preserve">N 299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Указ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Д.Ю.МИРОНОВ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18.02.2020 N 29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КООРДИНАЦИОННОЙ РАБОЧЕЙ ГРУППЫ ПО ВОПРОСАМ ПРИМЕНЕНИЯ</w:t>
      </w:r>
    </w:p>
    <w:p>
      <w:pPr>
        <w:pStyle w:val="2"/>
        <w:jc w:val="center"/>
      </w:pPr>
      <w:r>
        <w:rPr>
          <w:sz w:val="20"/>
        </w:rPr>
        <w:t xml:space="preserve">ПРОЦЕДУРЫ МЕДИАЦИИ В ОТНОШЕНИИ НЕСОВЕРШЕННОЛЕТНИХ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ЯО от 14.04.2020 </w:t>
            </w:r>
            <w:hyperlink w:history="0" r:id="rId13" w:tooltip="Указ Губернатора ЯО от 14.04.2020 N 85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85</w:t>
              </w:r>
            </w:hyperlink>
            <w:r>
              <w:rPr>
                <w:sz w:val="20"/>
                <w:color w:val="392c69"/>
              </w:rPr>
              <w:t xml:space="preserve">, от 01.07.2021 </w:t>
            </w:r>
            <w:hyperlink w:history="0" r:id="rId14" w:tooltip="Указ Губернатора ЯО от 01.07.2021 N 188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17.03.2022 </w:t>
            </w:r>
            <w:hyperlink w:history="0" r:id="rId15" w:tooltip="Указ Губернатора ЯО от 17.03.2022 N 63 &quot;О внесении изменений в постановление Губернатора области от 15.04.2009 N 166 и в отдельные указы Губернатора области&quot; {КонсультантПлюс}">
              <w:r>
                <w:rPr>
                  <w:sz w:val="20"/>
                  <w:color w:val="0000ff"/>
                </w:rPr>
                <w:t xml:space="preserve">N 63</w:t>
              </w:r>
            </w:hyperlink>
            <w:r>
              <w:rPr>
                <w:sz w:val="20"/>
                <w:color w:val="392c69"/>
              </w:rPr>
              <w:t xml:space="preserve">, от 13.11.2023 </w:t>
            </w:r>
            <w:hyperlink w:history="0" r:id="rId16" w:tooltip="Указ Губернатора ЯО от 13.11.2023 N 299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N 299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6746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Андреева Лариса Михайловна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области, руководитель рабочей группы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Башмашникова Марина Валерьевна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социальной и демографической политике Правительства области, заместитель руководителя рабочей группы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Астафьева Светлана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образования Ярославской области, заместитель руководителя рабочей группы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Шишакова Ирина Евгеньевна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по делам несовершеннолетних и защите их прав управления по социальной и демографической политике Правительства области, секретарь рабочей группы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Глибин Алексей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отделения воспитательной и социальной работы с осужденными Управления Федеральной службы исполнения наказаний по Ярославской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Глинская Ирина Владимировна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по оказанию помощи семье министерства труда и социальной поддержки населения Ярославской области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Косарева Ольга Владимировна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аппарата Уполномоченного по правам ребенка в Ярославской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Морозова Светлана Викторовна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Рассол Юлия Александровна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автономной некоммерческой организации "Агентство социальной поддержки семьи и защиты семейных ценностей "Моя Семья"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Федорова Ирина Николаевна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по делам несовершеннолетних и защите их прав администрации Угличского муниципального района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Храмков Николай Александрович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помощник начальника Управления по соблюдению прав человека группы по соблюдению прав человека Управления Федеральной службы исполнения наказаний по Ярославской области (по согласованию)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Чиркун Ольга Владимировна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по организации профилактической деятельности - заведующий отделом организации профилактической работы с детьми и подростками государственного учреждения Ярославской области "Центр профессиональной ориентации и психологической поддержки "Ресурс"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18.02.2020 N 29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КООРДИНАЦИОННОЙ РАБОЧЕЙ ГРУППЕ ПО ВОПРОСАМ ПРИМЕНЕНИЯ</w:t>
      </w:r>
    </w:p>
    <w:p>
      <w:pPr>
        <w:pStyle w:val="2"/>
        <w:jc w:val="center"/>
      </w:pPr>
      <w:r>
        <w:rPr>
          <w:sz w:val="20"/>
        </w:rPr>
        <w:t xml:space="preserve">ПРОЦЕДУРЫ МЕДИАЦИИ В ОТНОШЕНИИ НЕСОВЕРШЕННОЛЕТНИХ</w:t>
      </w:r>
    </w:p>
    <w:p>
      <w:pPr>
        <w:pStyle w:val="2"/>
        <w:jc w:val="center"/>
      </w:pPr>
      <w:r>
        <w:rPr>
          <w:sz w:val="20"/>
        </w:rPr>
        <w:t xml:space="preserve">НА ТЕРРИТОРИИ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Указ Губернатора ЯО от 01.07.2021 N 188 &quot;О внесении изменений в указ Губернатора области от 18.02.2020 N 29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ЯО от 01.07.2021 N 188)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Координационная рабочая группа по вопросам применения процедуры медиации в отношении несовершеннолетних на территории Ярославской области (далее - рабочая группа) является коллегиальным совещательным органом, образованным в целях исполнения пункта 4 межведомственного плана комплексных мероприятий 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утвержденного Правительственной комиссией по делам несовершеннолетних и защите их прав 25 сентября 2019 года (далее - план), развития служб медиации (примирения) в органах и учреждениях системы профилактики безнадзорности и правонарушений несовершеннолетних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в своей деятельности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Ярославской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осуществляет свою деятельность на принципах равноправия ее членов, коллегиальности принятия решений и гласности.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Основные задачи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реализации плана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служб медиации (примирения) в органах и учреждениях системы профилактики безнадзорности и правонарушений несовершеннолетних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изучение проблем и практики реализации мероприятий, проводимых в рамках развития сети служб медиации (примирения) в органах и учреждениях системы профилактики безнадзорности и правонарушений несовершеннолетних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разработка и утверждение планов, иных документов по развитию применения процедуры медиации в отношении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иных задач, предусмотренных законодательством Российской Федерации в области применения процедуры медиации в отношении несовершеннолетних.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Рабочая группа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вопросы и предложения по реализации плана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разрабатывает рекомендации по реализации плана на территории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координирует и обеспечивает взаимодействие территориальных органов федеральных органов государственной власти, органов исполнительной власти Ярославской области, обеспечивающих реализацию государственной политики в интересах детей и защиту их прав, органов местного самоуправления муниципальных образований Ярославской области в рамках работы по развитию сети служб медиации (примирения) на территории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в целях осуществления возложенных на нее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рассматривать на заседаниях вопросы, отнесенные к ее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у территориальных органов федеральных органов государственной власти, органов исполнительной власти Ярославской области, обеспечивающих реализацию государственной политики в интересах детей и защиту их прав, органов местного самоуправления муниципальных образований Ярославской области, социально ориентированных некоммерческих организаций материалы и информацию, необходимые для функционирования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заседания рабочей группы должностных лиц органов исполнительной власти Ярославской области, обеспечивающих реализацию государственной политики в интересах детей и защиту их прав, органов местного самоуправления муниципальных образований Ярославской области, представителей социально ориентированных некоммерческих организаций, научных и иных организаций по вопросам, относящимся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к деятельности рабочей группы должностных лиц органов исполнительной власти Ярославской области, обеспечивающих реализацию государственной политики в интересах детей и защиту их прав, представителей всех заинтересованных органов местного самоуправления муниципальных образований Ярославской области, социально ориентированных некоммерческих организаций, научных и иных организаций, экспертов.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и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рабочей группы утверждается указом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Рабочая группа состоит из руководителя рабочей группы, заместителей руководителя, секретаря, членов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Рабочую группу возглавляет руководитель рабочей группы, а во время его отсутствия -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рабочей группы и обеспечивает контроль за исполнением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перечень, сроки и порядок рассмотрения вопросов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руководителя рабочей группы организует деятельность по подготовке заседаний, формированию повестки заседаний рабочей группы, проектов протокольных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рабочей группы об очередном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необходимых информационных материалов к заседаниям рабочей группы, а также проектов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рабочей группы по поручению заместителей руководителя рабочей группы представляют материалы по вопросам, подлежащим рассмотрению на заседании рабочей группы. В случае отсутствия члена рабочей группы на заседании он имеет право представить свои предложения по вопросам повестки заседания рабочей группы в письменном виде. Члены рабочей группы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рабочей группы проводятся по мере необходимости, но не реже одного раза в год и являются правомочными, если на них присутствует не менее половины ее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Указ Губернатора ЯО от 01.07.2021 N 188 &quot;О внесении изменений в указ Губернатора области от 18.02.2020 N 29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ЯО от 01.07.2021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Решение рабочей группы принимается простым большинством голосов присутствующих на заседании членов рабочей группы. В случае равенства голосов решающим является голос председательствующего на заседании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рабочей группы оформляются протоколом рабочей группы, который подписывается руководителем рабочей группы или его заместителем, председательствующим на заседании, не позднее семи рабочих дней со дня проведения заседания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Организационно-техническое и информационное обеспечение деятельности рабочей группы осуществляет управление по социальной и демографической политике Правительства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ЯО от 18.02.2020 N 29</w:t>
            <w:br/>
            <w:t>(ред. от 13.11.2023)</w:t>
            <w:br/>
            <w:t>"Об образовании координационной рабочей группы по вопросам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C6D6E289E0005E0DC664CFE5106FF00104775ACE76C044645E0FB0FC60FFDCCF6E2F983695CA1F6BA9E30CE6BD103D91B2AFF0756AA859ED3BB307w0Q2P" TargetMode = "External"/>
	<Relationship Id="rId8" Type="http://schemas.openxmlformats.org/officeDocument/2006/relationships/hyperlink" Target="consultantplus://offline/ref=13C6D6E289E0005E0DC664CFE5106FF00104775ACE75C1426E570FB0FC60FFDCCF6E2F983695CA1F6BA9E30CE6BD103D91B2AFF0756AA859ED3BB307w0Q2P" TargetMode = "External"/>
	<Relationship Id="rId9" Type="http://schemas.openxmlformats.org/officeDocument/2006/relationships/hyperlink" Target="consultantplus://offline/ref=13C6D6E289E0005E0DC664CFE5106FF00104775ACE74C6456F530FB0FC60FFDCCF6E2F983695CA1F6BA9E30DE0BD103D91B2AFF0756AA859ED3BB307w0Q2P" TargetMode = "External"/>
	<Relationship Id="rId10" Type="http://schemas.openxmlformats.org/officeDocument/2006/relationships/hyperlink" Target="consultantplus://offline/ref=13C6D6E289E0005E0DC664CFE5106FF00104775ACE73C347605F0FB0FC60FFDCCF6E2F983695CA1F6BA9E30CE6BD103D91B2AFF0756AA859ED3BB307w0Q2P" TargetMode = "External"/>
	<Relationship Id="rId11" Type="http://schemas.openxmlformats.org/officeDocument/2006/relationships/hyperlink" Target="consultantplus://offline/ref=13C6D6E289E0005E0DC664CFE5106FF00104775ACE74C6456F530FB0FC60FFDCCF6E2F983695CA1F6BA9E30DE1BD103D91B2AFF0756AA859ED3BB307w0Q2P" TargetMode = "External"/>
	<Relationship Id="rId12" Type="http://schemas.openxmlformats.org/officeDocument/2006/relationships/hyperlink" Target="consultantplus://offline/ref=13C6D6E289E0005E0DC664CFE5106FF00104775ACE73C347605F0FB0FC60FFDCCF6E2F983695CA1F6BA9E30CE7BD103D91B2AFF0756AA859ED3BB307w0Q2P" TargetMode = "External"/>
	<Relationship Id="rId13" Type="http://schemas.openxmlformats.org/officeDocument/2006/relationships/hyperlink" Target="consultantplus://offline/ref=13C6D6E289E0005E0DC664CFE5106FF00104775ACE76C044645E0FB0FC60FFDCCF6E2F983695CA1F6BA9E30CE6BD103D91B2AFF0756AA859ED3BB307w0Q2P" TargetMode = "External"/>
	<Relationship Id="rId14" Type="http://schemas.openxmlformats.org/officeDocument/2006/relationships/hyperlink" Target="consultantplus://offline/ref=13C6D6E289E0005E0DC664CFE5106FF00104775ACE75C1426E570FB0FC60FFDCCF6E2F983695CA1F6BA9E30CE7BD103D91B2AFF0756AA859ED3BB307w0Q2P" TargetMode = "External"/>
	<Relationship Id="rId15" Type="http://schemas.openxmlformats.org/officeDocument/2006/relationships/hyperlink" Target="consultantplus://offline/ref=13C6D6E289E0005E0DC664CFE5106FF00104775ACE74C6456F530FB0FC60FFDCCF6E2F983695CA1F6BA9E30DE6BD103D91B2AFF0756AA859ED3BB307w0Q2P" TargetMode = "External"/>
	<Relationship Id="rId16" Type="http://schemas.openxmlformats.org/officeDocument/2006/relationships/hyperlink" Target="consultantplus://offline/ref=13C6D6E289E0005E0DC664CFE5106FF00104775ACE73C347605F0FB0FC60FFDCCF6E2F983695CA1F6BA9E30CE4BD103D91B2AFF0756AA859ED3BB307w0Q2P" TargetMode = "External"/>
	<Relationship Id="rId17" Type="http://schemas.openxmlformats.org/officeDocument/2006/relationships/hyperlink" Target="consultantplus://offline/ref=13C6D6E289E0005E0DC664CFE5106FF00104775ACE75C1426E570FB0FC60FFDCCF6E2F983695CA1F6BA9E30DE2BD103D91B2AFF0756AA859ED3BB307w0Q2P" TargetMode = "External"/>
	<Relationship Id="rId18" Type="http://schemas.openxmlformats.org/officeDocument/2006/relationships/hyperlink" Target="consultantplus://offline/ref=13C6D6E289E0005E0DC67AC2F37C31F505072E52C4219B146A5607E2AB60A399996726CD6BD0C60069A9E1w0QFP" TargetMode = "External"/>
	<Relationship Id="rId19" Type="http://schemas.openxmlformats.org/officeDocument/2006/relationships/hyperlink" Target="consultantplus://offline/ref=13C6D6E289E0005E0DC664CFE5106FF00104775ACE75C1426E570FB0FC60FFDCCF6E2F983695CA1F6BA9E30DE2BD103D91B2AFF0756AA859ED3BB307w0Q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18.02.2020 N 29
(ред. от 13.11.2023)
"Об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области"
(вместе с "Положением о координационной рабочей группе по вопросам применения процедуры медиации в отношении несовершеннолетних на территории Ярославской области")</dc:title>
  <dcterms:created xsi:type="dcterms:W3CDTF">2023-11-21T15:16:48Z</dcterms:created>
</cp:coreProperties>
</file>