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ЕАО от 17.12.2018 N 297</w:t>
              <w:br/>
              <w:t xml:space="preserve">(ред. от 04.03.2025)</w:t>
              <w:br/>
              <w:t xml:space="preserve">"О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области"</w:t>
              <w:br/>
              <w:t xml:space="preserve">(вместе с "Положением о межведомственном совете по развитию добровольчества (волонтерства) и социально ориентированных некоммерческих организаций в Еврейской автономной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17 декабря 2018 г. N 297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МЕЖВЕДОМСТВЕННОГО СОВЕТА ПО РАЗВИТИЮ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ЕАО от 06.08.2019 </w:t>
            </w:r>
            <w:hyperlink w:history="0" r:id="rId7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25.06.2024 </w:t>
            </w:r>
            <w:hyperlink w:history="0" r:id="rId8" w:tooltip="Постановление губернатора ЕАО от 25.06.2024 N 100 &quot;О внесении изменений в постановление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100</w:t>
              </w:r>
            </w:hyperlink>
            <w:r>
              <w:rPr>
                <w:sz w:val="20"/>
                <w:color w:val="392c69"/>
              </w:rPr>
              <w:t xml:space="preserve">, от 04.03.2025 </w:t>
            </w:r>
            <w:hyperlink w:history="0" r:id="rId9" w:tooltip="Постановление губернатора ЕАО от 04.03.2025 N 58 &quot;О внесении изменения в состав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, утвержденный постановлением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58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0" w:tooltip="Федеральный закон от 11.08.1995 N 135-ФЗ (ред. от 18.12.2018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11.08.1995 N 135-ФЗ "О благотворительной деятельности и благотворительных организациях"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ПОСТАНОВЛЯЮ: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межведомственный совет по развитию добровольчества (волонтерства) и социально ориентированных некоммерческих организаций в Еврейской автономной области.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1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межведомственном совете по развитию добровольчества (волонтерства) и социально ориентированных некоммерческих организаций в Еврейской автономной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11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2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А.Б.ЛЕВИНТАЛЬ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17.12.2018 N 297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МЕЖВЕДОМСТВЕННОМ СОВЕТЕ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И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В 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ЕАО от 06.08.2019 </w:t>
            </w:r>
            <w:hyperlink w:history="0" r:id="rId13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184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25.06.2024 </w:t>
            </w:r>
            <w:hyperlink w:history="0" r:id="rId14" w:tooltip="Постановление губернатора ЕАО от 25.06.2024 N 100 &quot;О внесении изменений в постановление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100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Совет по развитию добровольчества (волонтерства) и социально ориентированных некоммерческих организаций в Еврейской автономной области (далее - Совет) является совещательным и консультативным органом.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ЕАО от 06.08.2019 </w:t>
      </w:r>
      <w:hyperlink w:history="0" r:id="rId15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, от 25.06.2024 </w:t>
      </w:r>
      <w:hyperlink w:history="0" r:id="rId16" w:tooltip="Постановление губернатора ЕАО от 25.06.2024 N 100 &quot;О внесении изменений в постановление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<w:r>
          <w:rPr>
            <w:sz w:val="20"/>
            <w:color w:val="0000ff"/>
          </w:rPr>
          <w:t xml:space="preserve">N 100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В своей деятельности Совет руководствуется Конституцией Российской Федерации, законами и иными нормативными правовыми актами Российской Федерации, законами и иными нормативными правовыми актами Еврейской автономной области (далее - область),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17" w:tooltip="Постановление губернатора ЕАО от 25.06.2024 N 100 &quot;О внесении изменений в постановление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25.06.2024 N 100)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Совет при осуществлении своих полномочий взаимодействует с федеральными органами исполнительной власти и их территориальными органами, органами исполнительной власти области, формируемыми правительством области, органами местного самоуправления муниципальных образований области (далее - органы местного самоуправления), общественными объединениями.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Цели и задачи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Основной целью деятельности Совета является организация эффективного взаимодействия органов исполнительной власти области, формируемых правительством области, органов местного самоуправления и добровольцев (волонтеров), организаторов или организаций добровольческой (волонтерской) деятельности (далее - субъекты добровольческой (волонтерской) деятельности) по вопросам обеспечения поддержки и развития добровольчества (волонтерства) и социально ориентированных некоммерческих организаций в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координация деятельности органов исполнительной власти области, формируемых правительством области, органов местного самоуправления по вопросам поддержки и развития добровольчества (волонтерства) и социально ориентированных некоммерческих организаций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органам исполнительной власти области, формируемым правительством области, в осуществлении государственной политики, направленной на поддержку и развитие добровольчества (волонтерства) и социально ориентированных некоммерческих организаций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органам местного самоуправления в разработке и реализации мер по поддержке и развитию добровольчества (волонтерства) и социально ориентированных некоммерческих организаций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подготовка предложений по внесению изменений в государственные программы области в части осуществления мероприятий по поддержке и развитию добровольчества (волонтерства) и социально ориентированных некоммерческих организаций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подготовка предложений по повышению уровня квалификации сотрудников органов исполнительной власти области, формируемых правительством области, органов местного самоуправления в сфере взаимодействия с субъектами добровольческой (волонтерской) деятельности, развития добровольчества (волонтерства) и социально ориентированных некоммерческих организаций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подготовка предложений по совершенствованию инфраструктуры поддержки добровольчества (волонтерства) в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рассмотрение вопросов поддержки и развития добровольчества (волонтерства) и социально ориентированных некоммерческих организаций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разработка рекомендаций по совершенствованию законодательства в сфере добровольчества (волонтерства) и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06.08.2019 N 184)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Полномочия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пределах своей компетенции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Запрашивать и получать в установленном законодательством порядке от территориальных органов федеральных органов исполнительной власти, органов исполнительной власти области, формируемых правительством области, органов местного самоуправления, общественных объединений, иных заинтересованных лиц информацию и материалы по вопросам, относящимся к его компетенции.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Привлекать для участия в своей работе в установленном законодательством порядке представителей территориальных органов федеральных органов исполнительной власти, органов исполнительной власти области, формируемых правительством области, органов местного самоуправления, общественных объединений, иных заинтересованных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Представлять губернатору области в установленном порядке предложения по вопросам, отнесенным к компетенции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Создавать временные и постоянно действующие рабочие группы из числа членов Совета, привлекаемых заинтересованных лиц под руководством одного из его членов для проработки отдельных вопросов, связанных с реализацией задач и функций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Состав и порядок формирования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Совет формируется в составе председателя Совета, заместителя председателя Совета, секретаря Совета и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Персональный состав Совета утверждается постановлением губернатора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Организация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Руководство работой Совета осуществляет председатель Совета, а в случае его отсутствия - заместитель председателя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губернатора ЕАО от 25.06.2024 N 100 &quot;О внесении изменений в постановление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ЕАО от 25.06.2024 N 100)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утверждает план работы Совета на предстоящий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утверждает итоговый документ заседания Совета в течение трех рабочих дней со дня его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подготовку проектов итоговых документов по результатам заседаний Совета, иных документов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участие в заседаниях Совета членов Совета и приглашенных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ведет протоколы и подписывает итоговые документы по результатам заседаний Совета, осуществляет подсчет голосов при принятии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Подготовка материалов к заседанию Совета осуществляется органами исполнительной власти области, формируемыми правительством области, к сфере ведения которых относятся вопросы, включенные в повестку дня заседания Совета, не позднее чем за семь рабочих дней до даты проведения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Заседания Совета проводятся по мере необходимости, но не реже одного раза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Заседание Совета является правомочным, если в нем приняло участие более половины от общего числа его членов. Решение Совета принимается путем открытого голосования простым большинством голосов от числа членов Совета, присутствующих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В случае равенства голосов присутствующих на заседании членов Совета решающим является голос председательствующего на заседании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 Организационно-техническое и информационное обеспечение деятельности Совета осуществляет департамент по молодежной политике правительства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ЕАО от 06.08.2019 </w:t>
      </w:r>
      <w:hyperlink w:history="0" r:id="rId27" w:tooltip="Постановление губернатора ЕАО от 06.08.2019 N 184 &quot;О внесении изменений в постановление губернатора Еврейской автономной области от 17.12.2018 N 297 &quot;О создании совета по развитию добровольчества (волонтерства) в Еврейской автономной области&quot; {КонсультантПлюс}">
        <w:r>
          <w:rPr>
            <w:sz w:val="20"/>
            <w:color w:val="0000ff"/>
          </w:rPr>
          <w:t xml:space="preserve">N 184</w:t>
        </w:r>
      </w:hyperlink>
      <w:r>
        <w:rPr>
          <w:sz w:val="20"/>
        </w:rPr>
        <w:t xml:space="preserve">, от 25.06.2024 </w:t>
      </w:r>
      <w:hyperlink w:history="0" r:id="rId28" w:tooltip="Постановление губернатора ЕАО от 25.06.2024 N 100 &quot;О внесении изменений в постановление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<w:r>
          <w:rPr>
            <w:sz w:val="20"/>
            <w:color w:val="0000ff"/>
          </w:rPr>
          <w:t xml:space="preserve">N 100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17.12.2018 N 297</w:t>
      </w:r>
    </w:p>
    <w:p>
      <w:pPr>
        <w:pStyle w:val="0"/>
        <w:jc w:val="both"/>
      </w:pPr>
      <w:r>
        <w:rPr>
          <w:sz w:val="20"/>
        </w:rPr>
      </w:r>
    </w:p>
    <w:bookmarkStart w:id="114" w:name="P114"/>
    <w:bookmarkEnd w:id="11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МЕЖВЕДОМСТВЕННОГО СОВЕТА ПО РАЗВИТИЮ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И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В 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9" w:tooltip="Постановление губернатора ЕАО от 04.03.2025 N 58 &quot;О внесении изменения в состав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, утвержденный постановлением губернатора Еврейской автономной области от 17.12.2018 N 297 &quot;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ЕАО от 04.03.2025 N 58)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8"/>
        <w:gridCol w:w="6293"/>
      </w:tblGrid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Костюк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Мария Федоровна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временно исполняющая обязанности губернатора Еврейской автономной области, председатель совета;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Акимов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Антон Сергеевич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заместителя губернатора Еврейской автономной области, заместитель председателя совета;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Князькова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Людмила Евгеньевна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по молодежной политике правительства Еврейской автономной области, секретарь совета.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Члены совета: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Альхимович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главный консультант губернатора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Баженова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Наталья Геннадьевна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ректор федерального государственного бюджетного образовательного учреждения высшего образования "Приамурский государственный университет имени Шолом-Алейхема"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Бастрыгина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Татьяна Викторовна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координатор регионального отделения Всероссийского общественного движения "Волонтеры-медики"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Батищева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Виктория Викторовна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руководителя регионального отделения Всероссийского общественного движения "Волонтеры Победы"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Башкиров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Евгений Анатольевич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муниципального образования "Смидовичский муниципальный район"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Беззубко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Виталий Викторович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директора областного государственного профессионального образовательного бюджетного учреждения "Технический колледж"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Белик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Николай Николаевич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муниципального образования "Ленинский муниципальный район"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Борисов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Юрий Викторович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(протоиерей Георгий)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епархиального отдела церковной благотворительности и социального служения Биробиджанской епархии Русской Православной Церкви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Быстрицкий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 Валерьевич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координатор по экспертно-проектной работе регионального исполнительного комитета регионального отделения Общероссийского общественного движения "Народный фронт "За Россию"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Бялик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Андрей Яковлевич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образования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Ворошилова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Елена Александровна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бюджетного учреждения "Комплексный центр социального обслуживания Еврейской автономной области";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Гетманская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Оксана Викторовна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профессионального образовательного бюджетного учреждения "Биробиджанский колледж культуры и искусств";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Гончарук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Петр Алексеевич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Молодежной избирательной комиссии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Гузман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Евгений Витальевич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заместителя председателя правительства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Жуков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Валерий Александрович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заместителя председателя правительства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Анастасия Анатольевна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бюджетного учреждения "Центр "МОСТ";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Калманов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Михаил Борисович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профессионального образовательного бюджетного учреждения "Политехнический техникум";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Колобов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Дмитрий Сергеевич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заместитель руководителя аппарата губернатора и правительства Еврейской автономной области - начальник управления по внутренней политике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Копысов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 Сергеевич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начальник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Королев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Александр Геннадьевич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профессионального образовательного бюджетного учреждения "Многопрофильный лицей";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Корчуганова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Галина Константиновна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исполнительный директор ассоциации "Совет муниципальных образований Еврейской автономной области"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Крючкова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Наталья Владимировна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регионального отделения Всероссийского экологического общественного движения "Экосистема"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Куликов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Вячеслав Юрьевич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профессионального образовательного бюджетного учреждения "Сельскохозяйственный техникум";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Латыпова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Галина Ренатовна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руководителя регионального отделения Всероссийской общественной организации "Молодая гвардия Единой России"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Леонова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Марина Юрьевна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муниципального образования "Октябрьский муниципальный район"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Мазуров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Алексей Геннадьевич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руководитель Центра управления регионом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Мазурова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Кристина Александровна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Совета регионального отделения Общероссийского общественно-государственного движения детей и молодежи "Движение первых"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Мартынова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Анастасия Леонидовна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начальника департамента здравоохранения правительства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Махинько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Дмитрий Владимирович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начальник штаба регионального отделения Всероссийского детско-юношеского военно-патриотического общественного движения "ЮНАРМИЯ"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Михна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Ольга Геннадьевна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регионального отделения Общероссийской общественной организации "Российский Красный Крест"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Моисеева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Юлия Николаевна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регионального отделения Всероссийского общественного движения "Волонтеры культуры"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Половинко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Михаил Юрьевич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председатель Общественной палаты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Попова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Елена Владимировна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профессионального образовательного бюджетного учреждения "Биробиджанский медицинский колледж";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Протасов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Николай Валерьевич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бюджетного учреждения "Ресурсный центр поддержки общественных инициатив "Территория действий";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Рекеда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Евгений Евгеньевич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муниципального образования "Облученский муниципальный район"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Садаев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Андрей Владимирович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заместителя председателя правительства Еврейской автономной области - начальника департамента финансов правительства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Семенов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Максим Анатольевич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муниципального образования "Город Биробиджан"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Семчук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Ольга Николаевна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директор областного государственного профессионального образовательного бюджетного учреждения "Технологический техникум";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Старосельцев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начальник Управления Федеральной службы войск национальной гвардии Российской Федерации по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Тарасенко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Анна Алексеевна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исполняющий обязанности заместителя председателя правительства Еврейской автономной области;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Терентьева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Ольга Александровна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специалист по социальной работе областного государственного бюджетного учреждения "Комплексный центр социального обслуживания Еврейской автономной области";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Файн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Татьяна Анатольевна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главный эксперт отдела реализации проектов и программ в сфере патриотического воспитания граждан федерального государственного бюджетного учреждения "Российский детско-юношеский центр", региональный координатор в Еврейской автономной области (по согласованию);</w:t>
            </w:r>
          </w:p>
        </w:tc>
      </w:tr>
      <w:t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Федоренкова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Елена Владимировна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 глава муниципального образования "Биробиджанский муниципальный район" Еврейской автономной области (по согласованию).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ЕАО от 17.12.2018 N 297</w:t>
            <w:br/>
            <w:t>(ред. от 04.03.2025)</w:t>
            <w:br/>
            <w:t>"О создании межведомственного совета по развитию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26&amp;n=60594&amp;dst=100007" TargetMode = "External"/>
	<Relationship Id="rId8" Type="http://schemas.openxmlformats.org/officeDocument/2006/relationships/hyperlink" Target="https://login.consultant.ru/link/?req=doc&amp;base=RLAW426&amp;n=88056&amp;dst=100005" TargetMode = "External"/>
	<Relationship Id="rId9" Type="http://schemas.openxmlformats.org/officeDocument/2006/relationships/hyperlink" Target="https://login.consultant.ru/link/?req=doc&amp;base=RLAW426&amp;n=91443&amp;dst=100005" TargetMode = "External"/>
	<Relationship Id="rId10" Type="http://schemas.openxmlformats.org/officeDocument/2006/relationships/hyperlink" Target="https://login.consultant.ru/link/?req=doc&amp;base=LAW&amp;n=313757" TargetMode = "External"/>
	<Relationship Id="rId11" Type="http://schemas.openxmlformats.org/officeDocument/2006/relationships/hyperlink" Target="https://login.consultant.ru/link/?req=doc&amp;base=RLAW426&amp;n=60594&amp;dst=100010" TargetMode = "External"/>
	<Relationship Id="rId12" Type="http://schemas.openxmlformats.org/officeDocument/2006/relationships/hyperlink" Target="https://login.consultant.ru/link/?req=doc&amp;base=RLAW426&amp;n=60594&amp;dst=100012" TargetMode = "External"/>
	<Relationship Id="rId13" Type="http://schemas.openxmlformats.org/officeDocument/2006/relationships/hyperlink" Target="https://login.consultant.ru/link/?req=doc&amp;base=RLAW426&amp;n=60594&amp;dst=100015" TargetMode = "External"/>
	<Relationship Id="rId14" Type="http://schemas.openxmlformats.org/officeDocument/2006/relationships/hyperlink" Target="https://login.consultant.ru/link/?req=doc&amp;base=RLAW426&amp;n=88056&amp;dst=100006" TargetMode = "External"/>
	<Relationship Id="rId15" Type="http://schemas.openxmlformats.org/officeDocument/2006/relationships/hyperlink" Target="https://login.consultant.ru/link/?req=doc&amp;base=RLAW426&amp;n=60594&amp;dst=100018" TargetMode = "External"/>
	<Relationship Id="rId16" Type="http://schemas.openxmlformats.org/officeDocument/2006/relationships/hyperlink" Target="https://login.consultant.ru/link/?req=doc&amp;base=RLAW426&amp;n=88056&amp;dst=100008" TargetMode = "External"/>
	<Relationship Id="rId17" Type="http://schemas.openxmlformats.org/officeDocument/2006/relationships/hyperlink" Target="https://login.consultant.ru/link/?req=doc&amp;base=RLAW426&amp;n=88056&amp;dst=100009" TargetMode = "External"/>
	<Relationship Id="rId18" Type="http://schemas.openxmlformats.org/officeDocument/2006/relationships/hyperlink" Target="https://login.consultant.ru/link/?req=doc&amp;base=RLAW426&amp;n=60594&amp;dst=100018" TargetMode = "External"/>
	<Relationship Id="rId19" Type="http://schemas.openxmlformats.org/officeDocument/2006/relationships/hyperlink" Target="https://login.consultant.ru/link/?req=doc&amp;base=RLAW426&amp;n=60594&amp;dst=100018" TargetMode = "External"/>
	<Relationship Id="rId20" Type="http://schemas.openxmlformats.org/officeDocument/2006/relationships/hyperlink" Target="https://login.consultant.ru/link/?req=doc&amp;base=RLAW426&amp;n=60594&amp;dst=100018" TargetMode = "External"/>
	<Relationship Id="rId21" Type="http://schemas.openxmlformats.org/officeDocument/2006/relationships/hyperlink" Target="https://login.consultant.ru/link/?req=doc&amp;base=RLAW426&amp;n=60594&amp;dst=100018" TargetMode = "External"/>
	<Relationship Id="rId22" Type="http://schemas.openxmlformats.org/officeDocument/2006/relationships/hyperlink" Target="https://login.consultant.ru/link/?req=doc&amp;base=RLAW426&amp;n=60594&amp;dst=100018" TargetMode = "External"/>
	<Relationship Id="rId23" Type="http://schemas.openxmlformats.org/officeDocument/2006/relationships/hyperlink" Target="https://login.consultant.ru/link/?req=doc&amp;base=RLAW426&amp;n=60594&amp;dst=100018" TargetMode = "External"/>
	<Relationship Id="rId24" Type="http://schemas.openxmlformats.org/officeDocument/2006/relationships/hyperlink" Target="https://login.consultant.ru/link/?req=doc&amp;base=RLAW426&amp;n=60594&amp;dst=100018" TargetMode = "External"/>
	<Relationship Id="rId25" Type="http://schemas.openxmlformats.org/officeDocument/2006/relationships/hyperlink" Target="https://login.consultant.ru/link/?req=doc&amp;base=RLAW426&amp;n=60594&amp;dst=100018" TargetMode = "External"/>
	<Relationship Id="rId26" Type="http://schemas.openxmlformats.org/officeDocument/2006/relationships/hyperlink" Target="https://login.consultant.ru/link/?req=doc&amp;base=RLAW426&amp;n=88056&amp;dst=100012" TargetMode = "External"/>
	<Relationship Id="rId27" Type="http://schemas.openxmlformats.org/officeDocument/2006/relationships/hyperlink" Target="https://login.consultant.ru/link/?req=doc&amp;base=RLAW426&amp;n=60594&amp;dst=100019" TargetMode = "External"/>
	<Relationship Id="rId28" Type="http://schemas.openxmlformats.org/officeDocument/2006/relationships/hyperlink" Target="https://login.consultant.ru/link/?req=doc&amp;base=RLAW426&amp;n=88056&amp;dst=100013" TargetMode = "External"/>
	<Relationship Id="rId29" Type="http://schemas.openxmlformats.org/officeDocument/2006/relationships/hyperlink" Target="https://login.consultant.ru/link/?req=doc&amp;base=RLAW426&amp;n=91443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ЕАО от 17.12.2018 N 297
(ред. от 04.03.2025)
"О создании межведомственного совета по развитию добровольчества (волонтерства) и социально ориентированных некоммерческих организаций в Еврейской автономной области"
(вместе с "Положением о межведомственном совете по развитию добровольчества (волонтерства) и социально ориентированных некоммерческих организаций в Еврейской автономной области")</dc:title>
  <dcterms:created xsi:type="dcterms:W3CDTF">2025-06-02T17:33:30Z</dcterms:created>
</cp:coreProperties>
</file>