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28.10.2014 N 558-пп</w:t>
              <w:br/>
              <w:t xml:space="preserve">(ред. от 04.05.2023)</w:t>
              <w:br/>
              <w:t xml:space="preserve">"Об утверждении Порядка предоставления социальных услуг поставщиками социальных услуг в Еврейской автономной области"</w:t>
              <w:br/>
              <w:t xml:space="preserve">(вместе с "Наименованиями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 "Наименованиями и стандартами социальных услуг в форме стационарного и полустационарного социального обслуживания, предоставляемых поставщиками социальных услуг в Еврейской автономной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2014 г. N 558-пп</w:t>
      </w:r>
    </w:p>
    <w:p>
      <w:pPr>
        <w:pStyle w:val="2"/>
        <w:jc w:val="center"/>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w:t>
            </w:r>
          </w:p>
          <w:p>
            <w:pPr>
              <w:pStyle w:val="0"/>
              <w:jc w:val="center"/>
            </w:pPr>
            <w:r>
              <w:rPr>
                <w:sz w:val="20"/>
                <w:color w:val="392c69"/>
              </w:rPr>
              <w:t xml:space="preserve">от 17.03.2015 </w:t>
            </w:r>
            <w:hyperlink w:history="0" r:id="rId7" w:tooltip="Постановление правительства ЕАО от 17.03.2015 N 95-пп &quot;О внесении изменений и допол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95-пп</w:t>
              </w:r>
            </w:hyperlink>
            <w:r>
              <w:rPr>
                <w:sz w:val="20"/>
                <w:color w:val="392c69"/>
              </w:rPr>
              <w:t xml:space="preserve">, от 18.09.2015 </w:t>
            </w:r>
            <w:hyperlink w:history="0" r:id="rId8" w:tooltip="Постановление правительства ЕАО от 18.09.2015 N 414-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414-пп</w:t>
              </w:r>
            </w:hyperlink>
            <w:r>
              <w:rPr>
                <w:sz w:val="20"/>
                <w:color w:val="392c69"/>
              </w:rPr>
              <w:t xml:space="preserve">,</w:t>
            </w:r>
          </w:p>
          <w:p>
            <w:pPr>
              <w:pStyle w:val="0"/>
              <w:jc w:val="center"/>
            </w:pPr>
            <w:r>
              <w:rPr>
                <w:sz w:val="20"/>
                <w:color w:val="392c69"/>
              </w:rPr>
              <w:t xml:space="preserve">от 08.02.2016 </w:t>
            </w:r>
            <w:hyperlink w:history="0" r:id="rId9"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color w:val="392c69"/>
              </w:rPr>
              <w:t xml:space="preserve">, от 20.04.2017 </w:t>
            </w:r>
            <w:hyperlink w:history="0" r:id="rId10" w:tooltip="Постановление правительства ЕАО от 20.04.2017 N 156-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156-пп</w:t>
              </w:r>
            </w:hyperlink>
            <w:r>
              <w:rPr>
                <w:sz w:val="20"/>
                <w:color w:val="392c69"/>
              </w:rPr>
              <w:t xml:space="preserve">,</w:t>
            </w:r>
          </w:p>
          <w:p>
            <w:pPr>
              <w:pStyle w:val="0"/>
              <w:jc w:val="center"/>
            </w:pPr>
            <w:r>
              <w:rPr>
                <w:sz w:val="20"/>
                <w:color w:val="392c69"/>
              </w:rPr>
              <w:t xml:space="preserve">от 27.06.2018 </w:t>
            </w:r>
            <w:hyperlink w:history="0" r:id="rId11"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color w:val="392c69"/>
              </w:rPr>
              <w:t xml:space="preserve">, от 27.12.2018 </w:t>
            </w:r>
            <w:hyperlink w:history="0" r:id="rId12" w:tooltip="Постановление правительства ЕАО от 27.12.2018 N 510-пп &quot;О внесении изменения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510-пп</w:t>
              </w:r>
            </w:hyperlink>
            <w:r>
              <w:rPr>
                <w:sz w:val="20"/>
                <w:color w:val="392c69"/>
              </w:rPr>
              <w:t xml:space="preserve">,</w:t>
            </w:r>
          </w:p>
          <w:p>
            <w:pPr>
              <w:pStyle w:val="0"/>
              <w:jc w:val="center"/>
            </w:pPr>
            <w:r>
              <w:rPr>
                <w:sz w:val="20"/>
                <w:color w:val="392c69"/>
              </w:rPr>
              <w:t xml:space="preserve">от 11.12.2020 </w:t>
            </w:r>
            <w:hyperlink w:history="0" r:id="rId13"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color w:val="392c69"/>
              </w:rPr>
              <w:t xml:space="preserve">, от 17.02.2023 </w:t>
            </w:r>
            <w:hyperlink w:history="0" r:id="rId14" w:tooltip="Постановление правительства ЕАО от 17.02.2023 N 95-пп &quot;О внесении изменения в приложения N 1, 2 к Порядку предоставления социальных услуг поставщиками социальных услуг в Еврейской автономной области, утвержденному постановлением правительства Еврейской автономной области от 28.10.2014 N 558-пп&quot; {КонсультантПлюс}">
              <w:r>
                <w:rPr>
                  <w:sz w:val="20"/>
                  <w:color w:val="0000ff"/>
                </w:rPr>
                <w:t xml:space="preserve">N 95-пп</w:t>
              </w:r>
            </w:hyperlink>
            <w:r>
              <w:rPr>
                <w:sz w:val="20"/>
                <w:color w:val="392c69"/>
              </w:rPr>
              <w:t xml:space="preserve">,</w:t>
            </w:r>
          </w:p>
          <w:p>
            <w:pPr>
              <w:pStyle w:val="0"/>
              <w:jc w:val="center"/>
            </w:pPr>
            <w:r>
              <w:rPr>
                <w:sz w:val="20"/>
                <w:color w:val="392c69"/>
              </w:rPr>
              <w:t xml:space="preserve">от 04.05.2023 </w:t>
            </w:r>
            <w:hyperlink w:history="0" r:id="rId15"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214-пп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8</w:t>
        </w:r>
      </w:hyperlink>
      <w:r>
        <w:rPr>
          <w:sz w:val="20"/>
        </w:rPr>
        <w:t xml:space="preserve"> Федерального закона от 28.12.2013 N 442-ФЗ "Об основах социального обслуживания граждан в Российской Федерации", </w:t>
      </w:r>
      <w:hyperlink w:history="0" r:id="rId17" w:tooltip="Закон ЕАО от 29.10.2014 N 594-ОЗ (ред. от 02.12.2021) &quot;О некоторых вопросах социального обслуживания в Еврейской автономной области&quot; (принят ЗС ЕАО от 29.10.2014) (вместе с &quot;Перечнем социальных услуг, предоставляемых поставщиками социальных услуг в Еврейской автономной области&quot;) {КонсультантПлюс}">
        <w:r>
          <w:rPr>
            <w:sz w:val="20"/>
            <w:color w:val="0000ff"/>
          </w:rPr>
          <w:t xml:space="preserve">законом</w:t>
        </w:r>
      </w:hyperlink>
      <w:r>
        <w:rPr>
          <w:sz w:val="20"/>
        </w:rPr>
        <w:t xml:space="preserve"> Еврейской автономной области от 29.10.2014 N 594-ОЗ "О некоторых вопросах социального обслуживания в Еврейской автономной области" правительство Еврейской автономной области</w:t>
      </w:r>
    </w:p>
    <w:p>
      <w:pPr>
        <w:pStyle w:val="0"/>
        <w:jc w:val="both"/>
      </w:pPr>
      <w:r>
        <w:rPr>
          <w:sz w:val="20"/>
        </w:rPr>
        <w:t xml:space="preserve">(в ред. </w:t>
      </w:r>
      <w:hyperlink w:history="0" r:id="rId18" w:tooltip="Постановление правительства ЕАО от 27.12.2018 N 510-пп &quot;О внесении изменения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27.12.2018 N 510-пп)</w:t>
      </w:r>
    </w:p>
    <w:p>
      <w:pPr>
        <w:pStyle w:val="0"/>
        <w:jc w:val="both"/>
      </w:pPr>
      <w:r>
        <w:rPr>
          <w:sz w:val="20"/>
        </w:rPr>
      </w:r>
    </w:p>
    <w:p>
      <w:pPr>
        <w:pStyle w:val="0"/>
      </w:pPr>
      <w:r>
        <w:rPr>
          <w:sz w:val="20"/>
        </w:rPr>
        <w:t xml:space="preserve">ПОСТАНОВЛЯЕТ:</w:t>
      </w:r>
    </w:p>
    <w:p>
      <w:pPr>
        <w:pStyle w:val="0"/>
        <w:jc w:val="both"/>
      </w:pPr>
      <w:r>
        <w:rPr>
          <w:sz w:val="20"/>
        </w:rPr>
        <w:t xml:space="preserve">(преамбула в ред. </w:t>
      </w:r>
      <w:hyperlink w:history="0" r:id="rId19" w:tooltip="Постановление правительства ЕАО от 18.09.2015 N 414-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18.09.2015 N 414-пп)</w:t>
      </w:r>
    </w:p>
    <w:p>
      <w:pPr>
        <w:pStyle w:val="0"/>
        <w:jc w:val="both"/>
      </w:pPr>
      <w:r>
        <w:rPr>
          <w:sz w:val="20"/>
        </w:rPr>
      </w:r>
    </w:p>
    <w:p>
      <w:pPr>
        <w:pStyle w:val="0"/>
        <w:ind w:firstLine="540"/>
        <w:jc w:val="both"/>
      </w:pPr>
      <w:r>
        <w:rPr>
          <w:sz w:val="20"/>
        </w:rPr>
        <w:t xml:space="preserve">1. Утвердить прилагаемый </w:t>
      </w:r>
      <w:hyperlink w:history="0" w:anchor="P49"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Еврейской автономной области.</w:t>
      </w:r>
    </w:p>
    <w:p>
      <w:pPr>
        <w:pStyle w:val="0"/>
        <w:spacing w:before="200" w:line-rule="auto"/>
        <w:ind w:firstLine="540"/>
        <w:jc w:val="both"/>
      </w:pPr>
      <w:r>
        <w:rPr>
          <w:sz w:val="20"/>
        </w:rPr>
        <w:t xml:space="preserve">2. Признать утратившими силу постановления правительства Еврейской автономной области:</w:t>
      </w:r>
    </w:p>
    <w:p>
      <w:pPr>
        <w:pStyle w:val="0"/>
        <w:spacing w:before="200" w:line-rule="auto"/>
        <w:ind w:firstLine="540"/>
        <w:jc w:val="both"/>
      </w:pPr>
      <w:r>
        <w:rPr>
          <w:sz w:val="20"/>
        </w:rPr>
        <w:t xml:space="preserve">- от 16.02.2005 </w:t>
      </w:r>
      <w:hyperlink w:history="0" r:id="rId20" w:tooltip="Постановление правительства ЕАО от 16.02.2005 N 53-пп (ред. от 28.05.2012) &quot;О порядке и условиях предоставления социального обслуживания на дому в Еврейской автономной области&quot; ------------ Утратил силу или отменен {КонсультантПлюс}">
        <w:r>
          <w:rPr>
            <w:sz w:val="20"/>
            <w:color w:val="0000ff"/>
          </w:rPr>
          <w:t xml:space="preserve">N 53-пп</w:t>
        </w:r>
      </w:hyperlink>
      <w:r>
        <w:rPr>
          <w:sz w:val="20"/>
        </w:rPr>
        <w:t xml:space="preserve"> "О порядке и условиях предоставления социального обслуживания на дому в Еврейской автономной области";</w:t>
      </w:r>
    </w:p>
    <w:p>
      <w:pPr>
        <w:pStyle w:val="0"/>
        <w:spacing w:before="200" w:line-rule="auto"/>
        <w:ind w:firstLine="540"/>
        <w:jc w:val="both"/>
      </w:pPr>
      <w:r>
        <w:rPr>
          <w:sz w:val="20"/>
        </w:rPr>
        <w:t xml:space="preserve">- от 22.03.2007 </w:t>
      </w:r>
      <w:hyperlink w:history="0" r:id="rId21" w:tooltip="Постановление правительства ЕАО от 22.03.2007 N 89-пп (ред. от 08.07.2014)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quot; ------------ Утратил силу или отменен {КонсультантПлюс}">
        <w:r>
          <w:rPr>
            <w:sz w:val="20"/>
            <w:color w:val="0000ff"/>
          </w:rPr>
          <w:t xml:space="preserve">N 89-пп</w:t>
        </w:r>
      </w:hyperlink>
      <w:r>
        <w:rPr>
          <w:sz w:val="20"/>
        </w:rPr>
        <w:t xml:space="preserve">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 от 27.07.2010 </w:t>
      </w:r>
      <w:hyperlink w:history="0" r:id="rId22" w:tooltip="Постановление правительства ЕАО от 27.07.2010 N 279-пп &quot;О внесении изменений в постановление правительства Еврейской автономной области от 16.02.2005 N 53-пп &quot;О порядке и условиях предоставления социального обслуживания на дому в Еврейской автономной области&quot; ------------ Утратил силу или отменен {КонсультантПлюс}">
        <w:r>
          <w:rPr>
            <w:sz w:val="20"/>
            <w:color w:val="0000ff"/>
          </w:rPr>
          <w:t xml:space="preserve">N 279-пп</w:t>
        </w:r>
      </w:hyperlink>
      <w:r>
        <w:rPr>
          <w:sz w:val="20"/>
        </w:rPr>
        <w:t xml:space="preserve"> "О внесении изменений в постановление правительства Еврейской автономной области от 16.02.2005 N 53-пп "О порядке и условиях предоставления социального обслуживания на дому в Еврейской автономной области";</w:t>
      </w:r>
    </w:p>
    <w:p>
      <w:pPr>
        <w:pStyle w:val="0"/>
        <w:spacing w:before="200" w:line-rule="auto"/>
        <w:ind w:firstLine="540"/>
        <w:jc w:val="both"/>
      </w:pPr>
      <w:r>
        <w:rPr>
          <w:sz w:val="20"/>
        </w:rPr>
        <w:t xml:space="preserve">- от 27.07.2010 </w:t>
      </w:r>
      <w:hyperlink w:history="0" r:id="rId23" w:tooltip="Постановление правительства ЕАО от 27.07.2010 N 278-пп &quot;О внесении изменений в постановление правительства Еврейской автономной области от 22.03.2007 N 89-пп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quot; ------------ Утратил силу или отменен {КонсультантПлюс}">
        <w:r>
          <w:rPr>
            <w:sz w:val="20"/>
            <w:color w:val="0000ff"/>
          </w:rPr>
          <w:t xml:space="preserve">N 278-пп</w:t>
        </w:r>
      </w:hyperlink>
      <w:r>
        <w:rPr>
          <w:sz w:val="20"/>
        </w:rPr>
        <w:t xml:space="preserve"> "О внесении изменений в постановление правительства Еврейской автономной области от 22.03.2007 N 89-пп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 от 06.09.2011 </w:t>
      </w:r>
      <w:hyperlink w:history="0" r:id="rId24" w:tooltip="Постановление правительства ЕАО от 06.09.2011 N 408-пп &quot;О внесении изменения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quot; ------------ Утратил силу или отменен {КонсультантПлюс}">
        <w:r>
          <w:rPr>
            <w:sz w:val="20"/>
            <w:color w:val="0000ff"/>
          </w:rPr>
          <w:t xml:space="preserve">N 408-пп</w:t>
        </w:r>
      </w:hyperlink>
      <w:r>
        <w:rPr>
          <w:sz w:val="20"/>
        </w:rPr>
        <w:t xml:space="preserve"> "О внесении изменения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w:t>
      </w:r>
    </w:p>
    <w:p>
      <w:pPr>
        <w:pStyle w:val="0"/>
        <w:spacing w:before="200" w:line-rule="auto"/>
        <w:ind w:firstLine="540"/>
        <w:jc w:val="both"/>
      </w:pPr>
      <w:r>
        <w:rPr>
          <w:sz w:val="20"/>
        </w:rPr>
        <w:t xml:space="preserve">- от 17.04.2012 </w:t>
      </w:r>
      <w:hyperlink w:history="0" r:id="rId25" w:tooltip="Постановление правительства ЕАО от 17.04.2012 N 155-пп &quot;О внесении изменений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 ------------ Утратил силу или отменен {КонсультантПлюс}">
        <w:r>
          <w:rPr>
            <w:sz w:val="20"/>
            <w:color w:val="0000ff"/>
          </w:rPr>
          <w:t xml:space="preserve">N 155-пп</w:t>
        </w:r>
      </w:hyperlink>
      <w:r>
        <w:rPr>
          <w:sz w:val="20"/>
        </w:rPr>
        <w:t xml:space="preserve"> "О внесении изменений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 от 28.05.2012 </w:t>
      </w:r>
      <w:hyperlink w:history="0" r:id="rId26" w:tooltip="Постановление правительства ЕАО от 28.05.2012 N 254-пп &quot;О внесении изменений в порядок и условия предоставления социального обслуживания на дому в Еврейской автономной области, утвержденные постановлением правительства Еврейской автономной области от 16.02.2005 N 53-пп&quot; ------------ Утратил силу или отменен {КонсультантПлюс}">
        <w:r>
          <w:rPr>
            <w:sz w:val="20"/>
            <w:color w:val="0000ff"/>
          </w:rPr>
          <w:t xml:space="preserve">N 254-пп</w:t>
        </w:r>
      </w:hyperlink>
      <w:r>
        <w:rPr>
          <w:sz w:val="20"/>
        </w:rPr>
        <w:t xml:space="preserve"> "О внесении изменений в порядок и условия предоставления социального обслуживания на дому в Еврейской автономной области, утвержденные постановлением правительства Еврейской автономной области от 16.02.2005 N 53-пп";</w:t>
      </w:r>
    </w:p>
    <w:p>
      <w:pPr>
        <w:pStyle w:val="0"/>
        <w:spacing w:before="200" w:line-rule="auto"/>
        <w:ind w:firstLine="540"/>
        <w:jc w:val="both"/>
      </w:pPr>
      <w:r>
        <w:rPr>
          <w:sz w:val="20"/>
        </w:rPr>
        <w:t xml:space="preserve">- от 16.07.2012 </w:t>
      </w:r>
      <w:hyperlink w:history="0" r:id="rId27" w:tooltip="Постановление правительства ЕАО от 16.07.2012 N 338-пп &quot;О внесении изменений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 ------------ Утратил силу или отменен {КонсультантПлюс}">
        <w:r>
          <w:rPr>
            <w:sz w:val="20"/>
            <w:color w:val="0000ff"/>
          </w:rPr>
          <w:t xml:space="preserve">N 338-пп</w:t>
        </w:r>
      </w:hyperlink>
      <w:r>
        <w:rPr>
          <w:sz w:val="20"/>
        </w:rPr>
        <w:t xml:space="preserve"> "О внесении изменений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 от 18.03.2014 </w:t>
      </w:r>
      <w:hyperlink w:history="0" r:id="rId28" w:tooltip="Постановление правительства ЕАО от 18.03.2014 N 116-пп &quot;О внесении изменений в постановление правительства Еврейской автономной области от 22.03.2007 N 89-пп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quot; ------------ Утратил силу или отменен {КонсультантПлюс}">
        <w:r>
          <w:rPr>
            <w:sz w:val="20"/>
            <w:color w:val="0000ff"/>
          </w:rPr>
          <w:t xml:space="preserve">N 116-пп</w:t>
        </w:r>
      </w:hyperlink>
      <w:r>
        <w:rPr>
          <w:sz w:val="20"/>
        </w:rPr>
        <w:t xml:space="preserve"> "О внесении изменений в постановление правительства Еврейской автономной области от 22.03.2007 N 89-пп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 от 08.07.2014 </w:t>
      </w:r>
      <w:hyperlink w:history="0" r:id="rId29" w:tooltip="Постановление правительства ЕАО от 08.07.2014 N 324-пп &quot;О внесении изменения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quot;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 ------------ Утратил силу или отменен {КонсультантПлюс}">
        <w:r>
          <w:rPr>
            <w:sz w:val="20"/>
            <w:color w:val="0000ff"/>
          </w:rPr>
          <w:t xml:space="preserve">N 324-пп</w:t>
        </w:r>
      </w:hyperlink>
      <w:r>
        <w:rPr>
          <w:sz w:val="20"/>
        </w:rPr>
        <w:t xml:space="preserve"> "О внесении изменения в порядок и условия предоставления стационарного социального обслуживания бесплатно, а также на условиях частичной или полной оплаты в Еврейской автономной области, утвержденные постановлением правительства Еврейской автономной области от 22.03.2007 N 89-пп "Об утверждении порядка и условий предоставления стационарного социального обслуживания бесплатно, а также на условиях частичной или полной оплаты в Еврейской автономной области".</w:t>
      </w:r>
    </w:p>
    <w:p>
      <w:pPr>
        <w:pStyle w:val="0"/>
        <w:spacing w:before="200" w:line-rule="auto"/>
        <w:ind w:firstLine="540"/>
        <w:jc w:val="both"/>
      </w:pPr>
      <w:r>
        <w:rPr>
          <w:sz w:val="20"/>
        </w:rPr>
        <w:t xml:space="preserve">3. Утратил силу. - </w:t>
      </w:r>
      <w:hyperlink w:history="0" r:id="rId3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w:t>
        </w:r>
      </w:hyperlink>
      <w:r>
        <w:rPr>
          <w:sz w:val="20"/>
        </w:rPr>
        <w:t xml:space="preserve"> правительства ЕАО от 27.06.2018 N 240-пп.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но не ранее 1 января 2015 года.</w:t>
      </w:r>
    </w:p>
    <w:p>
      <w:pPr>
        <w:pStyle w:val="0"/>
        <w:jc w:val="both"/>
      </w:pPr>
      <w:r>
        <w:rPr>
          <w:sz w:val="20"/>
        </w:rPr>
      </w:r>
    </w:p>
    <w:p>
      <w:pPr>
        <w:pStyle w:val="0"/>
        <w:jc w:val="right"/>
      </w:pPr>
      <w:r>
        <w:rPr>
          <w:sz w:val="20"/>
        </w:rPr>
        <w:t xml:space="preserve">Вице-губернатор области</w:t>
      </w:r>
    </w:p>
    <w:p>
      <w:pPr>
        <w:pStyle w:val="0"/>
        <w:jc w:val="right"/>
      </w:pPr>
      <w:r>
        <w:rPr>
          <w:sz w:val="20"/>
        </w:rPr>
        <w:t xml:space="preserve">Г.А.АНТОНОВ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28.10.2014 N 558-пп</w:t>
      </w:r>
    </w:p>
    <w:p>
      <w:pPr>
        <w:pStyle w:val="0"/>
        <w:jc w:val="both"/>
      </w:pPr>
      <w:r>
        <w:rPr>
          <w:sz w:val="20"/>
        </w:rPr>
      </w:r>
    </w:p>
    <w:bookmarkStart w:id="49" w:name="P49"/>
    <w:bookmarkEnd w:id="49"/>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w:t>
            </w:r>
          </w:p>
          <w:p>
            <w:pPr>
              <w:pStyle w:val="0"/>
              <w:jc w:val="center"/>
            </w:pPr>
            <w:r>
              <w:rPr>
                <w:sz w:val="20"/>
                <w:color w:val="392c69"/>
              </w:rPr>
              <w:t xml:space="preserve">от 17.03.2015 </w:t>
            </w:r>
            <w:hyperlink w:history="0" r:id="rId31" w:tooltip="Постановление правительства ЕАО от 17.03.2015 N 95-пп &quot;О внесении изменений и допол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95-пп</w:t>
              </w:r>
            </w:hyperlink>
            <w:r>
              <w:rPr>
                <w:sz w:val="20"/>
                <w:color w:val="392c69"/>
              </w:rPr>
              <w:t xml:space="preserve">, от 18.09.2015 </w:t>
            </w:r>
            <w:hyperlink w:history="0" r:id="rId32" w:tooltip="Постановление правительства ЕАО от 18.09.2015 N 414-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414-пп</w:t>
              </w:r>
            </w:hyperlink>
            <w:r>
              <w:rPr>
                <w:sz w:val="20"/>
                <w:color w:val="392c69"/>
              </w:rPr>
              <w:t xml:space="preserve">, от 08.02.2016 </w:t>
            </w:r>
            <w:hyperlink w:history="0" r:id="rId33"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color w:val="392c69"/>
              </w:rPr>
              <w:t xml:space="preserve">,</w:t>
            </w:r>
          </w:p>
          <w:p>
            <w:pPr>
              <w:pStyle w:val="0"/>
              <w:jc w:val="center"/>
            </w:pPr>
            <w:r>
              <w:rPr>
                <w:sz w:val="20"/>
                <w:color w:val="392c69"/>
              </w:rPr>
              <w:t xml:space="preserve">от 20.04.2017 </w:t>
            </w:r>
            <w:hyperlink w:history="0" r:id="rId34" w:tooltip="Постановление правительства ЕАО от 20.04.2017 N 156-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156-пп</w:t>
              </w:r>
            </w:hyperlink>
            <w:r>
              <w:rPr>
                <w:sz w:val="20"/>
                <w:color w:val="392c69"/>
              </w:rPr>
              <w:t xml:space="preserve">, от 27.06.2018 </w:t>
            </w:r>
            <w:hyperlink w:history="0" r:id="rId3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color w:val="392c69"/>
              </w:rPr>
              <w:t xml:space="preserve">, от 11.12.2020 </w:t>
            </w:r>
            <w:hyperlink w:history="0" r:id="rId36"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color w:val="392c69"/>
              </w:rPr>
              <w:t xml:space="preserve">,</w:t>
            </w:r>
          </w:p>
          <w:p>
            <w:pPr>
              <w:pStyle w:val="0"/>
              <w:jc w:val="center"/>
            </w:pPr>
            <w:r>
              <w:rPr>
                <w:sz w:val="20"/>
                <w:color w:val="392c69"/>
              </w:rPr>
              <w:t xml:space="preserve">от 17.02.2023 </w:t>
            </w:r>
            <w:hyperlink w:history="0" r:id="rId37" w:tooltip="Постановление правительства ЕАО от 17.02.2023 N 95-пп &quot;О внесении изменения в приложения N 1, 2 к Порядку предоставления социальных услуг поставщиками социальных услуг в Еврейской автономной области, утвержденному постановлением правительства Еврейской автономной области от 28.10.2014 N 558-пп&quot; {КонсультантПлюс}">
              <w:r>
                <w:rPr>
                  <w:sz w:val="20"/>
                  <w:color w:val="0000ff"/>
                </w:rPr>
                <w:t xml:space="preserve">N 95-пп</w:t>
              </w:r>
            </w:hyperlink>
            <w:r>
              <w:rPr>
                <w:sz w:val="20"/>
                <w:color w:val="392c69"/>
              </w:rPr>
              <w:t xml:space="preserve">, от 04.05.2023 </w:t>
            </w:r>
            <w:hyperlink w:history="0" r:id="rId38"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214-пп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предоставления социальных услуг поставщиками социальных услуг в Еврейской автономной области в форме социального обслуживания граждан (далее - социальное обслуживание) на дому, в полустационарной и стационарной формах социального обслуживания.</w:t>
      </w:r>
    </w:p>
    <w:p>
      <w:pPr>
        <w:pStyle w:val="0"/>
        <w:spacing w:before="200" w:line-rule="auto"/>
        <w:ind w:firstLine="540"/>
        <w:jc w:val="both"/>
      </w:pPr>
      <w:r>
        <w:rPr>
          <w:sz w:val="20"/>
        </w:rPr>
        <w:t xml:space="preserve">В настоящем Порядке понятия и термины используются в значениях, определенных Федеральным </w:t>
      </w:r>
      <w:hyperlink w:history="0" r:id="rId3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Настоящий Порядок включает в себя:</w:t>
      </w:r>
    </w:p>
    <w:p>
      <w:pPr>
        <w:pStyle w:val="0"/>
        <w:spacing w:before="200" w:line-rule="auto"/>
        <w:ind w:firstLine="540"/>
        <w:jc w:val="both"/>
      </w:pPr>
      <w:r>
        <w:rPr>
          <w:sz w:val="20"/>
        </w:rPr>
        <w:t xml:space="preserve">- наименование социальной услуги и ее стандарт;</w:t>
      </w:r>
    </w:p>
    <w:p>
      <w:pPr>
        <w:pStyle w:val="0"/>
        <w:spacing w:before="200" w:line-rule="auto"/>
        <w:ind w:firstLine="540"/>
        <w:jc w:val="both"/>
      </w:pPr>
      <w:r>
        <w:rPr>
          <w:sz w:val="20"/>
        </w:rPr>
        <w:t xml:space="preserve">-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p>
    <w:p>
      <w:pPr>
        <w:pStyle w:val="0"/>
        <w:spacing w:before="200" w:line-rule="auto"/>
        <w:ind w:firstLine="540"/>
        <w:jc w:val="both"/>
      </w:pPr>
      <w:r>
        <w:rPr>
          <w:sz w:val="20"/>
        </w:rPr>
        <w:t xml:space="preserve">1.2. Гражданам с учетом их индивидуальных потребностей предоставляются следующие виды социальных услуг:</w:t>
      </w:r>
    </w:p>
    <w:p>
      <w:pPr>
        <w:pStyle w:val="0"/>
        <w:spacing w:before="200" w:line-rule="auto"/>
        <w:ind w:firstLine="540"/>
        <w:jc w:val="both"/>
      </w:pPr>
      <w:r>
        <w:rPr>
          <w:sz w:val="20"/>
        </w:rPr>
        <w:t xml:space="preserve">- социально-бытовые услуги;</w:t>
      </w:r>
    </w:p>
    <w:p>
      <w:pPr>
        <w:pStyle w:val="0"/>
        <w:spacing w:before="200" w:line-rule="auto"/>
        <w:ind w:firstLine="540"/>
        <w:jc w:val="both"/>
      </w:pPr>
      <w:r>
        <w:rPr>
          <w:sz w:val="20"/>
        </w:rPr>
        <w:t xml:space="preserve">- социально-медицинские услуги;</w:t>
      </w:r>
    </w:p>
    <w:p>
      <w:pPr>
        <w:pStyle w:val="0"/>
        <w:spacing w:before="200" w:line-rule="auto"/>
        <w:ind w:firstLine="540"/>
        <w:jc w:val="both"/>
      </w:pPr>
      <w:r>
        <w:rPr>
          <w:sz w:val="20"/>
        </w:rPr>
        <w:t xml:space="preserve">- социально-психологические услуги;</w:t>
      </w:r>
    </w:p>
    <w:p>
      <w:pPr>
        <w:pStyle w:val="0"/>
        <w:spacing w:before="200" w:line-rule="auto"/>
        <w:ind w:firstLine="540"/>
        <w:jc w:val="both"/>
      </w:pPr>
      <w:r>
        <w:rPr>
          <w:sz w:val="20"/>
        </w:rPr>
        <w:t xml:space="preserve">- социально-педагогические услуги;</w:t>
      </w:r>
    </w:p>
    <w:p>
      <w:pPr>
        <w:pStyle w:val="0"/>
        <w:spacing w:before="200" w:line-rule="auto"/>
        <w:ind w:firstLine="540"/>
        <w:jc w:val="both"/>
      </w:pPr>
      <w:r>
        <w:rPr>
          <w:sz w:val="20"/>
        </w:rPr>
        <w:t xml:space="preserve">- социально-трудовые услуги;</w:t>
      </w:r>
    </w:p>
    <w:p>
      <w:pPr>
        <w:pStyle w:val="0"/>
        <w:spacing w:before="200" w:line-rule="auto"/>
        <w:ind w:firstLine="540"/>
        <w:jc w:val="both"/>
      </w:pPr>
      <w:r>
        <w:rPr>
          <w:sz w:val="20"/>
        </w:rPr>
        <w:t xml:space="preserve">- социально-правовые услуги;</w:t>
      </w:r>
    </w:p>
    <w:p>
      <w:pPr>
        <w:pStyle w:val="0"/>
        <w:spacing w:before="200" w:line-rule="auto"/>
        <w:ind w:firstLine="540"/>
        <w:jc w:val="both"/>
      </w:pPr>
      <w:r>
        <w:rPr>
          <w:sz w:val="20"/>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 срочные социальные услуги.</w:t>
      </w:r>
    </w:p>
    <w:p>
      <w:pPr>
        <w:pStyle w:val="0"/>
        <w:spacing w:before="200" w:line-rule="auto"/>
        <w:ind w:firstLine="540"/>
        <w:jc w:val="both"/>
      </w:pPr>
      <w:r>
        <w:rPr>
          <w:sz w:val="20"/>
        </w:rPr>
        <w:t xml:space="preserve">1.3. Информационное обеспечение социального обслуживания осуществляется посредством использования Единой государственной информационной системы социального обеспечения.</w:t>
      </w:r>
    </w:p>
    <w:p>
      <w:pPr>
        <w:pStyle w:val="0"/>
        <w:jc w:val="both"/>
      </w:pPr>
      <w:r>
        <w:rPr>
          <w:sz w:val="20"/>
        </w:rPr>
        <w:t xml:space="preserve">(п. 1.3 введен </w:t>
      </w:r>
      <w:hyperlink w:history="0" r:id="rId4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p>
      <w:pPr>
        <w:pStyle w:val="0"/>
        <w:jc w:val="both"/>
      </w:pPr>
      <w:r>
        <w:rPr>
          <w:sz w:val="20"/>
        </w:rPr>
      </w:r>
    </w:p>
    <w:p>
      <w:pPr>
        <w:pStyle w:val="2"/>
        <w:outlineLvl w:val="1"/>
        <w:jc w:val="center"/>
      </w:pPr>
      <w:r>
        <w:rPr>
          <w:sz w:val="20"/>
        </w:rPr>
        <w:t xml:space="preserve">2. Наименования и стандарты социальных услуг</w:t>
      </w:r>
    </w:p>
    <w:p>
      <w:pPr>
        <w:pStyle w:val="0"/>
        <w:jc w:val="both"/>
      </w:pPr>
      <w:r>
        <w:rPr>
          <w:sz w:val="20"/>
        </w:rPr>
      </w:r>
    </w:p>
    <w:p>
      <w:pPr>
        <w:pStyle w:val="0"/>
        <w:ind w:firstLine="540"/>
        <w:jc w:val="both"/>
      </w:pPr>
      <w:r>
        <w:rPr>
          <w:sz w:val="20"/>
        </w:rPr>
        <w:t xml:space="preserve">Наименования и стандарты социальных услуг, предоставляемых поставщиками социальных услуг в Еврейской автономной области, представлены в </w:t>
      </w:r>
      <w:hyperlink w:history="0" w:anchor="P372" w:tooltip="НАИМЕНОВАНИЕ И СТАНДАРТЫ">
        <w:r>
          <w:rPr>
            <w:sz w:val="20"/>
            <w:color w:val="0000ff"/>
          </w:rPr>
          <w:t xml:space="preserve">приложениях N 1</w:t>
        </w:r>
      </w:hyperlink>
      <w:r>
        <w:rPr>
          <w:sz w:val="20"/>
        </w:rPr>
        <w:t xml:space="preserve"> и </w:t>
      </w:r>
      <w:hyperlink w:history="0" w:anchor="P1075" w:tooltip="НАИМЕНОВАНИЕ И СТАНДАРТЫ">
        <w:r>
          <w:rPr>
            <w:sz w:val="20"/>
            <w:color w:val="0000ff"/>
          </w:rPr>
          <w:t xml:space="preserve">2</w:t>
        </w:r>
      </w:hyperlink>
      <w:r>
        <w:rPr>
          <w:sz w:val="20"/>
        </w:rPr>
        <w:t xml:space="preserve"> к настоящему Порядку.</w:t>
      </w:r>
    </w:p>
    <w:p>
      <w:pPr>
        <w:pStyle w:val="0"/>
        <w:jc w:val="both"/>
      </w:pPr>
      <w:r>
        <w:rPr>
          <w:sz w:val="20"/>
        </w:rPr>
      </w:r>
    </w:p>
    <w:p>
      <w:pPr>
        <w:pStyle w:val="2"/>
        <w:outlineLvl w:val="1"/>
        <w:jc w:val="center"/>
      </w:pPr>
      <w:r>
        <w:rPr>
          <w:sz w:val="20"/>
        </w:rPr>
        <w:t xml:space="preserve">3. Правила предоставления социальной услуги</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3.1. Социальные услуги предоставляются в Еврейской автономной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w:t>
      </w:r>
    </w:p>
    <w:p>
      <w:pPr>
        <w:pStyle w:val="0"/>
        <w:spacing w:before="200" w:line-rule="auto"/>
        <w:ind w:firstLine="540"/>
        <w:jc w:val="both"/>
      </w:pPr>
      <w:r>
        <w:rPr>
          <w:sz w:val="20"/>
        </w:rPr>
        <w:t xml:space="preserve">3.2.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представленного гражданином или его законным представителем перечня документов, определенных настоящим Порядком по формам социального обслуживания, и условий, определяемых </w:t>
      </w:r>
      <w:hyperlink w:history="0" r:id="rId41" w:tooltip="Постановление правительства ЕАО от 24.10.2014 N 548-пп (ред. от 21.07.2015) &quot;Об утверждении размера платы за предоставление социальных услуг и порядка ее взимания&quot; {КонсультантПлюс}">
        <w:r>
          <w:rPr>
            <w:sz w:val="20"/>
            <w:color w:val="0000ff"/>
          </w:rPr>
          <w:t xml:space="preserve">постановлением</w:t>
        </w:r>
      </w:hyperlink>
      <w:r>
        <w:rPr>
          <w:sz w:val="20"/>
        </w:rPr>
        <w:t xml:space="preserve"> правительства Еврейской автономной области "Об утверждении размера платы за предоставление социальных услуг и порядка ее взимания".</w:t>
      </w:r>
    </w:p>
    <w:p>
      <w:pPr>
        <w:pStyle w:val="0"/>
        <w:jc w:val="both"/>
      </w:pPr>
      <w:r>
        <w:rPr>
          <w:sz w:val="20"/>
        </w:rPr>
      </w:r>
    </w:p>
    <w:p>
      <w:pPr>
        <w:pStyle w:val="2"/>
        <w:outlineLvl w:val="1"/>
        <w:jc w:val="center"/>
      </w:pPr>
      <w:r>
        <w:rPr>
          <w:sz w:val="20"/>
        </w:rPr>
        <w:t xml:space="preserve">4. Требования к деятельности поставщика социальной</w:t>
      </w:r>
    </w:p>
    <w:p>
      <w:pPr>
        <w:pStyle w:val="2"/>
        <w:jc w:val="center"/>
      </w:pPr>
      <w:r>
        <w:rPr>
          <w:sz w:val="20"/>
        </w:rPr>
        <w:t xml:space="preserve">услуги в сфере социального обслуживания</w:t>
      </w:r>
    </w:p>
    <w:p>
      <w:pPr>
        <w:pStyle w:val="0"/>
        <w:jc w:val="both"/>
      </w:pPr>
      <w:r>
        <w:rPr>
          <w:sz w:val="20"/>
        </w:rPr>
      </w:r>
    </w:p>
    <w:p>
      <w:pPr>
        <w:pStyle w:val="0"/>
        <w:ind w:firstLine="540"/>
        <w:jc w:val="both"/>
      </w:pPr>
      <w:r>
        <w:rPr>
          <w:sz w:val="20"/>
        </w:rPr>
        <w:t xml:space="preserve">4.1. Поставщики социальных услуг обязаны:</w:t>
      </w:r>
    </w:p>
    <w:p>
      <w:pPr>
        <w:pStyle w:val="0"/>
        <w:spacing w:before="200" w:line-rule="auto"/>
        <w:ind w:firstLine="540"/>
        <w:jc w:val="both"/>
      </w:pPr>
      <w:r>
        <w:rPr>
          <w:sz w:val="20"/>
        </w:rPr>
        <w:t xml:space="preserve">- осуществлять свою деятельность в соответствии с Федеральным </w:t>
      </w:r>
      <w:hyperlink w:history="0" r:id="rId4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Еврейской автономной области;</w:t>
      </w:r>
    </w:p>
    <w:p>
      <w:pPr>
        <w:pStyle w:val="0"/>
        <w:spacing w:before="200" w:line-rule="auto"/>
        <w:ind w:firstLine="540"/>
        <w:jc w:val="both"/>
      </w:pPr>
      <w:r>
        <w:rPr>
          <w:sz w:val="20"/>
        </w:rPr>
        <w:t xml:space="preserve">- предоставлять социальные услуги гражданам в соответствии с индивидуальными программами предоставления социальных услуг и условиями договоров, заключенных с гражданином или его законным представителем, на основании требований Федерального </w:t>
      </w:r>
      <w:hyperlink w:history="0" r:id="rId4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 предоставлять бесплатно в доступной форме гражданам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гражданина либо о возможности получать их бесплатно;</w:t>
      </w:r>
    </w:p>
    <w:p>
      <w:pPr>
        <w:pStyle w:val="0"/>
        <w:spacing w:before="200" w:line-rule="auto"/>
        <w:ind w:firstLine="540"/>
        <w:jc w:val="both"/>
      </w:pPr>
      <w:r>
        <w:rPr>
          <w:sz w:val="20"/>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 представлять департаменту социальной защиты населения правительства Еврейской автономной области информацию для формирования регистра получателей социальных услуг;</w:t>
      </w:r>
    </w:p>
    <w:p>
      <w:pPr>
        <w:pStyle w:val="0"/>
        <w:jc w:val="both"/>
      </w:pPr>
      <w:r>
        <w:rPr>
          <w:sz w:val="20"/>
        </w:rPr>
        <w:t xml:space="preserve">(в ред. </w:t>
      </w:r>
      <w:hyperlink w:history="0" r:id="rId44"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04.05.2023 N 214-пп)</w:t>
      </w:r>
    </w:p>
    <w:p>
      <w:pPr>
        <w:pStyle w:val="0"/>
        <w:spacing w:before="200" w:line-rule="auto"/>
        <w:ind w:firstLine="540"/>
        <w:jc w:val="both"/>
      </w:pPr>
      <w:r>
        <w:rPr>
          <w:sz w:val="20"/>
        </w:rPr>
        <w:t xml:space="preserve">-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pPr>
        <w:pStyle w:val="0"/>
        <w:spacing w:before="200" w:line-rule="auto"/>
        <w:ind w:firstLine="540"/>
        <w:jc w:val="both"/>
      </w:pPr>
      <w:r>
        <w:rPr>
          <w:sz w:val="20"/>
        </w:rPr>
        <w:t xml:space="preserve">-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4.2. Поставщики социальных услуг при оказании социальных услуг не вправе:</w:t>
      </w:r>
    </w:p>
    <w:p>
      <w:pPr>
        <w:pStyle w:val="0"/>
        <w:spacing w:before="200" w:line-rule="auto"/>
        <w:ind w:firstLine="540"/>
        <w:jc w:val="both"/>
      </w:pPr>
      <w:r>
        <w:rPr>
          <w:sz w:val="20"/>
        </w:rPr>
        <w:t xml:space="preserve">-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jc w:val="both"/>
      </w:pPr>
      <w:r>
        <w:rPr>
          <w:sz w:val="20"/>
        </w:rPr>
      </w:r>
    </w:p>
    <w:p>
      <w:pPr>
        <w:pStyle w:val="2"/>
        <w:outlineLvl w:val="1"/>
        <w:jc w:val="center"/>
      </w:pPr>
      <w:r>
        <w:rPr>
          <w:sz w:val="20"/>
        </w:rPr>
        <w:t xml:space="preserve">5.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получатель социальной услуги,</w:t>
      </w:r>
    </w:p>
    <w:p>
      <w:pPr>
        <w:pStyle w:val="2"/>
        <w:jc w:val="center"/>
      </w:pPr>
      <w:r>
        <w:rPr>
          <w:sz w:val="20"/>
        </w:rPr>
        <w:t xml:space="preserve">и документов, которые подлежат представлению в рамках</w:t>
      </w:r>
    </w:p>
    <w:p>
      <w:pPr>
        <w:pStyle w:val="2"/>
        <w:jc w:val="center"/>
      </w:pPr>
      <w:r>
        <w:rPr>
          <w:sz w:val="20"/>
        </w:rPr>
        <w:t xml:space="preserve">межведомственного информационного взаимодействия или</w:t>
      </w:r>
    </w:p>
    <w:p>
      <w:pPr>
        <w:pStyle w:val="2"/>
        <w:jc w:val="center"/>
      </w:pPr>
      <w:r>
        <w:rPr>
          <w:sz w:val="20"/>
        </w:rPr>
        <w:t xml:space="preserve">представляются получателем социальной услуги</w:t>
      </w:r>
    </w:p>
    <w:p>
      <w:pPr>
        <w:pStyle w:val="2"/>
        <w:jc w:val="center"/>
      </w:pPr>
      <w:r>
        <w:rPr>
          <w:sz w:val="20"/>
        </w:rPr>
        <w:t xml:space="preserve">по собственной инициативе</w:t>
      </w:r>
    </w:p>
    <w:p>
      <w:pPr>
        <w:pStyle w:val="0"/>
        <w:jc w:val="both"/>
      </w:pPr>
      <w:r>
        <w:rPr>
          <w:sz w:val="20"/>
        </w:rPr>
      </w:r>
    </w:p>
    <w:p>
      <w:pPr>
        <w:pStyle w:val="0"/>
        <w:ind w:firstLine="540"/>
        <w:jc w:val="both"/>
      </w:pPr>
      <w:r>
        <w:rPr>
          <w:sz w:val="20"/>
        </w:rPr>
        <w:t xml:space="preserve">5.1. Для предоставления социальных услуг гражданину в форме социального обслуживания на дому необходимы следующие документы, представляемые на бумажном носителе или в форме электронного документа:</w:t>
      </w:r>
    </w:p>
    <w:p>
      <w:pPr>
        <w:pStyle w:val="0"/>
        <w:spacing w:before="200" w:line-rule="auto"/>
        <w:ind w:firstLine="540"/>
        <w:jc w:val="both"/>
      </w:pPr>
      <w:r>
        <w:rPr>
          <w:sz w:val="20"/>
        </w:rPr>
        <w:t xml:space="preserve">- заявление;</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4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bookmarkStart w:id="122" w:name="P122"/>
    <w:bookmarkEnd w:id="122"/>
    <w:p>
      <w:pPr>
        <w:pStyle w:val="0"/>
        <w:spacing w:before="200" w:line-rule="auto"/>
        <w:ind w:firstLine="540"/>
        <w:jc w:val="both"/>
      </w:pPr>
      <w:r>
        <w:rPr>
          <w:sz w:val="20"/>
        </w:rPr>
        <w:t xml:space="preserve">- справка органа, осуществляющего пенсионное обеспечение, о размере пенсии;</w:t>
      </w:r>
    </w:p>
    <w:p>
      <w:pPr>
        <w:pStyle w:val="0"/>
        <w:spacing w:before="200" w:line-rule="auto"/>
        <w:ind w:firstLine="540"/>
        <w:jc w:val="both"/>
      </w:pPr>
      <w:r>
        <w:rPr>
          <w:sz w:val="20"/>
        </w:rPr>
        <w:t xml:space="preserve">- сведения о доходах гражданина;</w:t>
      </w:r>
    </w:p>
    <w:bookmarkStart w:id="124" w:name="P124"/>
    <w:bookmarkEnd w:id="124"/>
    <w:p>
      <w:pPr>
        <w:pStyle w:val="0"/>
        <w:spacing w:before="200" w:line-rule="auto"/>
        <w:ind w:firstLine="540"/>
        <w:jc w:val="both"/>
      </w:pPr>
      <w:r>
        <w:rPr>
          <w:sz w:val="20"/>
        </w:rPr>
        <w:t xml:space="preserve">- сведения о доходах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bookmarkStart w:id="126" w:name="P126"/>
    <w:bookmarkEnd w:id="126"/>
    <w:p>
      <w:pPr>
        <w:pStyle w:val="0"/>
        <w:spacing w:before="200" w:line-rule="auto"/>
        <w:ind w:firstLine="540"/>
        <w:jc w:val="both"/>
      </w:pPr>
      <w:r>
        <w:rPr>
          <w:sz w:val="20"/>
        </w:rPr>
        <w:t xml:space="preserve">- сведения о страховом номере индивидуального лицевого счета гражданина в системе обязательного пенсионного страхования;</w:t>
      </w:r>
    </w:p>
    <w:p>
      <w:pPr>
        <w:pStyle w:val="0"/>
        <w:jc w:val="both"/>
      </w:pPr>
      <w:r>
        <w:rPr>
          <w:sz w:val="20"/>
        </w:rPr>
        <w:t xml:space="preserve">(абзац введен </w:t>
      </w:r>
      <w:hyperlink w:history="0" r:id="rId46"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p>
      <w:pPr>
        <w:pStyle w:val="0"/>
        <w:spacing w:before="200" w:line-rule="auto"/>
        <w:ind w:firstLine="540"/>
        <w:jc w:val="both"/>
      </w:pPr>
      <w:r>
        <w:rPr>
          <w:sz w:val="20"/>
        </w:rPr>
        <w:t xml:space="preserve">- заключение учреждения здравоохранения о состоянии здоровья гражданина, степени утраты самообслуживания и отсутствии у него медицинских противопоказаний к социальному обслуживанию на дому.</w:t>
      </w:r>
    </w:p>
    <w:p>
      <w:pPr>
        <w:pStyle w:val="0"/>
        <w:spacing w:before="200" w:line-rule="auto"/>
        <w:ind w:firstLine="540"/>
        <w:jc w:val="both"/>
      </w:pPr>
      <w:r>
        <w:rPr>
          <w:sz w:val="20"/>
        </w:rPr>
        <w:t xml:space="preserve">Для получения социального обслуживания на дому гражданин представляет на бумажном носителе или в форме электронных документов поставщику социальных услуг следующие документы:</w:t>
      </w:r>
    </w:p>
    <w:bookmarkStart w:id="130" w:name="P130"/>
    <w:bookmarkEnd w:id="130"/>
    <w:p>
      <w:pPr>
        <w:pStyle w:val="0"/>
        <w:spacing w:before="200" w:line-rule="auto"/>
        <w:ind w:firstLine="540"/>
        <w:jc w:val="both"/>
      </w:pPr>
      <w:r>
        <w:rPr>
          <w:sz w:val="20"/>
        </w:rPr>
        <w:t xml:space="preserve">- заявление;</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47"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сведения о доходах гражданина;</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bookmarkStart w:id="135" w:name="P135"/>
    <w:bookmarkEnd w:id="135"/>
    <w:p>
      <w:pPr>
        <w:pStyle w:val="0"/>
        <w:spacing w:before="200" w:line-rule="auto"/>
        <w:ind w:firstLine="540"/>
        <w:jc w:val="both"/>
      </w:pPr>
      <w:r>
        <w:rPr>
          <w:sz w:val="20"/>
        </w:rPr>
        <w:t xml:space="preserve">- заключение учреждения здравоохранения о состоянии здоровья гражданина, степени утраты самообслуживания и отсутствии у него медицинских противопоказаний к социальному обслуживанию на дому.</w:t>
      </w:r>
    </w:p>
    <w:p>
      <w:pPr>
        <w:pStyle w:val="0"/>
        <w:spacing w:before="200" w:line-rule="auto"/>
        <w:ind w:firstLine="540"/>
        <w:jc w:val="both"/>
      </w:pPr>
      <w:r>
        <w:rPr>
          <w:sz w:val="20"/>
        </w:rPr>
        <w:t xml:space="preserve">Абзац исключен. - </w:t>
      </w:r>
      <w:hyperlink w:history="0" r:id="rId48"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w:t>
        </w:r>
      </w:hyperlink>
      <w:r>
        <w:rPr>
          <w:sz w:val="20"/>
        </w:rPr>
        <w:t xml:space="preserve"> правительства ЕАО от 27.06.2018 N 240-пп.</w:t>
      </w:r>
    </w:p>
    <w:p>
      <w:pPr>
        <w:pStyle w:val="0"/>
        <w:spacing w:before="200" w:line-rule="auto"/>
        <w:ind w:firstLine="540"/>
        <w:jc w:val="both"/>
      </w:pPr>
      <w:r>
        <w:rPr>
          <w:sz w:val="20"/>
        </w:rPr>
        <w:t xml:space="preserve">Заявление и прилагаемые к нему документы могут быть направлены поставщику социальных услуг по месту жительства в электронной форме посредством портала государственных и муниципальных услуг (функций) Еврейской автономной области. Прилагаемые к заявлению документы в электронной форме должны быть заверены гражданином в установленном законодательством порядке.</w:t>
      </w:r>
    </w:p>
    <w:p>
      <w:pPr>
        <w:pStyle w:val="0"/>
        <w:spacing w:before="200" w:line-rule="auto"/>
        <w:ind w:firstLine="540"/>
        <w:jc w:val="both"/>
      </w:pPr>
      <w:r>
        <w:rPr>
          <w:sz w:val="20"/>
        </w:rPr>
        <w:t xml:space="preserve">Поставщик социальных услуг не вправе требовать от гражданина представления документов, предусмотренных </w:t>
      </w:r>
      <w:hyperlink w:history="0" w:anchor="P122" w:tooltip="- справка органа, осуществляющего пенсионное обеспечение, о размере пенсии;">
        <w:r>
          <w:rPr>
            <w:sz w:val="20"/>
            <w:color w:val="0000ff"/>
          </w:rPr>
          <w:t xml:space="preserve">абзацами четвертым</w:t>
        </w:r>
      </w:hyperlink>
      <w:r>
        <w:rPr>
          <w:sz w:val="20"/>
        </w:rPr>
        <w:t xml:space="preserve">, </w:t>
      </w:r>
      <w:hyperlink w:history="0" w:anchor="P124" w:tooltip="- сведения о доходах неработающих членов семьи гражданина, совместно с ним зарегистрированных;">
        <w:r>
          <w:rPr>
            <w:sz w:val="20"/>
            <w:color w:val="0000ff"/>
          </w:rPr>
          <w:t xml:space="preserve">шестым</w:t>
        </w:r>
      </w:hyperlink>
      <w:r>
        <w:rPr>
          <w:sz w:val="20"/>
        </w:rPr>
        <w:t xml:space="preserve"> и </w:t>
      </w:r>
      <w:hyperlink w:history="0" w:anchor="P126"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восьмым</w:t>
        </w:r>
      </w:hyperlink>
      <w:r>
        <w:rPr>
          <w:sz w:val="20"/>
        </w:rPr>
        <w:t xml:space="preserve"> настоящего пункта. Гражданин вправе представить указанные документы поставщику социальных услуг по собственной инициативе.</w:t>
      </w:r>
    </w:p>
    <w:p>
      <w:pPr>
        <w:pStyle w:val="0"/>
        <w:jc w:val="both"/>
      </w:pPr>
      <w:r>
        <w:rPr>
          <w:sz w:val="20"/>
        </w:rPr>
        <w:t xml:space="preserve">(в ред. постановлений правительства ЕАО от 08.02.2016 </w:t>
      </w:r>
      <w:hyperlink w:history="0" r:id="rId49"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27.06.2018 </w:t>
      </w:r>
      <w:hyperlink w:history="0" r:id="rId5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w:t>
      </w:r>
    </w:p>
    <w:p>
      <w:pPr>
        <w:pStyle w:val="0"/>
        <w:spacing w:before="200" w:line-rule="auto"/>
        <w:ind w:firstLine="540"/>
        <w:jc w:val="both"/>
      </w:pPr>
      <w:r>
        <w:rPr>
          <w:sz w:val="20"/>
        </w:rPr>
        <w:t xml:space="preserve">В случае если гражданин не представил документы, предусмотренные </w:t>
      </w:r>
      <w:hyperlink w:history="0" w:anchor="P122" w:tooltip="- справка органа, осуществляющего пенсионное обеспечение, о размере пенсии;">
        <w:r>
          <w:rPr>
            <w:sz w:val="20"/>
            <w:color w:val="0000ff"/>
          </w:rPr>
          <w:t xml:space="preserve">абзацами четвертым</w:t>
        </w:r>
      </w:hyperlink>
      <w:r>
        <w:rPr>
          <w:sz w:val="20"/>
        </w:rPr>
        <w:t xml:space="preserve">, </w:t>
      </w:r>
      <w:hyperlink w:history="0" w:anchor="P124" w:tooltip="- сведения о доходах неработающих членов семьи гражданина, совместно с ним зарегистрированных;">
        <w:r>
          <w:rPr>
            <w:sz w:val="20"/>
            <w:color w:val="0000ff"/>
          </w:rPr>
          <w:t xml:space="preserve">шестым</w:t>
        </w:r>
      </w:hyperlink>
      <w:r>
        <w:rPr>
          <w:sz w:val="20"/>
        </w:rPr>
        <w:t xml:space="preserve"> и </w:t>
      </w:r>
      <w:hyperlink w:history="0" w:anchor="P126"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восьмым</w:t>
        </w:r>
      </w:hyperlink>
      <w:r>
        <w:rPr>
          <w:sz w:val="20"/>
        </w:rPr>
        <w:t xml:space="preserve"> настоящего пункта,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 органах государственных внебюджетных фондов и органах местного самоуправления.</w:t>
      </w:r>
    </w:p>
    <w:p>
      <w:pPr>
        <w:pStyle w:val="0"/>
        <w:jc w:val="both"/>
      </w:pPr>
      <w:r>
        <w:rPr>
          <w:sz w:val="20"/>
        </w:rPr>
        <w:t xml:space="preserve">(в ред. постановлений правительства ЕАО от 08.02.2016 </w:t>
      </w:r>
      <w:hyperlink w:history="0" r:id="rId51"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27.06.2018 </w:t>
      </w:r>
      <w:hyperlink w:history="0" r:id="rId52"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w:t>
      </w:r>
    </w:p>
    <w:p>
      <w:pPr>
        <w:pStyle w:val="0"/>
        <w:spacing w:before="200" w:line-rule="auto"/>
        <w:ind w:firstLine="540"/>
        <w:jc w:val="both"/>
      </w:pPr>
      <w:r>
        <w:rPr>
          <w:sz w:val="20"/>
        </w:rPr>
        <w:t xml:space="preserve">В случае представления ненадлежаще оформленных документов или неполного пакета документов, предусмотренных </w:t>
      </w:r>
      <w:hyperlink w:history="0" w:anchor="P130" w:tooltip="- заявление;">
        <w:r>
          <w:rPr>
            <w:sz w:val="20"/>
            <w:color w:val="0000ff"/>
          </w:rPr>
          <w:t xml:space="preserve">абзацами одиннадцатым</w:t>
        </w:r>
      </w:hyperlink>
      <w:r>
        <w:rPr>
          <w:sz w:val="20"/>
        </w:rPr>
        <w:t xml:space="preserve"> - </w:t>
      </w:r>
      <w:hyperlink w:history="0" w:anchor="P135" w:tooltip="- заключение учреждения здравоохранения о состоянии здоровья гражданина, степени утраты самообслуживания и отсутствии у него медицинских противопоказаний к социальному обслуживанию на дому.">
        <w:r>
          <w:rPr>
            <w:sz w:val="20"/>
            <w:color w:val="0000ff"/>
          </w:rPr>
          <w:t xml:space="preserve">пятнадцатым</w:t>
        </w:r>
      </w:hyperlink>
      <w:r>
        <w:rPr>
          <w:sz w:val="20"/>
        </w:rPr>
        <w:t xml:space="preserve"> настоящего пункта, поставщик социальных услуг в течение 2 рабочих дней возвращает документы без их рассмотрения гражданину для дооформления.</w:t>
      </w:r>
    </w:p>
    <w:p>
      <w:pPr>
        <w:pStyle w:val="0"/>
        <w:jc w:val="both"/>
      </w:pPr>
      <w:r>
        <w:rPr>
          <w:sz w:val="20"/>
        </w:rPr>
        <w:t xml:space="preserve">(в ред. </w:t>
      </w:r>
      <w:hyperlink w:history="0" r:id="rId53"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После дооформления документов гражданин вправе повторно обратиться к поставщику социальных услуг в порядке, установленном настоящим Порядком.</w:t>
      </w:r>
    </w:p>
    <w:p>
      <w:pPr>
        <w:pStyle w:val="0"/>
        <w:spacing w:before="200" w:line-rule="auto"/>
        <w:ind w:firstLine="540"/>
        <w:jc w:val="both"/>
      </w:pPr>
      <w:r>
        <w:rPr>
          <w:sz w:val="20"/>
        </w:rPr>
        <w:t xml:space="preserve">Поставщик социальных услуг с момента получения заявления от гражданина организует обследование условий проживания гражданина, по результатам которого составляется акт.</w:t>
      </w:r>
    </w:p>
    <w:p>
      <w:pPr>
        <w:pStyle w:val="0"/>
        <w:spacing w:before="200" w:line-rule="auto"/>
        <w:ind w:firstLine="540"/>
        <w:jc w:val="both"/>
      </w:pPr>
      <w:r>
        <w:rPr>
          <w:sz w:val="20"/>
        </w:rPr>
        <w:t xml:space="preserve">5.2. Для предоставления социальных услуг гражданину в форме стационарного социального обслуживания необходимы следующие документы, представляемые на бумажном носителе или в форме электронного документа:</w:t>
      </w:r>
    </w:p>
    <w:p>
      <w:pPr>
        <w:pStyle w:val="0"/>
        <w:spacing w:before="200" w:line-rule="auto"/>
        <w:ind w:firstLine="540"/>
        <w:jc w:val="both"/>
      </w:pPr>
      <w:r>
        <w:rPr>
          <w:sz w:val="20"/>
        </w:rPr>
        <w:t xml:space="preserve">5.2.1. Дом-интернат для престарелых и инвалидов:</w:t>
      </w:r>
    </w:p>
    <w:p>
      <w:pPr>
        <w:pStyle w:val="0"/>
        <w:spacing w:before="200" w:line-rule="auto"/>
        <w:ind w:firstLine="540"/>
        <w:jc w:val="both"/>
      </w:pPr>
      <w:r>
        <w:rPr>
          <w:sz w:val="20"/>
        </w:rPr>
        <w:t xml:space="preserve">- заявление;</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54"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заключение учреждения здравоохранения о состоянии здоровья гражданина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w:t>
      </w:r>
    </w:p>
    <w:bookmarkStart w:id="152" w:name="P152"/>
    <w:bookmarkEnd w:id="152"/>
    <w:p>
      <w:pPr>
        <w:pStyle w:val="0"/>
        <w:spacing w:before="200" w:line-rule="auto"/>
        <w:ind w:firstLine="540"/>
        <w:jc w:val="both"/>
      </w:pPr>
      <w:r>
        <w:rPr>
          <w:sz w:val="20"/>
        </w:rPr>
        <w:t xml:space="preserve">- сведения об инвалидности, содержащиеся в федеральном реестре инвалидов (если гражданин имеет установленную инвалидность);</w:t>
      </w:r>
    </w:p>
    <w:p>
      <w:pPr>
        <w:pStyle w:val="0"/>
        <w:jc w:val="both"/>
      </w:pPr>
      <w:r>
        <w:rPr>
          <w:sz w:val="20"/>
        </w:rPr>
        <w:t xml:space="preserve">(в ред. </w:t>
      </w:r>
      <w:hyperlink w:history="0" r:id="rId55"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bookmarkStart w:id="154" w:name="P154"/>
    <w:bookmarkEnd w:id="154"/>
    <w:p>
      <w:pPr>
        <w:pStyle w:val="0"/>
        <w:spacing w:before="200" w:line-rule="auto"/>
        <w:ind w:firstLine="540"/>
        <w:jc w:val="both"/>
      </w:pPr>
      <w:r>
        <w:rPr>
          <w:sz w:val="20"/>
        </w:rPr>
        <w:t xml:space="preserve">-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w:t>
      </w:r>
    </w:p>
    <w:p>
      <w:pPr>
        <w:pStyle w:val="0"/>
        <w:jc w:val="both"/>
      </w:pPr>
      <w:r>
        <w:rPr>
          <w:sz w:val="20"/>
        </w:rPr>
        <w:t xml:space="preserve">(в ред. </w:t>
      </w:r>
      <w:hyperlink w:history="0" r:id="rId56"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медицинская карта, заполненная и заверенная медицинской организацией;</w:t>
      </w:r>
    </w:p>
    <w:p>
      <w:pPr>
        <w:pStyle w:val="0"/>
        <w:spacing w:before="200" w:line-rule="auto"/>
        <w:ind w:firstLine="540"/>
        <w:jc w:val="both"/>
      </w:pPr>
      <w:r>
        <w:rPr>
          <w:sz w:val="20"/>
        </w:rPr>
        <w:t xml:space="preserve">- копия страхового медицинского полиса;</w:t>
      </w:r>
    </w:p>
    <w:bookmarkStart w:id="158" w:name="P158"/>
    <w:bookmarkEnd w:id="158"/>
    <w:p>
      <w:pPr>
        <w:pStyle w:val="0"/>
        <w:spacing w:before="200" w:line-rule="auto"/>
        <w:ind w:firstLine="540"/>
        <w:jc w:val="both"/>
      </w:pPr>
      <w:r>
        <w:rPr>
          <w:sz w:val="20"/>
        </w:rPr>
        <w:t xml:space="preserve">- акт обследования органов социальной защиты населения,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w:t>
      </w:r>
    </w:p>
    <w:bookmarkStart w:id="159" w:name="P159"/>
    <w:bookmarkEnd w:id="159"/>
    <w:p>
      <w:pPr>
        <w:pStyle w:val="0"/>
        <w:spacing w:before="200" w:line-rule="auto"/>
        <w:ind w:firstLine="540"/>
        <w:jc w:val="both"/>
      </w:pPr>
      <w:r>
        <w:rPr>
          <w:sz w:val="20"/>
        </w:rPr>
        <w:t xml:space="preserve">- справка органа, осуществляющего пенсионное обеспечение, о размере пенсии;</w:t>
      </w:r>
    </w:p>
    <w:bookmarkStart w:id="160" w:name="P160"/>
    <w:bookmarkEnd w:id="160"/>
    <w:p>
      <w:pPr>
        <w:pStyle w:val="0"/>
        <w:spacing w:before="200" w:line-rule="auto"/>
        <w:ind w:firstLine="540"/>
        <w:jc w:val="both"/>
      </w:pPr>
      <w:r>
        <w:rPr>
          <w:sz w:val="20"/>
        </w:rPr>
        <w:t xml:space="preserve">- сведения о страховом номере индивидуального лицевого счета гражданина в системе обязательного пенсионного страхования;</w:t>
      </w:r>
    </w:p>
    <w:p>
      <w:pPr>
        <w:pStyle w:val="0"/>
        <w:jc w:val="both"/>
      </w:pPr>
      <w:r>
        <w:rPr>
          <w:sz w:val="20"/>
        </w:rPr>
        <w:t xml:space="preserve">(абзац введен </w:t>
      </w:r>
      <w:hyperlink w:history="0" r:id="rId57"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p>
      <w:pPr>
        <w:pStyle w:val="0"/>
        <w:spacing w:before="200" w:line-rule="auto"/>
        <w:ind w:firstLine="540"/>
        <w:jc w:val="both"/>
      </w:pPr>
      <w:r>
        <w:rPr>
          <w:sz w:val="20"/>
        </w:rPr>
        <w:t xml:space="preserve">- сведения о доходах гражданина;</w:t>
      </w:r>
    </w:p>
    <w:bookmarkStart w:id="163" w:name="P163"/>
    <w:bookmarkEnd w:id="163"/>
    <w:p>
      <w:pPr>
        <w:pStyle w:val="0"/>
        <w:spacing w:before="200" w:line-rule="auto"/>
        <w:ind w:firstLine="540"/>
        <w:jc w:val="both"/>
      </w:pPr>
      <w:r>
        <w:rPr>
          <w:sz w:val="20"/>
        </w:rPr>
        <w:t xml:space="preserve">- сведения о доходах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p>
      <w:pPr>
        <w:pStyle w:val="0"/>
        <w:spacing w:before="200" w:line-rule="auto"/>
        <w:ind w:firstLine="540"/>
        <w:jc w:val="both"/>
      </w:pPr>
      <w:r>
        <w:rPr>
          <w:sz w:val="20"/>
        </w:rPr>
        <w:t xml:space="preserve">- копии трудовых книжек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Гражданин или его законный представитель для получения стационарного социального обслуживания представляет на бумажном носителе или в форме электронного документа поставщику социальных услуг следующие документы:</w:t>
      </w:r>
    </w:p>
    <w:bookmarkStart w:id="167" w:name="P167"/>
    <w:bookmarkEnd w:id="167"/>
    <w:p>
      <w:pPr>
        <w:pStyle w:val="0"/>
        <w:spacing w:before="200" w:line-rule="auto"/>
        <w:ind w:firstLine="540"/>
        <w:jc w:val="both"/>
      </w:pPr>
      <w:r>
        <w:rPr>
          <w:sz w:val="20"/>
        </w:rPr>
        <w:t xml:space="preserve">- заявление;</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58"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абзац исключен. - </w:t>
      </w:r>
      <w:hyperlink w:history="0" r:id="rId59"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w:t>
        </w:r>
      </w:hyperlink>
      <w:r>
        <w:rPr>
          <w:sz w:val="20"/>
        </w:rPr>
        <w:t xml:space="preserve"> правительства ЕАО от 08.02.2016 N 28-пп;</w:t>
      </w:r>
    </w:p>
    <w:p>
      <w:pPr>
        <w:pStyle w:val="0"/>
        <w:spacing w:before="200" w:line-rule="auto"/>
        <w:ind w:firstLine="540"/>
        <w:jc w:val="both"/>
      </w:pPr>
      <w:r>
        <w:rPr>
          <w:sz w:val="20"/>
        </w:rPr>
        <w:t xml:space="preserve">- заключение учреждения здравоохранения о состоянии здоровья гражданина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w:t>
      </w:r>
    </w:p>
    <w:p>
      <w:pPr>
        <w:pStyle w:val="0"/>
        <w:spacing w:before="200" w:line-rule="auto"/>
        <w:ind w:firstLine="540"/>
        <w:jc w:val="both"/>
      </w:pPr>
      <w:r>
        <w:rPr>
          <w:sz w:val="20"/>
        </w:rPr>
        <w:t xml:space="preserve">- абзацы двадцать первый - двадцать второй исключены. - </w:t>
      </w:r>
      <w:hyperlink w:history="0" r:id="rId60"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Постановление</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медицинскую карту, заполненную и заверенную медицинской организацией;</w:t>
      </w:r>
    </w:p>
    <w:p>
      <w:pPr>
        <w:pStyle w:val="0"/>
        <w:spacing w:before="200" w:line-rule="auto"/>
        <w:ind w:firstLine="540"/>
        <w:jc w:val="both"/>
      </w:pPr>
      <w:r>
        <w:rPr>
          <w:sz w:val="20"/>
        </w:rPr>
        <w:t xml:space="preserve">- копию страхового медицинского полиса;</w:t>
      </w:r>
    </w:p>
    <w:p>
      <w:pPr>
        <w:pStyle w:val="0"/>
        <w:spacing w:before="200" w:line-rule="auto"/>
        <w:ind w:firstLine="540"/>
        <w:jc w:val="both"/>
      </w:pPr>
      <w:r>
        <w:rPr>
          <w:sz w:val="20"/>
        </w:rPr>
        <w:t xml:space="preserve">- сведения о доходах гражданина;</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bookmarkStart w:id="177" w:name="P177"/>
    <w:bookmarkEnd w:id="177"/>
    <w:p>
      <w:pPr>
        <w:pStyle w:val="0"/>
        <w:spacing w:before="200" w:line-rule="auto"/>
        <w:ind w:firstLine="540"/>
        <w:jc w:val="both"/>
      </w:pPr>
      <w:r>
        <w:rPr>
          <w:sz w:val="20"/>
        </w:rPr>
        <w:t xml:space="preserve">- копии трудовых книжек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Гражданин (законный представитель) предъявляет оригиналы документов для проведения сверки с копиями.</w:t>
      </w:r>
    </w:p>
    <w:p>
      <w:pPr>
        <w:pStyle w:val="0"/>
        <w:spacing w:before="200" w:line-rule="auto"/>
        <w:ind w:firstLine="540"/>
        <w:jc w:val="both"/>
      </w:pPr>
      <w:r>
        <w:rPr>
          <w:sz w:val="20"/>
        </w:rPr>
        <w:t xml:space="preserve">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(функций) Еврейской автономной области. Прилагаемые к заявлению документы в электронной форме должны быть заверены в установленном законодательством порядке.</w:t>
      </w:r>
    </w:p>
    <w:p>
      <w:pPr>
        <w:pStyle w:val="0"/>
        <w:spacing w:before="200" w:line-rule="auto"/>
        <w:ind w:firstLine="540"/>
        <w:jc w:val="both"/>
      </w:pPr>
      <w:r>
        <w:rPr>
          <w:sz w:val="20"/>
        </w:rPr>
        <w:t xml:space="preserve">Поставщик социальных услуг не вправе требовать от гражданина представления документов, предусмотренных </w:t>
      </w:r>
      <w:hyperlink w:history="0" w:anchor="P152" w:tooltip="- сведения об инвалидности, содержащиеся в федеральном реестре инвалидов (если гражданин имеет установленную инвалидность);">
        <w:r>
          <w:rPr>
            <w:sz w:val="20"/>
            <w:color w:val="0000ff"/>
          </w:rPr>
          <w:t xml:space="preserve">абзацами пятым</w:t>
        </w:r>
      </w:hyperlink>
      <w:r>
        <w:rPr>
          <w:sz w:val="20"/>
        </w:rPr>
        <w:t xml:space="preserve">, </w:t>
      </w:r>
      <w:hyperlink w:history="0" w:anchor="P154" w:tooltip="-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
        <w:r>
          <w:rPr>
            <w:sz w:val="20"/>
            <w:color w:val="0000ff"/>
          </w:rPr>
          <w:t xml:space="preserve">шестым</w:t>
        </w:r>
      </w:hyperlink>
      <w:r>
        <w:rPr>
          <w:sz w:val="20"/>
        </w:rPr>
        <w:t xml:space="preserve">, </w:t>
      </w:r>
      <w:hyperlink w:history="0" w:anchor="P158" w:tooltip="- акт обследования органов социальной защиты населения,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
        <w:r>
          <w:rPr>
            <w:sz w:val="20"/>
            <w:color w:val="0000ff"/>
          </w:rPr>
          <w:t xml:space="preserve">девятым</w:t>
        </w:r>
      </w:hyperlink>
      <w:r>
        <w:rPr>
          <w:sz w:val="20"/>
        </w:rPr>
        <w:t xml:space="preserve">, </w:t>
      </w:r>
      <w:hyperlink w:history="0" w:anchor="P159" w:tooltip="- справка органа, осуществляющего пенсионное обеспечение, о размере пенсии;">
        <w:r>
          <w:rPr>
            <w:sz w:val="20"/>
            <w:color w:val="0000ff"/>
          </w:rPr>
          <w:t xml:space="preserve">десятым</w:t>
        </w:r>
      </w:hyperlink>
      <w:r>
        <w:rPr>
          <w:sz w:val="20"/>
        </w:rPr>
        <w:t xml:space="preserve">, </w:t>
      </w:r>
      <w:hyperlink w:history="0" w:anchor="P160"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одиннадцатым</w:t>
        </w:r>
      </w:hyperlink>
      <w:r>
        <w:rPr>
          <w:sz w:val="20"/>
        </w:rPr>
        <w:t xml:space="preserve"> и </w:t>
      </w:r>
      <w:hyperlink w:history="0" w:anchor="P163" w:tooltip="- сведения о доходах неработающих членов семьи гражданина, совместно с ним зарегистрированных;">
        <w:r>
          <w:rPr>
            <w:sz w:val="20"/>
            <w:color w:val="0000ff"/>
          </w:rPr>
          <w:t xml:space="preserve">тринадцатым</w:t>
        </w:r>
      </w:hyperlink>
      <w:r>
        <w:rPr>
          <w:sz w:val="20"/>
        </w:rPr>
        <w:t xml:space="preserve"> настоящего подпункта. Гражданин вправе представить указанные документы поставщику социальных услуг по собственной инициативе.</w:t>
      </w:r>
    </w:p>
    <w:p>
      <w:pPr>
        <w:pStyle w:val="0"/>
        <w:jc w:val="both"/>
      </w:pPr>
      <w:r>
        <w:rPr>
          <w:sz w:val="20"/>
        </w:rPr>
        <w:t xml:space="preserve">(в ред. постановлений правительства ЕАО от 27.06.2018 </w:t>
      </w:r>
      <w:hyperlink w:history="0" r:id="rId61"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62"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если гражданин не представил документы, предусмотренные </w:t>
      </w:r>
      <w:hyperlink w:history="0" w:anchor="P152" w:tooltip="- сведения об инвалидности, содержащиеся в федеральном реестре инвалидов (если гражданин имеет установленную инвалидность);">
        <w:r>
          <w:rPr>
            <w:sz w:val="20"/>
            <w:color w:val="0000ff"/>
          </w:rPr>
          <w:t xml:space="preserve">абзацами пятым</w:t>
        </w:r>
      </w:hyperlink>
      <w:r>
        <w:rPr>
          <w:sz w:val="20"/>
        </w:rPr>
        <w:t xml:space="preserve">, </w:t>
      </w:r>
      <w:hyperlink w:history="0" w:anchor="P154" w:tooltip="-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
        <w:r>
          <w:rPr>
            <w:sz w:val="20"/>
            <w:color w:val="0000ff"/>
          </w:rPr>
          <w:t xml:space="preserve">шестым</w:t>
        </w:r>
      </w:hyperlink>
      <w:r>
        <w:rPr>
          <w:sz w:val="20"/>
        </w:rPr>
        <w:t xml:space="preserve">, </w:t>
      </w:r>
      <w:hyperlink w:history="0" w:anchor="P158" w:tooltip="- акт обследования органов социальной защиты населения,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
        <w:r>
          <w:rPr>
            <w:sz w:val="20"/>
            <w:color w:val="0000ff"/>
          </w:rPr>
          <w:t xml:space="preserve">девятым</w:t>
        </w:r>
      </w:hyperlink>
      <w:r>
        <w:rPr>
          <w:sz w:val="20"/>
        </w:rPr>
        <w:t xml:space="preserve">, </w:t>
      </w:r>
      <w:hyperlink w:history="0" w:anchor="P159" w:tooltip="- справка органа, осуществляющего пенсионное обеспечение, о размере пенсии;">
        <w:r>
          <w:rPr>
            <w:sz w:val="20"/>
            <w:color w:val="0000ff"/>
          </w:rPr>
          <w:t xml:space="preserve">десятым</w:t>
        </w:r>
      </w:hyperlink>
      <w:r>
        <w:rPr>
          <w:sz w:val="20"/>
        </w:rPr>
        <w:t xml:space="preserve">, </w:t>
      </w:r>
      <w:hyperlink w:history="0" w:anchor="P160"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одиннадцатым</w:t>
        </w:r>
      </w:hyperlink>
      <w:r>
        <w:rPr>
          <w:sz w:val="20"/>
        </w:rPr>
        <w:t xml:space="preserve"> и </w:t>
      </w:r>
      <w:hyperlink w:history="0" w:anchor="P163" w:tooltip="- сведения о доходах неработающих членов семьи гражданина, совместно с ним зарегистрированных;">
        <w:r>
          <w:rPr>
            <w:sz w:val="20"/>
            <w:color w:val="0000ff"/>
          </w:rPr>
          <w:t xml:space="preserve">тринадцатым</w:t>
        </w:r>
      </w:hyperlink>
      <w:r>
        <w:rPr>
          <w:sz w:val="20"/>
        </w:rPr>
        <w:t xml:space="preserve"> настоящего подпункта,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 органах государственных внебюджетных фондов и органах местного самоуправления в срок, не превышающий трех рабочих дней со дня представления гражданином заявления.</w:t>
      </w:r>
    </w:p>
    <w:p>
      <w:pPr>
        <w:pStyle w:val="0"/>
        <w:jc w:val="both"/>
      </w:pPr>
      <w:r>
        <w:rPr>
          <w:sz w:val="20"/>
        </w:rPr>
        <w:t xml:space="preserve">(в ред. постановлений правительства ЕАО от 27.06.2018 </w:t>
      </w:r>
      <w:hyperlink w:history="0" r:id="rId63"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64"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представления ненадлежащим образом оформленных документов или неполного пакета документов, предусмотренных </w:t>
      </w:r>
      <w:hyperlink w:history="0" w:anchor="P167" w:tooltip="- заявление;">
        <w:r>
          <w:rPr>
            <w:sz w:val="20"/>
            <w:color w:val="0000ff"/>
          </w:rPr>
          <w:t xml:space="preserve">абзацами семнадцатым</w:t>
        </w:r>
      </w:hyperlink>
      <w:r>
        <w:rPr>
          <w:sz w:val="20"/>
        </w:rPr>
        <w:t xml:space="preserve"> - </w:t>
      </w:r>
      <w:hyperlink w:history="0" w:anchor="P177" w:tooltip="- копии трудовых книжек неработающих членов семьи гражданина, совместно с ним зарегистрированных.">
        <w:r>
          <w:rPr>
            <w:sz w:val="20"/>
            <w:color w:val="0000ff"/>
          </w:rPr>
          <w:t xml:space="preserve">двадцать седьмым</w:t>
        </w:r>
      </w:hyperlink>
      <w:r>
        <w:rPr>
          <w:sz w:val="20"/>
        </w:rPr>
        <w:t xml:space="preserve"> настоящего подпункта, поставщик социальных услуг в течение 2 рабочих дней возвращает документы без их рассмотрения гражданину для дооформления.</w:t>
      </w:r>
    </w:p>
    <w:p>
      <w:pPr>
        <w:pStyle w:val="0"/>
        <w:jc w:val="both"/>
      </w:pPr>
      <w:r>
        <w:rPr>
          <w:sz w:val="20"/>
        </w:rPr>
        <w:t xml:space="preserve">(в ред. </w:t>
      </w:r>
      <w:hyperlink w:history="0" r:id="rId6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После дооформления документов гражданин вправе повторно обратиться к поставщику социальных услуг в порядке, установленном настоящим Порядком.</w:t>
      </w:r>
    </w:p>
    <w:p>
      <w:pPr>
        <w:pStyle w:val="0"/>
        <w:spacing w:before="200" w:line-rule="auto"/>
        <w:ind w:firstLine="540"/>
        <w:jc w:val="both"/>
      </w:pPr>
      <w:r>
        <w:rPr>
          <w:sz w:val="20"/>
        </w:rPr>
        <w:t xml:space="preserve">5.2.2. Психоневрологический интернат:</w:t>
      </w:r>
    </w:p>
    <w:p>
      <w:pPr>
        <w:pStyle w:val="0"/>
        <w:spacing w:before="200" w:line-rule="auto"/>
        <w:ind w:firstLine="540"/>
        <w:jc w:val="both"/>
      </w:pPr>
      <w:r>
        <w:rPr>
          <w:sz w:val="20"/>
        </w:rPr>
        <w:t xml:space="preserve">- заявление гражданина или его законного представителя или ходатайство органа опеки и попечительства;</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66"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документ, удостоверяющий личность законного представителя гражданина (если заявление и документы подаются законным представителем);</w:t>
      </w:r>
    </w:p>
    <w:p>
      <w:pPr>
        <w:pStyle w:val="0"/>
        <w:jc w:val="both"/>
      </w:pPr>
      <w:r>
        <w:rPr>
          <w:sz w:val="20"/>
        </w:rPr>
        <w:t xml:space="preserve">(в ред. </w:t>
      </w:r>
      <w:hyperlink w:history="0" r:id="rId67"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копия документа, подтверждающего полномочия законного представителя гражданина (если заявление и документы подаются законным представителем);</w:t>
      </w:r>
    </w:p>
    <w:p>
      <w:pPr>
        <w:pStyle w:val="0"/>
        <w:spacing w:before="200" w:line-rule="auto"/>
        <w:ind w:firstLine="540"/>
        <w:jc w:val="both"/>
      </w:pPr>
      <w:r>
        <w:rPr>
          <w:sz w:val="20"/>
        </w:rPr>
        <w:t xml:space="preserve">- заключение учреждения здравоохранения о состоянии здоровья гражданина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w:t>
      </w:r>
    </w:p>
    <w:p>
      <w:pPr>
        <w:pStyle w:val="0"/>
        <w:spacing w:before="200" w:line-rule="auto"/>
        <w:ind w:firstLine="540"/>
        <w:jc w:val="both"/>
      </w:pPr>
      <w:r>
        <w:rPr>
          <w:sz w:val="20"/>
        </w:rPr>
        <w:t xml:space="preserve">- копия решения суда о признании гражданина в установленном законом порядке недееспособным (ограниченно дееспособным) (в случае направления на стационарное социальное обслуживание недееспособного (ограниченно дееспособного));</w:t>
      </w:r>
    </w:p>
    <w:bookmarkStart w:id="196" w:name="P196"/>
    <w:bookmarkEnd w:id="196"/>
    <w:p>
      <w:pPr>
        <w:pStyle w:val="0"/>
        <w:spacing w:before="200" w:line-rule="auto"/>
        <w:ind w:firstLine="540"/>
        <w:jc w:val="both"/>
      </w:pPr>
      <w:r>
        <w:rPr>
          <w:sz w:val="20"/>
        </w:rPr>
        <w:t xml:space="preserve">- копия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bookmarkStart w:id="197" w:name="P197"/>
    <w:bookmarkEnd w:id="197"/>
    <w:p>
      <w:pPr>
        <w:pStyle w:val="0"/>
        <w:spacing w:before="200" w:line-rule="auto"/>
        <w:ind w:firstLine="540"/>
        <w:jc w:val="both"/>
      </w:pPr>
      <w:r>
        <w:rPr>
          <w:sz w:val="20"/>
        </w:rPr>
        <w:t xml:space="preserve">- решение органа опеки и попечительства о помещении гражданина под опеку (попечительство) поставщика социальных услуг (в случае направления на стационарное социальное обслуживание недееспособного (ограниченно дееспособного));</w:t>
      </w:r>
    </w:p>
    <w:bookmarkStart w:id="198" w:name="P198"/>
    <w:bookmarkEnd w:id="198"/>
    <w:p>
      <w:pPr>
        <w:pStyle w:val="0"/>
        <w:spacing w:before="200" w:line-rule="auto"/>
        <w:ind w:firstLine="540"/>
        <w:jc w:val="both"/>
      </w:pPr>
      <w:r>
        <w:rPr>
          <w:sz w:val="20"/>
        </w:rPr>
        <w:t xml:space="preserve">- сведения об инвалидности, содержащиеся в федеральном реестре инвалидов (если гражданин имеет установленную инвалидность);</w:t>
      </w:r>
    </w:p>
    <w:p>
      <w:pPr>
        <w:pStyle w:val="0"/>
        <w:jc w:val="both"/>
      </w:pPr>
      <w:r>
        <w:rPr>
          <w:sz w:val="20"/>
        </w:rPr>
        <w:t xml:space="preserve">(в ред. </w:t>
      </w:r>
      <w:hyperlink w:history="0" r:id="rId68"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bookmarkStart w:id="200" w:name="P200"/>
    <w:bookmarkEnd w:id="200"/>
    <w:p>
      <w:pPr>
        <w:pStyle w:val="0"/>
        <w:spacing w:before="200" w:line-rule="auto"/>
        <w:ind w:firstLine="540"/>
        <w:jc w:val="both"/>
      </w:pPr>
      <w:r>
        <w:rPr>
          <w:sz w:val="20"/>
        </w:rPr>
        <w:t xml:space="preserve">-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w:t>
      </w:r>
    </w:p>
    <w:p>
      <w:pPr>
        <w:pStyle w:val="0"/>
        <w:jc w:val="both"/>
      </w:pPr>
      <w:r>
        <w:rPr>
          <w:sz w:val="20"/>
        </w:rPr>
        <w:t xml:space="preserve">(в ред. </w:t>
      </w:r>
      <w:hyperlink w:history="0" r:id="rId69"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медицинская карта, заполненная и заверенная медицинской организацией;</w:t>
      </w:r>
    </w:p>
    <w:bookmarkStart w:id="203" w:name="P203"/>
    <w:bookmarkEnd w:id="203"/>
    <w:p>
      <w:pPr>
        <w:pStyle w:val="0"/>
        <w:spacing w:before="200" w:line-rule="auto"/>
        <w:ind w:firstLine="540"/>
        <w:jc w:val="both"/>
      </w:pPr>
      <w:r>
        <w:rPr>
          <w:sz w:val="20"/>
        </w:rPr>
        <w:t xml:space="preserve">-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w:t>
      </w:r>
    </w:p>
    <w:p>
      <w:pPr>
        <w:pStyle w:val="0"/>
        <w:spacing w:before="200" w:line-rule="auto"/>
        <w:ind w:firstLine="540"/>
        <w:jc w:val="both"/>
      </w:pPr>
      <w:r>
        <w:rPr>
          <w:sz w:val="20"/>
        </w:rPr>
        <w:t xml:space="preserve">- копия страхового медицинского полиса;</w:t>
      </w:r>
    </w:p>
    <w:bookmarkStart w:id="205" w:name="P205"/>
    <w:bookmarkEnd w:id="205"/>
    <w:p>
      <w:pPr>
        <w:pStyle w:val="0"/>
        <w:spacing w:before="200" w:line-rule="auto"/>
        <w:ind w:firstLine="540"/>
        <w:jc w:val="both"/>
      </w:pPr>
      <w:r>
        <w:rPr>
          <w:sz w:val="20"/>
        </w:rPr>
        <w:t xml:space="preserve">- справка органа, осуществляющего пенсионное обеспечение, о размере пенсии;</w:t>
      </w:r>
    </w:p>
    <w:bookmarkStart w:id="206" w:name="P206"/>
    <w:bookmarkEnd w:id="206"/>
    <w:p>
      <w:pPr>
        <w:pStyle w:val="0"/>
        <w:spacing w:before="200" w:line-rule="auto"/>
        <w:ind w:firstLine="540"/>
        <w:jc w:val="both"/>
      </w:pPr>
      <w:r>
        <w:rPr>
          <w:sz w:val="20"/>
        </w:rPr>
        <w:t xml:space="preserve">- сведения о страховом номере индивидуального лицевого счета гражданина в системе обязательного пенсионного страхования;</w:t>
      </w:r>
    </w:p>
    <w:p>
      <w:pPr>
        <w:pStyle w:val="0"/>
        <w:jc w:val="both"/>
      </w:pPr>
      <w:r>
        <w:rPr>
          <w:sz w:val="20"/>
        </w:rPr>
        <w:t xml:space="preserve">(абзац введен </w:t>
      </w:r>
      <w:hyperlink w:history="0" r:id="rId7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p>
      <w:pPr>
        <w:pStyle w:val="0"/>
        <w:spacing w:before="200" w:line-rule="auto"/>
        <w:ind w:firstLine="540"/>
        <w:jc w:val="both"/>
      </w:pPr>
      <w:r>
        <w:rPr>
          <w:sz w:val="20"/>
        </w:rPr>
        <w:t xml:space="preserve">- сведения о доходах гражданина;</w:t>
      </w:r>
    </w:p>
    <w:bookmarkStart w:id="209" w:name="P209"/>
    <w:bookmarkEnd w:id="209"/>
    <w:p>
      <w:pPr>
        <w:pStyle w:val="0"/>
        <w:spacing w:before="200" w:line-rule="auto"/>
        <w:ind w:firstLine="540"/>
        <w:jc w:val="both"/>
      </w:pPr>
      <w:r>
        <w:rPr>
          <w:sz w:val="20"/>
        </w:rPr>
        <w:t xml:space="preserve">- сведения о доходах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p>
      <w:pPr>
        <w:pStyle w:val="0"/>
        <w:spacing w:before="200" w:line-rule="auto"/>
        <w:ind w:firstLine="540"/>
        <w:jc w:val="both"/>
      </w:pPr>
      <w:r>
        <w:rPr>
          <w:sz w:val="20"/>
        </w:rPr>
        <w:t xml:space="preserve">- копии трудовых книжек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Гражданин или его законный представитель для получения стационарного социального обслуживания представляет на бумажном носителе или в форме электронного документа поставщику социальных услуг следующие документы:</w:t>
      </w:r>
    </w:p>
    <w:bookmarkStart w:id="213" w:name="P213"/>
    <w:bookmarkEnd w:id="213"/>
    <w:p>
      <w:pPr>
        <w:pStyle w:val="0"/>
        <w:spacing w:before="200" w:line-rule="auto"/>
        <w:ind w:firstLine="540"/>
        <w:jc w:val="both"/>
      </w:pPr>
      <w:r>
        <w:rPr>
          <w:sz w:val="20"/>
        </w:rPr>
        <w:t xml:space="preserve">- заявление;</w:t>
      </w:r>
    </w:p>
    <w:p>
      <w:pPr>
        <w:pStyle w:val="0"/>
        <w:spacing w:before="200" w:line-rule="auto"/>
        <w:ind w:firstLine="540"/>
        <w:jc w:val="both"/>
      </w:pPr>
      <w:r>
        <w:rPr>
          <w:sz w:val="20"/>
        </w:rPr>
        <w:t xml:space="preserve">- паспорт гражданина Российской Федерации или иной документ, удостоверяющий личность гражданина;</w:t>
      </w:r>
    </w:p>
    <w:p>
      <w:pPr>
        <w:pStyle w:val="0"/>
        <w:jc w:val="both"/>
      </w:pPr>
      <w:r>
        <w:rPr>
          <w:sz w:val="20"/>
        </w:rPr>
        <w:t xml:space="preserve">(в ред. </w:t>
      </w:r>
      <w:hyperlink w:history="0" r:id="rId71"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документ, удостоверяющий личность законного представителя гражданина (если заявление и документы подаются законным представителем);</w:t>
      </w:r>
    </w:p>
    <w:p>
      <w:pPr>
        <w:pStyle w:val="0"/>
        <w:jc w:val="both"/>
      </w:pPr>
      <w:r>
        <w:rPr>
          <w:sz w:val="20"/>
        </w:rPr>
        <w:t xml:space="preserve">(в ред. </w:t>
      </w:r>
      <w:hyperlink w:history="0" r:id="rId72"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копию документа, подтверждающего полномочия законного представителя гражданина (если заявление и документы подаются законным представителем);</w:t>
      </w:r>
    </w:p>
    <w:p>
      <w:pPr>
        <w:pStyle w:val="0"/>
        <w:spacing w:before="200" w:line-rule="auto"/>
        <w:ind w:firstLine="540"/>
        <w:jc w:val="both"/>
      </w:pPr>
      <w:r>
        <w:rPr>
          <w:sz w:val="20"/>
        </w:rPr>
        <w:t xml:space="preserve">- заключение учреждения здравоохранения о состоянии здоровья гражданина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регулированию в сфере здравоохранения, либо заключение о наличии указанных медицинских противопоказаний;</w:t>
      </w:r>
    </w:p>
    <w:p>
      <w:pPr>
        <w:pStyle w:val="0"/>
        <w:spacing w:before="200" w:line-rule="auto"/>
        <w:ind w:firstLine="540"/>
        <w:jc w:val="both"/>
      </w:pPr>
      <w:r>
        <w:rPr>
          <w:sz w:val="20"/>
        </w:rPr>
        <w:t xml:space="preserve">- копию решения суда о признании гражданина в установленном законом порядке недееспособным (ограниченно дееспособным) (в случае направления на стационарное социальное обслуживание недееспособного (ограниченно дееспособного));</w:t>
      </w:r>
    </w:p>
    <w:p>
      <w:pPr>
        <w:pStyle w:val="0"/>
        <w:spacing w:before="200" w:line-rule="auto"/>
        <w:ind w:firstLine="540"/>
        <w:jc w:val="both"/>
      </w:pPr>
      <w:r>
        <w:rPr>
          <w:sz w:val="20"/>
        </w:rPr>
        <w:t xml:space="preserve">- абзацы двадцать восьмой - двадцать девятый исключены. - </w:t>
      </w:r>
      <w:hyperlink w:history="0" r:id="rId73"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Постановление</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медицинскую карту, заполненную и заверенную медицинской организацией;</w:t>
      </w:r>
    </w:p>
    <w:p>
      <w:pPr>
        <w:pStyle w:val="0"/>
        <w:spacing w:before="200" w:line-rule="auto"/>
        <w:ind w:firstLine="540"/>
        <w:jc w:val="both"/>
      </w:pPr>
      <w:r>
        <w:rPr>
          <w:sz w:val="20"/>
        </w:rPr>
        <w:t xml:space="preserve">- копию страхового медицинского полиса;</w:t>
      </w:r>
    </w:p>
    <w:p>
      <w:pPr>
        <w:pStyle w:val="0"/>
        <w:spacing w:before="200" w:line-rule="auto"/>
        <w:ind w:firstLine="540"/>
        <w:jc w:val="both"/>
      </w:pPr>
      <w:r>
        <w:rPr>
          <w:sz w:val="20"/>
        </w:rPr>
        <w:t xml:space="preserve">- сведения о доходах гражданина;</w:t>
      </w:r>
    </w:p>
    <w:p>
      <w:pPr>
        <w:pStyle w:val="0"/>
        <w:spacing w:before="200" w:line-rule="auto"/>
        <w:ind w:firstLine="540"/>
        <w:jc w:val="both"/>
      </w:pPr>
      <w:r>
        <w:rPr>
          <w:sz w:val="20"/>
        </w:rPr>
        <w:t xml:space="preserve">- сведения о доходах работающих членов семьи гражданина, совместно с ним зарегистрированных;</w:t>
      </w:r>
    </w:p>
    <w:bookmarkStart w:id="226" w:name="P226"/>
    <w:bookmarkEnd w:id="226"/>
    <w:p>
      <w:pPr>
        <w:pStyle w:val="0"/>
        <w:spacing w:before="200" w:line-rule="auto"/>
        <w:ind w:firstLine="540"/>
        <w:jc w:val="both"/>
      </w:pPr>
      <w:r>
        <w:rPr>
          <w:sz w:val="20"/>
        </w:rPr>
        <w:t xml:space="preserve">- копии трудовых книжек неработающих членов семьи гражданина, совместно с ним зарегистрированных.</w:t>
      </w:r>
    </w:p>
    <w:p>
      <w:pPr>
        <w:pStyle w:val="0"/>
        <w:spacing w:before="200" w:line-rule="auto"/>
        <w:ind w:firstLine="540"/>
        <w:jc w:val="both"/>
      </w:pPr>
      <w:r>
        <w:rPr>
          <w:sz w:val="20"/>
        </w:rPr>
        <w:t xml:space="preserve">Гражданин (законный представитель) предъявляет оригиналы документов для проведения сверки с копиями.</w:t>
      </w:r>
    </w:p>
    <w:p>
      <w:pPr>
        <w:pStyle w:val="0"/>
        <w:spacing w:before="200" w:line-rule="auto"/>
        <w:ind w:firstLine="540"/>
        <w:jc w:val="both"/>
      </w:pPr>
      <w:r>
        <w:rPr>
          <w:sz w:val="20"/>
        </w:rPr>
        <w:t xml:space="preserve">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(функций) Еврейской автономной области. Прилагаемые к заявлению документы в электронной форме должны быть заверены в установленном законодательством порядке.</w:t>
      </w:r>
    </w:p>
    <w:p>
      <w:pPr>
        <w:pStyle w:val="0"/>
        <w:spacing w:before="200" w:line-rule="auto"/>
        <w:ind w:firstLine="540"/>
        <w:jc w:val="both"/>
      </w:pPr>
      <w:r>
        <w:rPr>
          <w:sz w:val="20"/>
        </w:rPr>
        <w:t xml:space="preserve">Поставщик социальных услуг не вправе требовать от гражданина представления документов, предусмотренных </w:t>
      </w:r>
      <w:hyperlink w:history="0" w:anchor="P196" w:tooltip="- копия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
        <w:r>
          <w:rPr>
            <w:sz w:val="20"/>
            <w:color w:val="0000ff"/>
          </w:rPr>
          <w:t xml:space="preserve">абзацами восьмым</w:t>
        </w:r>
      </w:hyperlink>
      <w:r>
        <w:rPr>
          <w:sz w:val="20"/>
        </w:rPr>
        <w:t xml:space="preserve">, </w:t>
      </w:r>
      <w:hyperlink w:history="0" w:anchor="P197" w:tooltip="- решение органа опеки и попечительства о помещении гражданина под опеку (попечительство) поставщика социальных услуг (в случае направления на стационарное социальное обслуживание недееспособного (ограниченно дееспособного));">
        <w:r>
          <w:rPr>
            <w:sz w:val="20"/>
            <w:color w:val="0000ff"/>
          </w:rPr>
          <w:t xml:space="preserve">девятым</w:t>
        </w:r>
      </w:hyperlink>
      <w:r>
        <w:rPr>
          <w:sz w:val="20"/>
        </w:rPr>
        <w:t xml:space="preserve">, </w:t>
      </w:r>
      <w:hyperlink w:history="0" w:anchor="P198" w:tooltip="- сведения об инвалидности, содержащиеся в федеральном реестре инвалидов (если гражданин имеет установленную инвалидность);">
        <w:r>
          <w:rPr>
            <w:sz w:val="20"/>
            <w:color w:val="0000ff"/>
          </w:rPr>
          <w:t xml:space="preserve">десятым</w:t>
        </w:r>
      </w:hyperlink>
      <w:r>
        <w:rPr>
          <w:sz w:val="20"/>
        </w:rPr>
        <w:t xml:space="preserve">, </w:t>
      </w:r>
      <w:hyperlink w:history="0" w:anchor="P200" w:tooltip="-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
        <w:r>
          <w:rPr>
            <w:sz w:val="20"/>
            <w:color w:val="0000ff"/>
          </w:rPr>
          <w:t xml:space="preserve">одиннадцатым</w:t>
        </w:r>
      </w:hyperlink>
      <w:r>
        <w:rPr>
          <w:sz w:val="20"/>
        </w:rPr>
        <w:t xml:space="preserve">, </w:t>
      </w:r>
      <w:hyperlink w:history="0" w:anchor="P203"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
        <w:r>
          <w:rPr>
            <w:sz w:val="20"/>
            <w:color w:val="0000ff"/>
          </w:rPr>
          <w:t xml:space="preserve">тринадцатым</w:t>
        </w:r>
      </w:hyperlink>
      <w:r>
        <w:rPr>
          <w:sz w:val="20"/>
        </w:rPr>
        <w:t xml:space="preserve">, </w:t>
      </w:r>
      <w:hyperlink w:history="0" w:anchor="P205" w:tooltip="- справка органа, осуществляющего пенсионное обеспечение, о размере пенсии;">
        <w:r>
          <w:rPr>
            <w:sz w:val="20"/>
            <w:color w:val="0000ff"/>
          </w:rPr>
          <w:t xml:space="preserve">пятнадцатым</w:t>
        </w:r>
      </w:hyperlink>
      <w:r>
        <w:rPr>
          <w:sz w:val="20"/>
        </w:rPr>
        <w:t xml:space="preserve">, </w:t>
      </w:r>
      <w:hyperlink w:history="0" w:anchor="P206"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шестнадцатым</w:t>
        </w:r>
      </w:hyperlink>
      <w:r>
        <w:rPr>
          <w:sz w:val="20"/>
        </w:rPr>
        <w:t xml:space="preserve"> и </w:t>
      </w:r>
      <w:hyperlink w:history="0" w:anchor="P209" w:tooltip="- сведения о доходах неработающих членов семьи гражданина, совместно с ним зарегистрированных;">
        <w:r>
          <w:rPr>
            <w:sz w:val="20"/>
            <w:color w:val="0000ff"/>
          </w:rPr>
          <w:t xml:space="preserve">восемнадцатым</w:t>
        </w:r>
      </w:hyperlink>
      <w:r>
        <w:rPr>
          <w:sz w:val="20"/>
        </w:rPr>
        <w:t xml:space="preserve"> настоящего подпункта. Гражданин вправе представить указанные документы поставщику социальных услуг по собственной инициативе.</w:t>
      </w:r>
    </w:p>
    <w:p>
      <w:pPr>
        <w:pStyle w:val="0"/>
        <w:jc w:val="both"/>
      </w:pPr>
      <w:r>
        <w:rPr>
          <w:sz w:val="20"/>
        </w:rPr>
        <w:t xml:space="preserve">(в ред. постановлений правительства ЕАО от 27.06.2018 </w:t>
      </w:r>
      <w:hyperlink w:history="0" r:id="rId74"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75"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если гражданин не представил документы, предусмотренные </w:t>
      </w:r>
      <w:hyperlink w:history="0" w:anchor="P196" w:tooltip="- копия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
        <w:r>
          <w:rPr>
            <w:sz w:val="20"/>
            <w:color w:val="0000ff"/>
          </w:rPr>
          <w:t xml:space="preserve">абзацами восьмым</w:t>
        </w:r>
      </w:hyperlink>
      <w:r>
        <w:rPr>
          <w:sz w:val="20"/>
        </w:rPr>
        <w:t xml:space="preserve">, </w:t>
      </w:r>
      <w:hyperlink w:history="0" w:anchor="P197" w:tooltip="- решение органа опеки и попечительства о помещении гражданина под опеку (попечительство) поставщика социальных услуг (в случае направления на стационарное социальное обслуживание недееспособного (ограниченно дееспособного));">
        <w:r>
          <w:rPr>
            <w:sz w:val="20"/>
            <w:color w:val="0000ff"/>
          </w:rPr>
          <w:t xml:space="preserve">девятым</w:t>
        </w:r>
      </w:hyperlink>
      <w:r>
        <w:rPr>
          <w:sz w:val="20"/>
        </w:rPr>
        <w:t xml:space="preserve">, </w:t>
      </w:r>
      <w:hyperlink w:history="0" w:anchor="P198" w:tooltip="- сведения об инвалидности, содержащиеся в федеральном реестре инвалидов (если гражданин имеет установленную инвалидность);">
        <w:r>
          <w:rPr>
            <w:sz w:val="20"/>
            <w:color w:val="0000ff"/>
          </w:rPr>
          <w:t xml:space="preserve">десятым</w:t>
        </w:r>
      </w:hyperlink>
      <w:r>
        <w:rPr>
          <w:sz w:val="20"/>
        </w:rPr>
        <w:t xml:space="preserve">, </w:t>
      </w:r>
      <w:hyperlink w:history="0" w:anchor="P200" w:tooltip="- сведения об индивидуальной программе реабилитации или абилитации инвалида, содержащиеся в федеральном реестре инвалидов (если гражданин имеет установленную инвалидность);">
        <w:r>
          <w:rPr>
            <w:sz w:val="20"/>
            <w:color w:val="0000ff"/>
          </w:rPr>
          <w:t xml:space="preserve">одиннадцатым</w:t>
        </w:r>
      </w:hyperlink>
      <w:r>
        <w:rPr>
          <w:sz w:val="20"/>
        </w:rPr>
        <w:t xml:space="preserve">, </w:t>
      </w:r>
      <w:hyperlink w:history="0" w:anchor="P203"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получателю социальных услуг в связи с наличием внутрисемейного конфликта);">
        <w:r>
          <w:rPr>
            <w:sz w:val="20"/>
            <w:color w:val="0000ff"/>
          </w:rPr>
          <w:t xml:space="preserve">тринадцатым</w:t>
        </w:r>
      </w:hyperlink>
      <w:r>
        <w:rPr>
          <w:sz w:val="20"/>
        </w:rPr>
        <w:t xml:space="preserve">, </w:t>
      </w:r>
      <w:hyperlink w:history="0" w:anchor="P205" w:tooltip="- справка органа, осуществляющего пенсионное обеспечение, о размере пенсии;">
        <w:r>
          <w:rPr>
            <w:sz w:val="20"/>
            <w:color w:val="0000ff"/>
          </w:rPr>
          <w:t xml:space="preserve">пятнадцатым</w:t>
        </w:r>
      </w:hyperlink>
      <w:r>
        <w:rPr>
          <w:sz w:val="20"/>
        </w:rPr>
        <w:t xml:space="preserve">, </w:t>
      </w:r>
      <w:hyperlink w:history="0" w:anchor="P206" w:tooltip="- сведения о страховом номере индивидуального лицевого счета гражданина в системе обязательного пенсионного страхования;">
        <w:r>
          <w:rPr>
            <w:sz w:val="20"/>
            <w:color w:val="0000ff"/>
          </w:rPr>
          <w:t xml:space="preserve">шестнадцатым</w:t>
        </w:r>
      </w:hyperlink>
      <w:r>
        <w:rPr>
          <w:sz w:val="20"/>
        </w:rPr>
        <w:t xml:space="preserve"> и </w:t>
      </w:r>
      <w:hyperlink w:history="0" w:anchor="P209" w:tooltip="- сведения о доходах неработающих членов семьи гражданина, совместно с ним зарегистрированных;">
        <w:r>
          <w:rPr>
            <w:sz w:val="20"/>
            <w:color w:val="0000ff"/>
          </w:rPr>
          <w:t xml:space="preserve">восемнадцатым</w:t>
        </w:r>
      </w:hyperlink>
      <w:r>
        <w:rPr>
          <w:sz w:val="20"/>
        </w:rPr>
        <w:t xml:space="preserve"> настоящего подпункта,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 органах государственных внебюджетных фондов и органах местного самоуправления в срок, не превышающий трех рабочих дней со дня представления гражданином заявления.</w:t>
      </w:r>
    </w:p>
    <w:p>
      <w:pPr>
        <w:pStyle w:val="0"/>
        <w:jc w:val="both"/>
      </w:pPr>
      <w:r>
        <w:rPr>
          <w:sz w:val="20"/>
        </w:rPr>
        <w:t xml:space="preserve">(в ред. постановлений правительства ЕАО от 27.06.2018 </w:t>
      </w:r>
      <w:hyperlink w:history="0" r:id="rId76"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77"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представления ненадлежащим образом оформленных документов или неполного пакета документов, предусмотренных </w:t>
      </w:r>
      <w:hyperlink w:history="0" w:anchor="P213" w:tooltip="- заявление;">
        <w:r>
          <w:rPr>
            <w:sz w:val="20"/>
            <w:color w:val="0000ff"/>
          </w:rPr>
          <w:t xml:space="preserve">абзацами двадцать вторым</w:t>
        </w:r>
      </w:hyperlink>
      <w:r>
        <w:rPr>
          <w:sz w:val="20"/>
        </w:rPr>
        <w:t xml:space="preserve"> - </w:t>
      </w:r>
      <w:hyperlink w:history="0" w:anchor="P226" w:tooltip="- копии трудовых книжек неработающих членов семьи гражданина, совместно с ним зарегистрированных.">
        <w:r>
          <w:rPr>
            <w:sz w:val="20"/>
            <w:color w:val="0000ff"/>
          </w:rPr>
          <w:t xml:space="preserve">тридцать четвертым</w:t>
        </w:r>
      </w:hyperlink>
      <w:r>
        <w:rPr>
          <w:sz w:val="20"/>
        </w:rPr>
        <w:t xml:space="preserve"> настоящего подпункта, поставщик социальных услуг в течение 2 рабочих дней возвращает документы без их рассмотрения гражданину для дооформления.</w:t>
      </w:r>
    </w:p>
    <w:p>
      <w:pPr>
        <w:pStyle w:val="0"/>
        <w:jc w:val="both"/>
      </w:pPr>
      <w:r>
        <w:rPr>
          <w:sz w:val="20"/>
        </w:rPr>
        <w:t xml:space="preserve">(в ред. </w:t>
      </w:r>
      <w:hyperlink w:history="0" r:id="rId78"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После дооформления документов гражданин вправе повторно обратиться к поставщику социальных услуг в порядке, установленном настоящим Порядком.</w:t>
      </w:r>
    </w:p>
    <w:p>
      <w:pPr>
        <w:pStyle w:val="0"/>
        <w:spacing w:before="200" w:line-rule="auto"/>
        <w:ind w:firstLine="540"/>
        <w:jc w:val="both"/>
      </w:pPr>
      <w:r>
        <w:rPr>
          <w:sz w:val="20"/>
        </w:rPr>
        <w:t xml:space="preserve">5.2.3. Дом-интернат для умственно отсталых детей:</w:t>
      </w:r>
    </w:p>
    <w:p>
      <w:pPr>
        <w:pStyle w:val="0"/>
        <w:spacing w:before="200" w:line-rule="auto"/>
        <w:ind w:firstLine="540"/>
        <w:jc w:val="both"/>
      </w:pPr>
      <w:r>
        <w:rPr>
          <w:sz w:val="20"/>
        </w:rPr>
        <w:t xml:space="preserve">- заявление законного представителя ребенка;</w:t>
      </w:r>
    </w:p>
    <w:p>
      <w:pPr>
        <w:pStyle w:val="0"/>
        <w:spacing w:before="200" w:line-rule="auto"/>
        <w:ind w:firstLine="540"/>
        <w:jc w:val="both"/>
      </w:pPr>
      <w:r>
        <w:rPr>
          <w:sz w:val="20"/>
        </w:rPr>
        <w:t xml:space="preserve">- документ, удостоверяющий личность ребенка;</w:t>
      </w:r>
    </w:p>
    <w:p>
      <w:pPr>
        <w:pStyle w:val="0"/>
        <w:jc w:val="both"/>
      </w:pPr>
      <w:r>
        <w:rPr>
          <w:sz w:val="20"/>
        </w:rPr>
        <w:t xml:space="preserve">(в ред. </w:t>
      </w:r>
      <w:hyperlink w:history="0" r:id="rId79"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заключение учреждения здравоохранения о состоянии здоровья ребенка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w:t>
      </w:r>
    </w:p>
    <w:p>
      <w:pPr>
        <w:pStyle w:val="0"/>
        <w:spacing w:before="200" w:line-rule="auto"/>
        <w:ind w:firstLine="540"/>
        <w:jc w:val="both"/>
      </w:pPr>
      <w:r>
        <w:rPr>
          <w:sz w:val="20"/>
        </w:rPr>
        <w:t xml:space="preserve">- документ, удостоверяющий личность законного представителя ребенка;</w:t>
      </w:r>
    </w:p>
    <w:p>
      <w:pPr>
        <w:pStyle w:val="0"/>
        <w:jc w:val="both"/>
      </w:pPr>
      <w:r>
        <w:rPr>
          <w:sz w:val="20"/>
        </w:rPr>
        <w:t xml:space="preserve">(в ред. </w:t>
      </w:r>
      <w:hyperlink w:history="0" r:id="rId8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копия документа, подтверждающего полномочия законного представителя ребенка;</w:t>
      </w:r>
    </w:p>
    <w:bookmarkStart w:id="244" w:name="P244"/>
    <w:bookmarkEnd w:id="244"/>
    <w:p>
      <w:pPr>
        <w:pStyle w:val="0"/>
        <w:spacing w:before="200" w:line-rule="auto"/>
        <w:ind w:firstLine="540"/>
        <w:jc w:val="both"/>
      </w:pPr>
      <w:r>
        <w:rPr>
          <w:sz w:val="20"/>
        </w:rPr>
        <w:t xml:space="preserve">- решение органа опеки и попечительства о помещении ребенка под опеку (попечительство) поставщика социальных услуг;</w:t>
      </w:r>
    </w:p>
    <w:p>
      <w:pPr>
        <w:pStyle w:val="0"/>
        <w:spacing w:before="200" w:line-rule="auto"/>
        <w:ind w:firstLine="540"/>
        <w:jc w:val="both"/>
      </w:pPr>
      <w:r>
        <w:rPr>
          <w:sz w:val="20"/>
        </w:rPr>
        <w:t xml:space="preserve">- копия решения суда о лишении родительских прав (для детей, оставшихся без попечения родителей);</w:t>
      </w:r>
    </w:p>
    <w:p>
      <w:pPr>
        <w:pStyle w:val="0"/>
        <w:spacing w:before="200" w:line-rule="auto"/>
        <w:ind w:firstLine="540"/>
        <w:jc w:val="both"/>
      </w:pPr>
      <w:r>
        <w:rPr>
          <w:sz w:val="20"/>
        </w:rPr>
        <w:t xml:space="preserve">- копии документов, подтверждающих сиротство ребенка (свидетельства о смерти родителей, решение суда, что родители признаны без вести отсутствующими);</w:t>
      </w:r>
    </w:p>
    <w:bookmarkStart w:id="247" w:name="P247"/>
    <w:bookmarkEnd w:id="247"/>
    <w:p>
      <w:pPr>
        <w:pStyle w:val="0"/>
        <w:spacing w:before="200" w:line-rule="auto"/>
        <w:ind w:firstLine="540"/>
        <w:jc w:val="both"/>
      </w:pPr>
      <w:r>
        <w:rPr>
          <w:sz w:val="20"/>
        </w:rPr>
        <w:t xml:space="preserve">- сведения об инвалидности, содержащиеся в федеральном реестре инвалидов (если ребенок имеет установленную инвалидность);</w:t>
      </w:r>
    </w:p>
    <w:p>
      <w:pPr>
        <w:pStyle w:val="0"/>
        <w:jc w:val="both"/>
      </w:pPr>
      <w:r>
        <w:rPr>
          <w:sz w:val="20"/>
        </w:rPr>
        <w:t xml:space="preserve">(в ред. </w:t>
      </w:r>
      <w:hyperlink w:history="0" r:id="rId81"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bookmarkStart w:id="249" w:name="P249"/>
    <w:bookmarkEnd w:id="249"/>
    <w:p>
      <w:pPr>
        <w:pStyle w:val="0"/>
        <w:spacing w:before="200" w:line-rule="auto"/>
        <w:ind w:firstLine="540"/>
        <w:jc w:val="both"/>
      </w:pPr>
      <w:r>
        <w:rPr>
          <w:sz w:val="20"/>
        </w:rPr>
        <w:t xml:space="preserve">- сведения об индивидуальной программе реабилитации или абилитации инвалида, содержащиеся в федеральном реестре инвалидов (если ребенок имеет установленную инвалидность);</w:t>
      </w:r>
    </w:p>
    <w:p>
      <w:pPr>
        <w:pStyle w:val="0"/>
        <w:jc w:val="both"/>
      </w:pPr>
      <w:r>
        <w:rPr>
          <w:sz w:val="20"/>
        </w:rPr>
        <w:t xml:space="preserve">(в ред. </w:t>
      </w:r>
      <w:hyperlink w:history="0" r:id="rId82"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медицинская карта, заполненная и заверенная медицинской организацией;</w:t>
      </w:r>
    </w:p>
    <w:bookmarkStart w:id="252" w:name="P252"/>
    <w:bookmarkEnd w:id="252"/>
    <w:p>
      <w:pPr>
        <w:pStyle w:val="0"/>
        <w:spacing w:before="200" w:line-rule="auto"/>
        <w:ind w:firstLine="540"/>
        <w:jc w:val="both"/>
      </w:pPr>
      <w:r>
        <w:rPr>
          <w:sz w:val="20"/>
        </w:rPr>
        <w:t xml:space="preserve">- акт обследования жилищно-бытовых условий семьи ребенка, составленный специалистами органов социальной защиты населения области;</w:t>
      </w:r>
    </w:p>
    <w:bookmarkStart w:id="253" w:name="P253"/>
    <w:bookmarkEnd w:id="253"/>
    <w:p>
      <w:pPr>
        <w:pStyle w:val="0"/>
        <w:spacing w:before="200" w:line-rule="auto"/>
        <w:ind w:firstLine="540"/>
        <w:jc w:val="both"/>
      </w:pPr>
      <w:r>
        <w:rPr>
          <w:sz w:val="20"/>
        </w:rPr>
        <w:t xml:space="preserve">-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w:t>
      </w:r>
    </w:p>
    <w:p>
      <w:pPr>
        <w:pStyle w:val="0"/>
        <w:spacing w:before="200" w:line-rule="auto"/>
        <w:ind w:firstLine="540"/>
        <w:jc w:val="both"/>
      </w:pPr>
      <w:r>
        <w:rPr>
          <w:sz w:val="20"/>
        </w:rPr>
        <w:t xml:space="preserve">- копия страхового медицинского полиса;</w:t>
      </w:r>
    </w:p>
    <w:p>
      <w:pPr>
        <w:pStyle w:val="0"/>
        <w:spacing w:before="200" w:line-rule="auto"/>
        <w:ind w:firstLine="540"/>
        <w:jc w:val="both"/>
      </w:pPr>
      <w:r>
        <w:rPr>
          <w:sz w:val="20"/>
        </w:rPr>
        <w:t xml:space="preserve">- выписка из истории развития ребенка (для ребенка-инвалида);</w:t>
      </w:r>
    </w:p>
    <w:p>
      <w:pPr>
        <w:pStyle w:val="0"/>
        <w:spacing w:before="200" w:line-rule="auto"/>
        <w:ind w:firstLine="540"/>
        <w:jc w:val="both"/>
      </w:pPr>
      <w:r>
        <w:rPr>
          <w:sz w:val="20"/>
        </w:rPr>
        <w:t xml:space="preserve">- индивидуальная карта амбулаторного больного (для инвалида молодого возраста от 18 до 23 лет);</w:t>
      </w:r>
    </w:p>
    <w:p>
      <w:pPr>
        <w:pStyle w:val="0"/>
        <w:spacing w:before="200" w:line-rule="auto"/>
        <w:ind w:firstLine="540"/>
        <w:jc w:val="both"/>
      </w:pPr>
      <w:r>
        <w:rPr>
          <w:sz w:val="20"/>
        </w:rPr>
        <w:t xml:space="preserve">- копия заключения психолого-медико-педагогической комиссии (для ребенка-инвалида);</w:t>
      </w:r>
    </w:p>
    <w:bookmarkStart w:id="258" w:name="P258"/>
    <w:bookmarkEnd w:id="258"/>
    <w:p>
      <w:pPr>
        <w:pStyle w:val="0"/>
        <w:spacing w:before="200" w:line-rule="auto"/>
        <w:ind w:firstLine="540"/>
        <w:jc w:val="both"/>
      </w:pPr>
      <w:r>
        <w:rPr>
          <w:sz w:val="20"/>
        </w:rPr>
        <w:t xml:space="preserve">- сведения о страховом номере индивидуального лицевого счета ребенка в системе обязательного пенсионного страхования;</w:t>
      </w:r>
    </w:p>
    <w:p>
      <w:pPr>
        <w:pStyle w:val="0"/>
        <w:jc w:val="both"/>
      </w:pPr>
      <w:r>
        <w:rPr>
          <w:sz w:val="20"/>
        </w:rPr>
        <w:t xml:space="preserve">(абзац введен </w:t>
      </w:r>
      <w:hyperlink w:history="0" r:id="rId83"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bookmarkStart w:id="260" w:name="P260"/>
    <w:bookmarkEnd w:id="260"/>
    <w:p>
      <w:pPr>
        <w:pStyle w:val="0"/>
        <w:spacing w:before="200" w:line-rule="auto"/>
        <w:ind w:firstLine="540"/>
        <w:jc w:val="both"/>
      </w:pPr>
      <w:r>
        <w:rPr>
          <w:sz w:val="20"/>
        </w:rPr>
        <w:t xml:space="preserve">- копия нормативного правового акта органа местного самоуправления муниципального образования Еврейской автономной области о сохранении за несовершеннолетним получателем социальных услуг права пользования (собственности) жилым помещением (для детей-сирот и детей, оставшихся без попечения родителей) или выписка из банка данных о постановке на учет как нуждающихся в жилом помещении детей-сирот и детей, оставшихся без попечения родителей.</w:t>
      </w:r>
    </w:p>
    <w:p>
      <w:pPr>
        <w:pStyle w:val="0"/>
        <w:spacing w:before="200" w:line-rule="auto"/>
        <w:ind w:firstLine="540"/>
        <w:jc w:val="both"/>
      </w:pPr>
      <w:r>
        <w:rPr>
          <w:sz w:val="20"/>
        </w:rPr>
        <w:t xml:space="preserve">Гражданин (законный представитель) для получения стационарного социального обслуживания представляет на бумажном носителе или в форме электронного документа поставщику социальных услуг следующие документы:</w:t>
      </w:r>
    </w:p>
    <w:bookmarkStart w:id="262" w:name="P262"/>
    <w:bookmarkEnd w:id="262"/>
    <w:p>
      <w:pPr>
        <w:pStyle w:val="0"/>
        <w:spacing w:before="200" w:line-rule="auto"/>
        <w:ind w:firstLine="540"/>
        <w:jc w:val="both"/>
      </w:pPr>
      <w:r>
        <w:rPr>
          <w:sz w:val="20"/>
        </w:rPr>
        <w:t xml:space="preserve">- заявление законного представителя ребенка;</w:t>
      </w:r>
    </w:p>
    <w:p>
      <w:pPr>
        <w:pStyle w:val="0"/>
        <w:spacing w:before="200" w:line-rule="auto"/>
        <w:ind w:firstLine="540"/>
        <w:jc w:val="both"/>
      </w:pPr>
      <w:r>
        <w:rPr>
          <w:sz w:val="20"/>
        </w:rPr>
        <w:t xml:space="preserve">- документ, удостоверяющий личность ребенка;</w:t>
      </w:r>
    </w:p>
    <w:p>
      <w:pPr>
        <w:pStyle w:val="0"/>
        <w:jc w:val="both"/>
      </w:pPr>
      <w:r>
        <w:rPr>
          <w:sz w:val="20"/>
        </w:rPr>
        <w:t xml:space="preserve">(в ред. </w:t>
      </w:r>
      <w:hyperlink w:history="0" r:id="rId84"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заключение учреждения здравоохранения о состоянии здоровья ребенка и отсутствии у него медицинских противопоказаний к стационарному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w:t>
      </w:r>
    </w:p>
    <w:p>
      <w:pPr>
        <w:pStyle w:val="0"/>
        <w:spacing w:before="200" w:line-rule="auto"/>
        <w:ind w:firstLine="540"/>
        <w:jc w:val="both"/>
      </w:pPr>
      <w:r>
        <w:rPr>
          <w:sz w:val="20"/>
        </w:rPr>
        <w:t xml:space="preserve">- документ, удостоверяющий личность законного представителя ребенка;</w:t>
      </w:r>
    </w:p>
    <w:p>
      <w:pPr>
        <w:pStyle w:val="0"/>
        <w:jc w:val="both"/>
      </w:pPr>
      <w:r>
        <w:rPr>
          <w:sz w:val="20"/>
        </w:rPr>
        <w:t xml:space="preserve">(в ред. </w:t>
      </w:r>
      <w:hyperlink w:history="0" r:id="rId8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копию документа, подтверждающего полномочия законного представителя ребенка;</w:t>
      </w:r>
    </w:p>
    <w:p>
      <w:pPr>
        <w:pStyle w:val="0"/>
        <w:spacing w:before="200" w:line-rule="auto"/>
        <w:ind w:firstLine="540"/>
        <w:jc w:val="both"/>
      </w:pPr>
      <w:r>
        <w:rPr>
          <w:sz w:val="20"/>
        </w:rPr>
        <w:t xml:space="preserve">- копию решения суда о лишении родительских прав (для детей, оставшихся без попечения родителей);</w:t>
      </w:r>
    </w:p>
    <w:p>
      <w:pPr>
        <w:pStyle w:val="0"/>
        <w:spacing w:before="200" w:line-rule="auto"/>
        <w:ind w:firstLine="540"/>
        <w:jc w:val="both"/>
      </w:pPr>
      <w:r>
        <w:rPr>
          <w:sz w:val="20"/>
        </w:rPr>
        <w:t xml:space="preserve">- копии документов, подтверждающих сиротство ребенка (свидетельства о смерти родителей, решение суда, что родители признаны без вести отсутствующими);</w:t>
      </w:r>
    </w:p>
    <w:p>
      <w:pPr>
        <w:pStyle w:val="0"/>
        <w:spacing w:before="200" w:line-rule="auto"/>
        <w:ind w:firstLine="540"/>
        <w:jc w:val="both"/>
      </w:pPr>
      <w:r>
        <w:rPr>
          <w:sz w:val="20"/>
        </w:rPr>
        <w:t xml:space="preserve">- абзацы двадцать девятый - тридцатый исключены. - </w:t>
      </w:r>
      <w:hyperlink w:history="0" r:id="rId86"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Постановление</w:t>
        </w:r>
      </w:hyperlink>
      <w:r>
        <w:rPr>
          <w:sz w:val="20"/>
        </w:rPr>
        <w:t xml:space="preserve"> правительства ЕАО от 11.12.2020 N 488-пп;</w:t>
      </w:r>
    </w:p>
    <w:p>
      <w:pPr>
        <w:pStyle w:val="0"/>
        <w:spacing w:before="200" w:line-rule="auto"/>
        <w:ind w:firstLine="540"/>
        <w:jc w:val="both"/>
      </w:pPr>
      <w:r>
        <w:rPr>
          <w:sz w:val="20"/>
        </w:rPr>
        <w:t xml:space="preserve">- медицинскую карту, заполненную и заверенную медицинской организацией;</w:t>
      </w:r>
    </w:p>
    <w:p>
      <w:pPr>
        <w:pStyle w:val="0"/>
        <w:spacing w:before="200" w:line-rule="auto"/>
        <w:ind w:firstLine="540"/>
        <w:jc w:val="both"/>
      </w:pPr>
      <w:r>
        <w:rPr>
          <w:sz w:val="20"/>
        </w:rPr>
        <w:t xml:space="preserve">- копию страхового медицинского полиса;</w:t>
      </w:r>
    </w:p>
    <w:p>
      <w:pPr>
        <w:pStyle w:val="0"/>
        <w:spacing w:before="200" w:line-rule="auto"/>
        <w:ind w:firstLine="540"/>
        <w:jc w:val="both"/>
      </w:pPr>
      <w:r>
        <w:rPr>
          <w:sz w:val="20"/>
        </w:rPr>
        <w:t xml:space="preserve">- выписку из истории развития ребенка (для ребенка-инвалида);</w:t>
      </w:r>
    </w:p>
    <w:p>
      <w:pPr>
        <w:pStyle w:val="0"/>
        <w:spacing w:before="200" w:line-rule="auto"/>
        <w:ind w:firstLine="540"/>
        <w:jc w:val="both"/>
      </w:pPr>
      <w:r>
        <w:rPr>
          <w:sz w:val="20"/>
        </w:rPr>
        <w:t xml:space="preserve">- индивидуальную карту амбулаторного больного (для инвалида молодого возраста от 18 до 23 лет);</w:t>
      </w:r>
    </w:p>
    <w:bookmarkStart w:id="276" w:name="P276"/>
    <w:bookmarkEnd w:id="276"/>
    <w:p>
      <w:pPr>
        <w:pStyle w:val="0"/>
        <w:spacing w:before="200" w:line-rule="auto"/>
        <w:ind w:firstLine="540"/>
        <w:jc w:val="both"/>
      </w:pPr>
      <w:r>
        <w:rPr>
          <w:sz w:val="20"/>
        </w:rPr>
        <w:t xml:space="preserve">- копию заключения психолого-медико-педагогической комиссии (для ребенка-инвалида).</w:t>
      </w:r>
    </w:p>
    <w:p>
      <w:pPr>
        <w:pStyle w:val="0"/>
        <w:spacing w:before="200" w:line-rule="auto"/>
        <w:ind w:firstLine="540"/>
        <w:jc w:val="both"/>
      </w:pPr>
      <w:r>
        <w:rPr>
          <w:sz w:val="20"/>
        </w:rPr>
        <w:t xml:space="preserve">Гражданин (законный представитель) предъявляет оригиналы документов для проведения сверки с копиями.</w:t>
      </w:r>
    </w:p>
    <w:p>
      <w:pPr>
        <w:pStyle w:val="0"/>
        <w:spacing w:before="200" w:line-rule="auto"/>
        <w:ind w:firstLine="540"/>
        <w:jc w:val="both"/>
      </w:pPr>
      <w:r>
        <w:rPr>
          <w:sz w:val="20"/>
        </w:rPr>
        <w:t xml:space="preserve">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(функций) Еврейской автономной области. Прилагаемые к заявлению документы в электронной форме должны быть заверены в установленном законодательством порядке.</w:t>
      </w:r>
    </w:p>
    <w:p>
      <w:pPr>
        <w:pStyle w:val="0"/>
        <w:spacing w:before="200" w:line-rule="auto"/>
        <w:ind w:firstLine="540"/>
        <w:jc w:val="both"/>
      </w:pPr>
      <w:r>
        <w:rPr>
          <w:sz w:val="20"/>
        </w:rPr>
        <w:t xml:space="preserve">Поставщик социальных услуг не вправе требовать от гражданина (его законного представителя) представления документов, предусмотренных </w:t>
      </w:r>
      <w:hyperlink w:history="0" w:anchor="P244" w:tooltip="- решение органа опеки и попечительства о помещении ребенка под опеку (попечительство) поставщика социальных услуг;">
        <w:r>
          <w:rPr>
            <w:sz w:val="20"/>
            <w:color w:val="0000ff"/>
          </w:rPr>
          <w:t xml:space="preserve">абзацами седьмым</w:t>
        </w:r>
      </w:hyperlink>
      <w:r>
        <w:rPr>
          <w:sz w:val="20"/>
        </w:rPr>
        <w:t xml:space="preserve">, </w:t>
      </w:r>
      <w:hyperlink w:history="0" w:anchor="P247" w:tooltip="- сведения об инвалидности, содержащиеся в федеральном реестре инвалидов (если ребенок имеет установленную инвалидность);">
        <w:r>
          <w:rPr>
            <w:sz w:val="20"/>
            <w:color w:val="0000ff"/>
          </w:rPr>
          <w:t xml:space="preserve">десятым</w:t>
        </w:r>
      </w:hyperlink>
      <w:r>
        <w:rPr>
          <w:sz w:val="20"/>
        </w:rPr>
        <w:t xml:space="preserve">, </w:t>
      </w:r>
      <w:hyperlink w:history="0" w:anchor="P249" w:tooltip="- сведения об индивидуальной программе реабилитации или абилитации инвалида, содержащиеся в федеральном реестре инвалидов (если ребенок имеет установленную инвалидность);">
        <w:r>
          <w:rPr>
            <w:sz w:val="20"/>
            <w:color w:val="0000ff"/>
          </w:rPr>
          <w:t xml:space="preserve">одиннадцатым</w:t>
        </w:r>
      </w:hyperlink>
      <w:r>
        <w:rPr>
          <w:sz w:val="20"/>
        </w:rPr>
        <w:t xml:space="preserve">, </w:t>
      </w:r>
      <w:hyperlink w:history="0" w:anchor="P252" w:tooltip="- акт обследования жилищно-бытовых условий семьи ребенка, составленный специалистами органов социальной защиты населения области;">
        <w:r>
          <w:rPr>
            <w:sz w:val="20"/>
            <w:color w:val="0000ff"/>
          </w:rPr>
          <w:t xml:space="preserve">тринадцатым</w:t>
        </w:r>
      </w:hyperlink>
      <w:r>
        <w:rPr>
          <w:sz w:val="20"/>
        </w:rPr>
        <w:t xml:space="preserve">, </w:t>
      </w:r>
      <w:hyperlink w:history="0" w:anchor="P253"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
        <w:r>
          <w:rPr>
            <w:sz w:val="20"/>
            <w:color w:val="0000ff"/>
          </w:rPr>
          <w:t xml:space="preserve">четырнадцатым</w:t>
        </w:r>
      </w:hyperlink>
      <w:r>
        <w:rPr>
          <w:sz w:val="20"/>
        </w:rPr>
        <w:t xml:space="preserve">, </w:t>
      </w:r>
      <w:hyperlink w:history="0" w:anchor="P258" w:tooltip="- сведения о страховом номере индивидуального лицевого счета ребенка в системе обязательного пенсионного страхования;">
        <w:r>
          <w:rPr>
            <w:sz w:val="20"/>
            <w:color w:val="0000ff"/>
          </w:rPr>
          <w:t xml:space="preserve">девятнадцатым</w:t>
        </w:r>
      </w:hyperlink>
      <w:r>
        <w:rPr>
          <w:sz w:val="20"/>
        </w:rPr>
        <w:t xml:space="preserve"> и </w:t>
      </w:r>
      <w:hyperlink w:history="0" w:anchor="P260" w:tooltip="- копия нормативного правового акта органа местного самоуправления муниципального образования Еврейской автономной области о сохранении за несовершеннолетним получателем социальных услуг права пользования (собственности) жилым помещением (для детей-сирот и детей, оставшихся без попечения родителей) или выписка из банка данных о постановке на учет как нуждающихся в жилом помещении детей-сирот и детей, оставшихся без попечения родителей.">
        <w:r>
          <w:rPr>
            <w:sz w:val="20"/>
            <w:color w:val="0000ff"/>
          </w:rPr>
          <w:t xml:space="preserve">двадцатым</w:t>
        </w:r>
      </w:hyperlink>
      <w:r>
        <w:rPr>
          <w:sz w:val="20"/>
        </w:rPr>
        <w:t xml:space="preserve"> настоящего подпункта. Гражданин (законный представитель) вправе представить указанные документы поставщику социальных услуг по собственной инициативе.</w:t>
      </w:r>
    </w:p>
    <w:p>
      <w:pPr>
        <w:pStyle w:val="0"/>
        <w:jc w:val="both"/>
      </w:pPr>
      <w:r>
        <w:rPr>
          <w:sz w:val="20"/>
        </w:rPr>
        <w:t xml:space="preserve">(в ред. постановлений правительства ЕАО от 08.02.2016 </w:t>
      </w:r>
      <w:hyperlink w:history="0" r:id="rId87"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27.06.2018 </w:t>
      </w:r>
      <w:hyperlink w:history="0" r:id="rId88"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89"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если гражданин (законный представитель) не представил документы, предусмотренные </w:t>
      </w:r>
      <w:hyperlink w:history="0" w:anchor="P244" w:tooltip="- решение органа опеки и попечительства о помещении ребенка под опеку (попечительство) поставщика социальных услуг;">
        <w:r>
          <w:rPr>
            <w:sz w:val="20"/>
            <w:color w:val="0000ff"/>
          </w:rPr>
          <w:t xml:space="preserve">абзацами седьмым</w:t>
        </w:r>
      </w:hyperlink>
      <w:r>
        <w:rPr>
          <w:sz w:val="20"/>
        </w:rPr>
        <w:t xml:space="preserve">, </w:t>
      </w:r>
      <w:hyperlink w:history="0" w:anchor="P247" w:tooltip="- сведения об инвалидности, содержащиеся в федеральном реестре инвалидов (если ребенок имеет установленную инвалидность);">
        <w:r>
          <w:rPr>
            <w:sz w:val="20"/>
            <w:color w:val="0000ff"/>
          </w:rPr>
          <w:t xml:space="preserve">десятым</w:t>
        </w:r>
      </w:hyperlink>
      <w:r>
        <w:rPr>
          <w:sz w:val="20"/>
        </w:rPr>
        <w:t xml:space="preserve">, </w:t>
      </w:r>
      <w:hyperlink w:history="0" w:anchor="P249" w:tooltip="- сведения об индивидуальной программе реабилитации или абилитации инвалида, содержащиеся в федеральном реестре инвалидов (если ребенок имеет установленную инвалидность);">
        <w:r>
          <w:rPr>
            <w:sz w:val="20"/>
            <w:color w:val="0000ff"/>
          </w:rPr>
          <w:t xml:space="preserve">одиннадцатым</w:t>
        </w:r>
      </w:hyperlink>
      <w:r>
        <w:rPr>
          <w:sz w:val="20"/>
        </w:rPr>
        <w:t xml:space="preserve">, </w:t>
      </w:r>
      <w:hyperlink w:history="0" w:anchor="P252" w:tooltip="- акт обследования жилищно-бытовых условий семьи ребенка, составленный специалистами органов социальной защиты населения области;">
        <w:r>
          <w:rPr>
            <w:sz w:val="20"/>
            <w:color w:val="0000ff"/>
          </w:rPr>
          <w:t xml:space="preserve">тринадцатым</w:t>
        </w:r>
      </w:hyperlink>
      <w:r>
        <w:rPr>
          <w:sz w:val="20"/>
        </w:rPr>
        <w:t xml:space="preserve">, </w:t>
      </w:r>
      <w:hyperlink w:history="0" w:anchor="P253"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
        <w:r>
          <w:rPr>
            <w:sz w:val="20"/>
            <w:color w:val="0000ff"/>
          </w:rPr>
          <w:t xml:space="preserve">четырнадцатым</w:t>
        </w:r>
      </w:hyperlink>
      <w:r>
        <w:rPr>
          <w:sz w:val="20"/>
        </w:rPr>
        <w:t xml:space="preserve">, </w:t>
      </w:r>
      <w:hyperlink w:history="0" w:anchor="P258" w:tooltip="- сведения о страховом номере индивидуального лицевого счета ребенка в системе обязательного пенсионного страхования;">
        <w:r>
          <w:rPr>
            <w:sz w:val="20"/>
            <w:color w:val="0000ff"/>
          </w:rPr>
          <w:t xml:space="preserve">девятнадцатым</w:t>
        </w:r>
      </w:hyperlink>
      <w:r>
        <w:rPr>
          <w:sz w:val="20"/>
        </w:rPr>
        <w:t xml:space="preserve"> и </w:t>
      </w:r>
      <w:hyperlink w:history="0" w:anchor="P260" w:tooltip="- копия нормативного правового акта органа местного самоуправления муниципального образования Еврейской автономной области о сохранении за несовершеннолетним получателем социальных услуг права пользования (собственности) жилым помещением (для детей-сирот и детей, оставшихся без попечения родителей) или выписка из банка данных о постановке на учет как нуждающихся в жилом помещении детей-сирот и детей, оставшихся без попечения родителей.">
        <w:r>
          <w:rPr>
            <w:sz w:val="20"/>
            <w:color w:val="0000ff"/>
          </w:rPr>
          <w:t xml:space="preserve">двадцатым</w:t>
        </w:r>
      </w:hyperlink>
      <w:r>
        <w:rPr>
          <w:sz w:val="20"/>
        </w:rPr>
        <w:t xml:space="preserve"> настоящего подпункта,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 органах государственных внебюджетных фондов и органах местного самоуправления в срок, не превышающий трех рабочих дней со дня представления гражданином (законным представителем) заявления.</w:t>
      </w:r>
    </w:p>
    <w:p>
      <w:pPr>
        <w:pStyle w:val="0"/>
        <w:jc w:val="both"/>
      </w:pPr>
      <w:r>
        <w:rPr>
          <w:sz w:val="20"/>
        </w:rPr>
        <w:t xml:space="preserve">(в ред. постановлений правительства ЕАО от 08.02.2016 </w:t>
      </w:r>
      <w:hyperlink w:history="0" r:id="rId90"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27.06.2018 </w:t>
      </w:r>
      <w:hyperlink w:history="0" r:id="rId91"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 от 11.12.2020 </w:t>
      </w:r>
      <w:hyperlink w:history="0" r:id="rId92" w:tooltip="Постановление правительства ЕАО от 11.12.2020 N 488-пп &quot;О внесении изменений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488-пп</w:t>
        </w:r>
      </w:hyperlink>
      <w:r>
        <w:rPr>
          <w:sz w:val="20"/>
        </w:rPr>
        <w:t xml:space="preserve">)</w:t>
      </w:r>
    </w:p>
    <w:p>
      <w:pPr>
        <w:pStyle w:val="0"/>
        <w:spacing w:before="200" w:line-rule="auto"/>
        <w:ind w:firstLine="540"/>
        <w:jc w:val="both"/>
      </w:pPr>
      <w:r>
        <w:rPr>
          <w:sz w:val="20"/>
        </w:rPr>
        <w:t xml:space="preserve">В случае представления ненадлежащим образом оформленных документов или неполного пакета документов, предусмотренных </w:t>
      </w:r>
      <w:hyperlink w:history="0" w:anchor="P262" w:tooltip="- заявление законного представителя ребенка;">
        <w:r>
          <w:rPr>
            <w:sz w:val="20"/>
            <w:color w:val="0000ff"/>
          </w:rPr>
          <w:t xml:space="preserve">абзацами двадцать вторым</w:t>
        </w:r>
      </w:hyperlink>
      <w:r>
        <w:rPr>
          <w:sz w:val="20"/>
        </w:rPr>
        <w:t xml:space="preserve"> - </w:t>
      </w:r>
      <w:hyperlink w:history="0" w:anchor="P276" w:tooltip="- копию заключения психолого-медико-педагогической комиссии (для ребенка-инвалида).">
        <w:r>
          <w:rPr>
            <w:sz w:val="20"/>
            <w:color w:val="0000ff"/>
          </w:rPr>
          <w:t xml:space="preserve">тридцать пятым</w:t>
        </w:r>
      </w:hyperlink>
      <w:r>
        <w:rPr>
          <w:sz w:val="20"/>
        </w:rPr>
        <w:t xml:space="preserve"> настоящего подпункта, поставщик социальных услуг в течение 2 рабочих дней возвращает документы без их рассмотрения гражданину (законному представителю) для дооформления.</w:t>
      </w:r>
    </w:p>
    <w:p>
      <w:pPr>
        <w:pStyle w:val="0"/>
        <w:jc w:val="both"/>
      </w:pPr>
      <w:r>
        <w:rPr>
          <w:sz w:val="20"/>
        </w:rPr>
        <w:t xml:space="preserve">(в ред. постановлений правительства ЕАО от 08.02.2016 </w:t>
      </w:r>
      <w:hyperlink w:history="0" r:id="rId93"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27.06.2018 </w:t>
      </w:r>
      <w:hyperlink w:history="0" r:id="rId94"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240-пп</w:t>
        </w:r>
      </w:hyperlink>
      <w:r>
        <w:rPr>
          <w:sz w:val="20"/>
        </w:rPr>
        <w:t xml:space="preserve">)</w:t>
      </w:r>
    </w:p>
    <w:p>
      <w:pPr>
        <w:pStyle w:val="0"/>
        <w:spacing w:before="200" w:line-rule="auto"/>
        <w:ind w:firstLine="540"/>
        <w:jc w:val="both"/>
      </w:pPr>
      <w:r>
        <w:rPr>
          <w:sz w:val="20"/>
        </w:rPr>
        <w:t xml:space="preserve">После дооформления документов гражданин (законный представитель) вправе повторно обратиться к поставщику социальных услуг в порядке, установленном настоящим Порядком.</w:t>
      </w:r>
    </w:p>
    <w:p>
      <w:pPr>
        <w:pStyle w:val="0"/>
        <w:spacing w:before="200" w:line-rule="auto"/>
        <w:ind w:firstLine="540"/>
        <w:jc w:val="both"/>
      </w:pPr>
      <w:r>
        <w:rPr>
          <w:sz w:val="20"/>
        </w:rPr>
        <w:t xml:space="preserve">5.2.4. Социально-реабилитационный центр для несовершеннолетних:</w:t>
      </w:r>
    </w:p>
    <w:p>
      <w:pPr>
        <w:pStyle w:val="0"/>
        <w:spacing w:before="200" w:line-rule="auto"/>
        <w:ind w:firstLine="540"/>
        <w:jc w:val="both"/>
      </w:pPr>
      <w:r>
        <w:rPr>
          <w:sz w:val="20"/>
        </w:rPr>
        <w:t xml:space="preserve">- заявление законного представителя ребенка;</w:t>
      </w:r>
    </w:p>
    <w:p>
      <w:pPr>
        <w:pStyle w:val="0"/>
        <w:spacing w:before="200" w:line-rule="auto"/>
        <w:ind w:firstLine="540"/>
        <w:jc w:val="both"/>
      </w:pPr>
      <w:r>
        <w:rPr>
          <w:sz w:val="20"/>
        </w:rPr>
        <w:t xml:space="preserve">- заявление законного представителя ребенка на обработку и хранение его персональных данных;</w:t>
      </w:r>
    </w:p>
    <w:p>
      <w:pPr>
        <w:pStyle w:val="0"/>
        <w:spacing w:before="200" w:line-rule="auto"/>
        <w:ind w:firstLine="540"/>
        <w:jc w:val="both"/>
      </w:pPr>
      <w:r>
        <w:rPr>
          <w:sz w:val="20"/>
        </w:rPr>
        <w:t xml:space="preserve">- документ, удостоверяющий личность ребенка;</w:t>
      </w:r>
    </w:p>
    <w:p>
      <w:pPr>
        <w:pStyle w:val="0"/>
        <w:jc w:val="both"/>
      </w:pPr>
      <w:r>
        <w:rPr>
          <w:sz w:val="20"/>
        </w:rPr>
        <w:t xml:space="preserve">(в ред. </w:t>
      </w:r>
      <w:hyperlink w:history="0" r:id="rId9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документ, удостоверяющий личность законного представителя ребенка;</w:t>
      </w:r>
    </w:p>
    <w:p>
      <w:pPr>
        <w:pStyle w:val="0"/>
        <w:jc w:val="both"/>
      </w:pPr>
      <w:r>
        <w:rPr>
          <w:sz w:val="20"/>
        </w:rPr>
        <w:t xml:space="preserve">(в ред. </w:t>
      </w:r>
      <w:hyperlink w:history="0" r:id="rId96"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копия документа, подтверждающего полномочия законного представителя ребенка;</w:t>
      </w:r>
    </w:p>
    <w:bookmarkStart w:id="294" w:name="P294"/>
    <w:bookmarkEnd w:id="294"/>
    <w:p>
      <w:pPr>
        <w:pStyle w:val="0"/>
        <w:spacing w:before="200" w:line-rule="auto"/>
        <w:ind w:firstLine="540"/>
        <w:jc w:val="both"/>
      </w:pPr>
      <w:r>
        <w:rPr>
          <w:sz w:val="20"/>
        </w:rPr>
        <w:t xml:space="preserve">- копия решения муниципальной комиссии по делам несовершеннолетних и защите их прав в отношении ребенка;</w:t>
      </w:r>
    </w:p>
    <w:p>
      <w:pPr>
        <w:pStyle w:val="0"/>
        <w:spacing w:before="200" w:line-rule="auto"/>
        <w:ind w:firstLine="540"/>
        <w:jc w:val="both"/>
      </w:pPr>
      <w:r>
        <w:rPr>
          <w:sz w:val="20"/>
        </w:rPr>
        <w:t xml:space="preserve">- амбулаторная медицинская карта ребенка (с обязательным указанием сведений о проведенных профилактических прививках);</w:t>
      </w:r>
    </w:p>
    <w:p>
      <w:pPr>
        <w:pStyle w:val="0"/>
        <w:spacing w:before="200" w:line-rule="auto"/>
        <w:ind w:firstLine="540"/>
        <w:jc w:val="both"/>
      </w:pPr>
      <w:r>
        <w:rPr>
          <w:sz w:val="20"/>
        </w:rPr>
        <w:t xml:space="preserve">- заключение медицинского учреждения об отсутствии контакта ребенка с больными туберкулезом;</w:t>
      </w:r>
    </w:p>
    <w:p>
      <w:pPr>
        <w:pStyle w:val="0"/>
        <w:spacing w:before="200" w:line-rule="auto"/>
        <w:ind w:firstLine="540"/>
        <w:jc w:val="both"/>
      </w:pPr>
      <w:r>
        <w:rPr>
          <w:sz w:val="20"/>
        </w:rPr>
        <w:t xml:space="preserve">- заключение медицинского учреждения об отсутствии контакта ребенка с инфекционными больными, включающее сведения об отсутствии формы 20 и состоянии кожных покровов;</w:t>
      </w:r>
    </w:p>
    <w:p>
      <w:pPr>
        <w:pStyle w:val="0"/>
        <w:spacing w:before="200" w:line-rule="auto"/>
        <w:ind w:firstLine="540"/>
        <w:jc w:val="both"/>
      </w:pPr>
      <w:r>
        <w:rPr>
          <w:sz w:val="20"/>
        </w:rPr>
        <w:t xml:space="preserve">- заключение медицинского учреждения о результатах анализов на бактериологические инфекции;</w:t>
      </w:r>
    </w:p>
    <w:p>
      <w:pPr>
        <w:pStyle w:val="0"/>
        <w:spacing w:before="200" w:line-rule="auto"/>
        <w:ind w:firstLine="540"/>
        <w:jc w:val="both"/>
      </w:pPr>
      <w:r>
        <w:rPr>
          <w:sz w:val="20"/>
        </w:rPr>
        <w:t xml:space="preserve">- медицинская карта ребенка по </w:t>
      </w:r>
      <w:hyperlink w:history="0" r:id="rId97"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quot;) {КонсультантПлюс}">
        <w:r>
          <w:rPr>
            <w:sz w:val="20"/>
            <w:color w:val="0000ff"/>
          </w:rPr>
          <w:t xml:space="preserve">форме N 026/у-2000</w:t>
        </w:r>
      </w:hyperlink>
      <w:r>
        <w:rPr>
          <w:sz w:val="20"/>
        </w:rPr>
        <w:t xml:space="preserve">;</w:t>
      </w:r>
    </w:p>
    <w:bookmarkStart w:id="300" w:name="P300"/>
    <w:bookmarkEnd w:id="300"/>
    <w:p>
      <w:pPr>
        <w:pStyle w:val="0"/>
        <w:spacing w:before="200" w:line-rule="auto"/>
        <w:ind w:firstLine="540"/>
        <w:jc w:val="both"/>
      </w:pPr>
      <w:r>
        <w:rPr>
          <w:sz w:val="20"/>
        </w:rPr>
        <w:t xml:space="preserve">-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w:t>
      </w:r>
    </w:p>
    <w:p>
      <w:pPr>
        <w:pStyle w:val="0"/>
        <w:spacing w:before="200" w:line-rule="auto"/>
        <w:ind w:firstLine="540"/>
        <w:jc w:val="both"/>
      </w:pPr>
      <w:r>
        <w:rPr>
          <w:sz w:val="20"/>
        </w:rPr>
        <w:t xml:space="preserve">- копия страхового медицинского полиса;</w:t>
      </w:r>
    </w:p>
    <w:p>
      <w:pPr>
        <w:pStyle w:val="0"/>
        <w:spacing w:before="200" w:line-rule="auto"/>
        <w:ind w:firstLine="540"/>
        <w:jc w:val="both"/>
      </w:pPr>
      <w:r>
        <w:rPr>
          <w:sz w:val="20"/>
        </w:rPr>
        <w:t xml:space="preserve">- психолого-педагогическая характеристика образовательного учреждения (с обязательным указанием сведений о направлении ребенка на психолого-медико-педагогическую комиссию с приложением протокола ПМПК - при наличии);</w:t>
      </w:r>
    </w:p>
    <w:bookmarkStart w:id="303" w:name="P303"/>
    <w:bookmarkEnd w:id="303"/>
    <w:p>
      <w:pPr>
        <w:pStyle w:val="0"/>
        <w:spacing w:before="200" w:line-rule="auto"/>
        <w:ind w:firstLine="540"/>
        <w:jc w:val="both"/>
      </w:pPr>
      <w:r>
        <w:rPr>
          <w:sz w:val="20"/>
        </w:rPr>
        <w:t xml:space="preserve">- комплексный межведомственный план субъектов профилактики территорий по работе с семьей ребенка, включающий мероприятия, направленные на выход семьи из трудной жизненной ситуации;</w:t>
      </w:r>
    </w:p>
    <w:bookmarkStart w:id="304" w:name="P304"/>
    <w:bookmarkEnd w:id="304"/>
    <w:p>
      <w:pPr>
        <w:pStyle w:val="0"/>
        <w:spacing w:before="200" w:line-rule="auto"/>
        <w:ind w:firstLine="540"/>
        <w:jc w:val="both"/>
      </w:pPr>
      <w:r>
        <w:rPr>
          <w:sz w:val="20"/>
        </w:rPr>
        <w:t xml:space="preserve">- сведения о страховом номере индивидуального лицевого счета ребенка в системе обязательного пенсионного страхования;</w:t>
      </w:r>
    </w:p>
    <w:p>
      <w:pPr>
        <w:pStyle w:val="0"/>
        <w:jc w:val="both"/>
      </w:pPr>
      <w:r>
        <w:rPr>
          <w:sz w:val="20"/>
        </w:rPr>
        <w:t xml:space="preserve">(абзац введен </w:t>
      </w:r>
      <w:hyperlink w:history="0" r:id="rId98"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постановлением</w:t>
        </w:r>
      </w:hyperlink>
      <w:r>
        <w:rPr>
          <w:sz w:val="20"/>
        </w:rPr>
        <w:t xml:space="preserve"> правительства ЕАО от 27.06.2018 N 240-пп)</w:t>
      </w:r>
    </w:p>
    <w:p>
      <w:pPr>
        <w:pStyle w:val="0"/>
        <w:spacing w:before="200" w:line-rule="auto"/>
        <w:ind w:firstLine="540"/>
        <w:jc w:val="both"/>
      </w:pPr>
      <w:r>
        <w:rPr>
          <w:sz w:val="20"/>
        </w:rPr>
        <w:t xml:space="preserve">- личное дело ребенка из образовательного учреждения с отметкой о временном выбытии;</w:t>
      </w:r>
    </w:p>
    <w:p>
      <w:pPr>
        <w:pStyle w:val="0"/>
        <w:spacing w:before="200" w:line-rule="auto"/>
        <w:ind w:firstLine="540"/>
        <w:jc w:val="both"/>
      </w:pPr>
      <w:r>
        <w:rPr>
          <w:sz w:val="20"/>
        </w:rPr>
        <w:t xml:space="preserve">- табель оценок текущей успеваемости ребенка (для обучающихся).</w:t>
      </w:r>
    </w:p>
    <w:p>
      <w:pPr>
        <w:pStyle w:val="0"/>
        <w:spacing w:before="200" w:line-rule="auto"/>
        <w:ind w:firstLine="540"/>
        <w:jc w:val="both"/>
      </w:pPr>
      <w:r>
        <w:rPr>
          <w:sz w:val="20"/>
        </w:rPr>
        <w:t xml:space="preserve">Гражданин или его законный представитель для получения стационарного социального обслуживания представляет на бумажном носителе или в форме электронного документа поставщику социальных услуг следующие документы:</w:t>
      </w:r>
    </w:p>
    <w:bookmarkStart w:id="309" w:name="P309"/>
    <w:bookmarkEnd w:id="309"/>
    <w:p>
      <w:pPr>
        <w:pStyle w:val="0"/>
        <w:spacing w:before="200" w:line-rule="auto"/>
        <w:ind w:firstLine="540"/>
        <w:jc w:val="both"/>
      </w:pPr>
      <w:r>
        <w:rPr>
          <w:sz w:val="20"/>
        </w:rPr>
        <w:t xml:space="preserve">- заявление законного представителя ребенка;</w:t>
      </w:r>
    </w:p>
    <w:p>
      <w:pPr>
        <w:pStyle w:val="0"/>
        <w:spacing w:before="200" w:line-rule="auto"/>
        <w:ind w:firstLine="540"/>
        <w:jc w:val="both"/>
      </w:pPr>
      <w:r>
        <w:rPr>
          <w:sz w:val="20"/>
        </w:rPr>
        <w:t xml:space="preserve">- заявление законного представителя ребенка на обработку и хранение его персональных данных;</w:t>
      </w:r>
    </w:p>
    <w:p>
      <w:pPr>
        <w:pStyle w:val="0"/>
        <w:spacing w:before="200" w:line-rule="auto"/>
        <w:ind w:firstLine="540"/>
        <w:jc w:val="both"/>
      </w:pPr>
      <w:r>
        <w:rPr>
          <w:sz w:val="20"/>
        </w:rPr>
        <w:t xml:space="preserve">- документ, удостоверяющий личность ребенка;</w:t>
      </w:r>
    </w:p>
    <w:p>
      <w:pPr>
        <w:pStyle w:val="0"/>
        <w:jc w:val="both"/>
      </w:pPr>
      <w:r>
        <w:rPr>
          <w:sz w:val="20"/>
        </w:rPr>
        <w:t xml:space="preserve">(в ред. </w:t>
      </w:r>
      <w:hyperlink w:history="0" r:id="rId99"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документ, удостоверяющий личность законного представителя ребенка;</w:t>
      </w:r>
    </w:p>
    <w:p>
      <w:pPr>
        <w:pStyle w:val="0"/>
        <w:jc w:val="both"/>
      </w:pPr>
      <w:r>
        <w:rPr>
          <w:sz w:val="20"/>
        </w:rPr>
        <w:t xml:space="preserve">(в ред. </w:t>
      </w:r>
      <w:hyperlink w:history="0" r:id="rId100"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 копию документа, подтверждающего полномочия законного представителя ребенка;</w:t>
      </w:r>
    </w:p>
    <w:p>
      <w:pPr>
        <w:pStyle w:val="0"/>
        <w:spacing w:before="200" w:line-rule="auto"/>
        <w:ind w:firstLine="540"/>
        <w:jc w:val="both"/>
      </w:pPr>
      <w:r>
        <w:rPr>
          <w:sz w:val="20"/>
        </w:rPr>
        <w:t xml:space="preserve">- амбулаторную медицинскую карту ребенка (с обязательным указанием сведений о проведенных профилактических прививках);</w:t>
      </w:r>
    </w:p>
    <w:p>
      <w:pPr>
        <w:pStyle w:val="0"/>
        <w:spacing w:before="200" w:line-rule="auto"/>
        <w:ind w:firstLine="540"/>
        <w:jc w:val="both"/>
      </w:pPr>
      <w:r>
        <w:rPr>
          <w:sz w:val="20"/>
        </w:rPr>
        <w:t xml:space="preserve">- заключение медицинского учреждения об отсутствии контакта ребенка с больными туберкулезом;</w:t>
      </w:r>
    </w:p>
    <w:p>
      <w:pPr>
        <w:pStyle w:val="0"/>
        <w:spacing w:before="200" w:line-rule="auto"/>
        <w:ind w:firstLine="540"/>
        <w:jc w:val="both"/>
      </w:pPr>
      <w:r>
        <w:rPr>
          <w:sz w:val="20"/>
        </w:rPr>
        <w:t xml:space="preserve">- заключение медицинского учреждения об отсутствии контакта ребенка с инфекционными больными, включающее сведения об отсутствии формы 20 и состоянии кожных покровов;</w:t>
      </w:r>
    </w:p>
    <w:p>
      <w:pPr>
        <w:pStyle w:val="0"/>
        <w:spacing w:before="200" w:line-rule="auto"/>
        <w:ind w:firstLine="540"/>
        <w:jc w:val="both"/>
      </w:pPr>
      <w:r>
        <w:rPr>
          <w:sz w:val="20"/>
        </w:rPr>
        <w:t xml:space="preserve">- заключение медицинского учреждения о результатах анализов на бактериологические инфекции;</w:t>
      </w:r>
    </w:p>
    <w:p>
      <w:pPr>
        <w:pStyle w:val="0"/>
        <w:spacing w:before="200" w:line-rule="auto"/>
        <w:ind w:firstLine="540"/>
        <w:jc w:val="both"/>
      </w:pPr>
      <w:r>
        <w:rPr>
          <w:sz w:val="20"/>
        </w:rPr>
        <w:t xml:space="preserve">- медицинскую карту ребенка по </w:t>
      </w:r>
      <w:hyperlink w:history="0" r:id="rId101"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quot;) {КонсультантПлюс}">
        <w:r>
          <w:rPr>
            <w:sz w:val="20"/>
            <w:color w:val="0000ff"/>
          </w:rPr>
          <w:t xml:space="preserve">форме N 026/у-2000</w:t>
        </w:r>
      </w:hyperlink>
      <w:r>
        <w:rPr>
          <w:sz w:val="20"/>
        </w:rPr>
        <w:t xml:space="preserve">;</w:t>
      </w:r>
    </w:p>
    <w:p>
      <w:pPr>
        <w:pStyle w:val="0"/>
        <w:spacing w:before="200" w:line-rule="auto"/>
        <w:ind w:firstLine="540"/>
        <w:jc w:val="both"/>
      </w:pPr>
      <w:r>
        <w:rPr>
          <w:sz w:val="20"/>
        </w:rPr>
        <w:t xml:space="preserve">- копию страхового медицинского полиса;</w:t>
      </w:r>
    </w:p>
    <w:p>
      <w:pPr>
        <w:pStyle w:val="0"/>
        <w:spacing w:before="200" w:line-rule="auto"/>
        <w:ind w:firstLine="540"/>
        <w:jc w:val="both"/>
      </w:pPr>
      <w:r>
        <w:rPr>
          <w:sz w:val="20"/>
        </w:rPr>
        <w:t xml:space="preserve">- психолого-педагогическую характеристику образовательного учреждения (с обязательным указанием сведений о направлении ребенка на психолого-медико-педагогическую комиссию с приложением протокола ПМПК - при наличии);</w:t>
      </w:r>
    </w:p>
    <w:p>
      <w:pPr>
        <w:pStyle w:val="0"/>
        <w:spacing w:before="200" w:line-rule="auto"/>
        <w:ind w:firstLine="540"/>
        <w:jc w:val="both"/>
      </w:pPr>
      <w:r>
        <w:rPr>
          <w:sz w:val="20"/>
        </w:rPr>
        <w:t xml:space="preserve">- личное дело ребенка из образовательного учреждения с отметкой о временном выбытии;</w:t>
      </w:r>
    </w:p>
    <w:bookmarkStart w:id="324" w:name="P324"/>
    <w:bookmarkEnd w:id="324"/>
    <w:p>
      <w:pPr>
        <w:pStyle w:val="0"/>
        <w:spacing w:before="200" w:line-rule="auto"/>
        <w:ind w:firstLine="540"/>
        <w:jc w:val="both"/>
      </w:pPr>
      <w:r>
        <w:rPr>
          <w:sz w:val="20"/>
        </w:rPr>
        <w:t xml:space="preserve">- табель оценок текущей успеваемости ребенка (для обучающихся).</w:t>
      </w:r>
    </w:p>
    <w:p>
      <w:pPr>
        <w:pStyle w:val="0"/>
        <w:spacing w:before="200" w:line-rule="auto"/>
        <w:ind w:firstLine="540"/>
        <w:jc w:val="both"/>
      </w:pPr>
      <w:r>
        <w:rPr>
          <w:sz w:val="20"/>
        </w:rPr>
        <w:t xml:space="preserve">Гражданин (законный представитель) предъявляет оригиналы документов для проведения сверки с копиями.</w:t>
      </w:r>
    </w:p>
    <w:p>
      <w:pPr>
        <w:pStyle w:val="0"/>
        <w:spacing w:before="200" w:line-rule="auto"/>
        <w:ind w:firstLine="540"/>
        <w:jc w:val="both"/>
      </w:pPr>
      <w:r>
        <w:rPr>
          <w:sz w:val="20"/>
        </w:rPr>
        <w:t xml:space="preserve">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(функций) Еврейской автономной области. Прилагаемые к заявлению документы в электронной форме должны быть заверены в установленном законодательством порядке.</w:t>
      </w:r>
    </w:p>
    <w:p>
      <w:pPr>
        <w:pStyle w:val="0"/>
        <w:spacing w:before="200" w:line-rule="auto"/>
        <w:ind w:firstLine="540"/>
        <w:jc w:val="both"/>
      </w:pPr>
      <w:r>
        <w:rPr>
          <w:sz w:val="20"/>
        </w:rPr>
        <w:t xml:space="preserve">Поставщик социальных услуг не вправе требовать от гражданина (законного представителя) представления документов, предусмотренных </w:t>
      </w:r>
      <w:hyperlink w:history="0" w:anchor="P294" w:tooltip="- копия решения муниципальной комиссии по делам несовершеннолетних и защите их прав в отношении ребенка;">
        <w:r>
          <w:rPr>
            <w:sz w:val="20"/>
            <w:color w:val="0000ff"/>
          </w:rPr>
          <w:t xml:space="preserve">абзацами седьмым</w:t>
        </w:r>
      </w:hyperlink>
      <w:r>
        <w:rPr>
          <w:sz w:val="20"/>
        </w:rPr>
        <w:t xml:space="preserve">, </w:t>
      </w:r>
      <w:hyperlink w:history="0" w:anchor="P300"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
        <w:r>
          <w:rPr>
            <w:sz w:val="20"/>
            <w:color w:val="0000ff"/>
          </w:rPr>
          <w:t xml:space="preserve">тринадцатым</w:t>
        </w:r>
      </w:hyperlink>
      <w:r>
        <w:rPr>
          <w:sz w:val="20"/>
        </w:rPr>
        <w:t xml:space="preserve">, </w:t>
      </w:r>
      <w:hyperlink w:history="0" w:anchor="P304" w:tooltip="- сведения о страховом номере индивидуального лицевого счета ребенка в системе обязательного пенсионного страхования;">
        <w:r>
          <w:rPr>
            <w:sz w:val="20"/>
            <w:color w:val="0000ff"/>
          </w:rPr>
          <w:t xml:space="preserve">шестнадцатым</w:t>
        </w:r>
      </w:hyperlink>
      <w:r>
        <w:rPr>
          <w:sz w:val="20"/>
        </w:rPr>
        <w:t xml:space="preserve"> и </w:t>
      </w:r>
      <w:hyperlink w:history="0" w:anchor="P303" w:tooltip="- комплексный межведомственный план субъектов профилактики территорий по работе с семьей ребенка, включающий мероприятия, направленные на выход семьи из трудной жизненной ситуации;">
        <w:r>
          <w:rPr>
            <w:sz w:val="20"/>
            <w:color w:val="0000ff"/>
          </w:rPr>
          <w:t xml:space="preserve">семнадцатым</w:t>
        </w:r>
      </w:hyperlink>
      <w:r>
        <w:rPr>
          <w:sz w:val="20"/>
        </w:rPr>
        <w:t xml:space="preserve"> настоящего подпункта. Гражданин (законный представитель) вправе представить указанные документы поставщику социальных услуг по собственной инициативе.</w:t>
      </w:r>
    </w:p>
    <w:p>
      <w:pPr>
        <w:pStyle w:val="0"/>
        <w:jc w:val="both"/>
      </w:pPr>
      <w:r>
        <w:rPr>
          <w:sz w:val="20"/>
        </w:rPr>
        <w:t xml:space="preserve">(в ред. </w:t>
      </w:r>
      <w:hyperlink w:history="0" r:id="rId102"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В случае если гражданин (законный представитель) не представил документы, предусмотренные </w:t>
      </w:r>
      <w:hyperlink w:history="0" w:anchor="P294" w:tooltip="- копия решения муниципальной комиссии по делам несовершеннолетних и защите их прав в отношении ребенка;">
        <w:r>
          <w:rPr>
            <w:sz w:val="20"/>
            <w:color w:val="0000ff"/>
          </w:rPr>
          <w:t xml:space="preserve">абзацами седьмым</w:t>
        </w:r>
      </w:hyperlink>
      <w:r>
        <w:rPr>
          <w:sz w:val="20"/>
        </w:rPr>
        <w:t xml:space="preserve">, </w:t>
      </w:r>
      <w:hyperlink w:history="0" w:anchor="P300" w:tooltip="- акт обследования органов социальной защиты населения области, содержащий сведения, подтвержда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й услуги ребенку в связи с наличием внутрисемейного конфликта);">
        <w:r>
          <w:rPr>
            <w:sz w:val="20"/>
            <w:color w:val="0000ff"/>
          </w:rPr>
          <w:t xml:space="preserve">тринадцатым</w:t>
        </w:r>
      </w:hyperlink>
      <w:r>
        <w:rPr>
          <w:sz w:val="20"/>
        </w:rPr>
        <w:t xml:space="preserve">, </w:t>
      </w:r>
      <w:hyperlink w:history="0" w:anchor="P304" w:tooltip="- сведения о страховом номере индивидуального лицевого счета ребенка в системе обязательного пенсионного страхования;">
        <w:r>
          <w:rPr>
            <w:sz w:val="20"/>
            <w:color w:val="0000ff"/>
          </w:rPr>
          <w:t xml:space="preserve">шестнадцатым</w:t>
        </w:r>
      </w:hyperlink>
      <w:r>
        <w:rPr>
          <w:sz w:val="20"/>
        </w:rPr>
        <w:t xml:space="preserve"> и </w:t>
      </w:r>
      <w:hyperlink w:history="0" w:anchor="P303" w:tooltip="- комплексный межведомственный план субъектов профилактики территорий по работе с семьей ребенка, включающий мероприятия, направленные на выход семьи из трудной жизненной ситуации;">
        <w:r>
          <w:rPr>
            <w:sz w:val="20"/>
            <w:color w:val="0000ff"/>
          </w:rPr>
          <w:t xml:space="preserve">семнадцатым</w:t>
        </w:r>
      </w:hyperlink>
      <w:r>
        <w:rPr>
          <w:sz w:val="20"/>
        </w:rPr>
        <w:t xml:space="preserve"> настоящего подпункта,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 органах государственных внебюджетных фондов и органах местного самоуправления в срок, не превышающий трех рабочих дней со дня представления гражданином (законным представителем) заявления.</w:t>
      </w:r>
    </w:p>
    <w:p>
      <w:pPr>
        <w:pStyle w:val="0"/>
        <w:jc w:val="both"/>
      </w:pPr>
      <w:r>
        <w:rPr>
          <w:sz w:val="20"/>
        </w:rPr>
        <w:t xml:space="preserve">(в ред. </w:t>
      </w:r>
      <w:hyperlink w:history="0" r:id="rId103"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В случае представления ненадлежащим образом оформленных документов или неполного пакета документов, предусмотренных </w:t>
      </w:r>
      <w:hyperlink w:history="0" w:anchor="P309" w:tooltip="- заявление законного представителя ребенка;">
        <w:r>
          <w:rPr>
            <w:sz w:val="20"/>
            <w:color w:val="0000ff"/>
          </w:rPr>
          <w:t xml:space="preserve">абзацами двадцать первым</w:t>
        </w:r>
      </w:hyperlink>
      <w:r>
        <w:rPr>
          <w:sz w:val="20"/>
        </w:rPr>
        <w:t xml:space="preserve"> - </w:t>
      </w:r>
      <w:hyperlink w:history="0" w:anchor="P324" w:tooltip="- табель оценок текущей успеваемости ребенка (для обучающихся).">
        <w:r>
          <w:rPr>
            <w:sz w:val="20"/>
            <w:color w:val="0000ff"/>
          </w:rPr>
          <w:t xml:space="preserve">тридцать четвертым</w:t>
        </w:r>
      </w:hyperlink>
      <w:r>
        <w:rPr>
          <w:sz w:val="20"/>
        </w:rPr>
        <w:t xml:space="preserve"> настоящего подпункта, поставщик социальных услуг в течение 2 рабочих дней возвращает документы без их рассмотрения гражданину (законному представителю) для дооформления.</w:t>
      </w:r>
    </w:p>
    <w:p>
      <w:pPr>
        <w:pStyle w:val="0"/>
        <w:jc w:val="both"/>
      </w:pPr>
      <w:r>
        <w:rPr>
          <w:sz w:val="20"/>
        </w:rPr>
        <w:t xml:space="preserve">(в ред. </w:t>
      </w:r>
      <w:hyperlink w:history="0" r:id="rId104"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После дооформления документов заявитель вправе повторно обратиться к поставщику социальных услуг в порядке, установленном настоящим Порядком.</w:t>
      </w:r>
    </w:p>
    <w:p>
      <w:pPr>
        <w:pStyle w:val="0"/>
        <w:jc w:val="both"/>
      </w:pPr>
      <w:r>
        <w:rPr>
          <w:sz w:val="20"/>
        </w:rPr>
      </w:r>
    </w:p>
    <w:p>
      <w:pPr>
        <w:pStyle w:val="2"/>
        <w:outlineLvl w:val="1"/>
        <w:jc w:val="center"/>
      </w:pPr>
      <w:r>
        <w:rPr>
          <w:sz w:val="20"/>
        </w:rPr>
        <w:t xml:space="preserve">6. Принятие решения о предоставлении социальных услуг</w:t>
      </w:r>
    </w:p>
    <w:p>
      <w:pPr>
        <w:pStyle w:val="2"/>
        <w:jc w:val="center"/>
      </w:pPr>
      <w:r>
        <w:rPr>
          <w:sz w:val="20"/>
        </w:rPr>
        <w:t xml:space="preserve">гражданину, особенности предоставления социальных услуг</w:t>
      </w:r>
    </w:p>
    <w:p>
      <w:pPr>
        <w:pStyle w:val="2"/>
        <w:jc w:val="center"/>
      </w:pPr>
      <w:r>
        <w:rPr>
          <w:sz w:val="20"/>
        </w:rPr>
        <w:t xml:space="preserve">в форме стационарного и полустационарного социального</w:t>
      </w:r>
    </w:p>
    <w:p>
      <w:pPr>
        <w:pStyle w:val="2"/>
        <w:jc w:val="center"/>
      </w:pPr>
      <w:r>
        <w:rPr>
          <w:sz w:val="20"/>
        </w:rPr>
        <w:t xml:space="preserve">обслуживания</w:t>
      </w:r>
    </w:p>
    <w:p>
      <w:pPr>
        <w:pStyle w:val="0"/>
        <w:jc w:val="both"/>
      </w:pPr>
      <w:r>
        <w:rPr>
          <w:sz w:val="20"/>
        </w:rPr>
      </w:r>
    </w:p>
    <w:p>
      <w:pPr>
        <w:pStyle w:val="0"/>
        <w:ind w:firstLine="540"/>
        <w:jc w:val="both"/>
      </w:pPr>
      <w:r>
        <w:rPr>
          <w:sz w:val="20"/>
        </w:rPr>
        <w:t xml:space="preserve">6.1. Принятие решения о предоставлении либо об отказе в предоставлении социальных услуг гражданину:</w:t>
      </w:r>
    </w:p>
    <w:p>
      <w:pPr>
        <w:pStyle w:val="0"/>
        <w:spacing w:before="200" w:line-rule="auto"/>
        <w:ind w:firstLine="540"/>
        <w:jc w:val="both"/>
      </w:pPr>
      <w:r>
        <w:rPr>
          <w:sz w:val="20"/>
        </w:rPr>
        <w:t xml:space="preserve">6.1.1. Решение о предоставлении либо об отказе в предоставлении социальных услуг гражданину в форме социального обслуживания на дому поставщик социальных услуг принимает на основании представленных документов, проведенного обследования условий проживания гражданина, индивидуальной программы предоставления социальных услуг (далее - индивидуальная программа) в течение 15 дней со дня представления документов гражданином. Результатом принятого решения о предоставлении социальных услуг гражданину в форме социального обслуживания на дому является договор о предоставлении социальных услуг, заключенный между гражданином и поставщиком социальных услуг.</w:t>
      </w:r>
    </w:p>
    <w:p>
      <w:pPr>
        <w:pStyle w:val="0"/>
        <w:spacing w:before="200" w:line-rule="auto"/>
        <w:ind w:firstLine="540"/>
        <w:jc w:val="both"/>
      </w:pPr>
      <w:r>
        <w:rPr>
          <w:sz w:val="20"/>
        </w:rPr>
        <w:t xml:space="preserve">6.1.2. Решение о предоставлении либо об отказе в предоставлении социальных услуг гражданину в форме стационарного и полустационарного социального обслуживания поставщик социальных услуг принимает на основании представленных документов, проведенного обследования условий проживания гражданина и выявления его нуждаемости в стационарном социальном обслуживании, индивидуальной программы в течение 25 дней со дня представления документов гражданином. Результатом принятого решения о предоставлении социальных услуг гражданину в форме стационарного и полустационарного социального обслуживания является договор о предоставлении социальных услуг, заключенный между гражданином и поставщиком социальных услуг.</w:t>
      </w:r>
    </w:p>
    <w:p>
      <w:pPr>
        <w:pStyle w:val="0"/>
        <w:spacing w:before="200" w:line-rule="auto"/>
        <w:ind w:firstLine="540"/>
        <w:jc w:val="both"/>
      </w:pPr>
      <w:r>
        <w:rPr>
          <w:sz w:val="20"/>
        </w:rPr>
        <w:t xml:space="preserve">6.1.3. Решение о предоставлении либо об отказе в предоставлении срочных социальных услуг принимается на основании заявления гражданина без составления индивидуальной программы и заключения договора о предоставлении социальных услуг в срок, обусловленный нуждаемостью гражданина, но не превышающий 2 дней. Результатом принятого решения о предоставлении срочных социальных услуг и подтверждением предоставления срочных социальных услуг является акт о предоставлении срочных социальных услуг.</w:t>
      </w:r>
    </w:p>
    <w:p>
      <w:pPr>
        <w:pStyle w:val="0"/>
        <w:jc w:val="both"/>
      </w:pPr>
      <w:r>
        <w:rPr>
          <w:sz w:val="20"/>
        </w:rPr>
        <w:t xml:space="preserve">(п. 6.1 в ред. </w:t>
      </w:r>
      <w:hyperlink w:history="0" r:id="rId105"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6.2. Уведомление о предоставлении социальных услуг или об отказе в их предоставлении направляется гражданину в течение 3 дней со дня принятия соответствующего решения.</w:t>
      </w:r>
    </w:p>
    <w:p>
      <w:pPr>
        <w:pStyle w:val="0"/>
        <w:spacing w:before="200" w:line-rule="auto"/>
        <w:ind w:firstLine="540"/>
        <w:jc w:val="both"/>
      </w:pPr>
      <w:r>
        <w:rPr>
          <w:sz w:val="20"/>
        </w:rPr>
        <w:t xml:space="preserve">В уведомлении об отказе в предоставлении социальных услуг поставщик социальных услуг указывает основания для принятия решения об отказе в их предоставлении.</w:t>
      </w:r>
    </w:p>
    <w:p>
      <w:pPr>
        <w:pStyle w:val="0"/>
        <w:jc w:val="both"/>
      </w:pPr>
      <w:r>
        <w:rPr>
          <w:sz w:val="20"/>
        </w:rPr>
        <w:t xml:space="preserve">(п. 6.2 в ред. </w:t>
      </w:r>
      <w:hyperlink w:history="0" r:id="rId106" w:tooltip="Постановление правительства ЕАО от 27.06.2018 N 240-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постановления</w:t>
        </w:r>
      </w:hyperlink>
      <w:r>
        <w:rPr>
          <w:sz w:val="20"/>
        </w:rPr>
        <w:t xml:space="preserve"> правительства ЕАО от 27.06.2018 N 240-пп)</w:t>
      </w:r>
    </w:p>
    <w:p>
      <w:pPr>
        <w:pStyle w:val="0"/>
        <w:spacing w:before="200" w:line-rule="auto"/>
        <w:ind w:firstLine="540"/>
        <w:jc w:val="both"/>
      </w:pPr>
      <w:r>
        <w:rPr>
          <w:sz w:val="20"/>
        </w:rPr>
        <w:t xml:space="preserve">6.3. Основаниями для отказа в предоставлении социальных услуг гражданину в форме социального обслуживания на дому и в форме стационарного и полустационарного социального обслуживания являются:</w:t>
      </w:r>
    </w:p>
    <w:bookmarkStart w:id="349" w:name="P349"/>
    <w:bookmarkEnd w:id="349"/>
    <w:p>
      <w:pPr>
        <w:pStyle w:val="0"/>
        <w:spacing w:before="200" w:line-rule="auto"/>
        <w:ind w:firstLine="540"/>
        <w:jc w:val="both"/>
      </w:pPr>
      <w:r>
        <w:rPr>
          <w:sz w:val="20"/>
        </w:rPr>
        <w:t xml:space="preserve">-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 представление гражданином документов, содержащих недостоверные сведения;</w:t>
      </w:r>
    </w:p>
    <w:p>
      <w:pPr>
        <w:pStyle w:val="0"/>
        <w:spacing w:before="200" w:line-rule="auto"/>
        <w:ind w:firstLine="540"/>
        <w:jc w:val="both"/>
      </w:pPr>
      <w:r>
        <w:rPr>
          <w:sz w:val="20"/>
        </w:rPr>
        <w:t xml:space="preserve">- отсутствие права гражданина на предоставление социальных услуг.</w:t>
      </w:r>
    </w:p>
    <w:p>
      <w:pPr>
        <w:pStyle w:val="0"/>
        <w:spacing w:before="200" w:line-rule="auto"/>
        <w:ind w:firstLine="540"/>
        <w:jc w:val="both"/>
      </w:pPr>
      <w:r>
        <w:rPr>
          <w:sz w:val="20"/>
        </w:rPr>
        <w:t xml:space="preserve">6.4.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349" w:tooltip="-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r>
          <w:rPr>
            <w:sz w:val="20"/>
            <w:color w:val="0000ff"/>
          </w:rPr>
          <w:t xml:space="preserve">абзаце втором пункта 6.3</w:t>
        </w:r>
      </w:hyperlink>
      <w:r>
        <w:rPr>
          <w:sz w:val="20"/>
        </w:rPr>
        <w:t xml:space="preserve"> настоящего Порядка.</w:t>
      </w:r>
    </w:p>
    <w:p>
      <w:pPr>
        <w:pStyle w:val="0"/>
        <w:jc w:val="both"/>
      </w:pPr>
      <w:r>
        <w:rPr>
          <w:sz w:val="20"/>
        </w:rPr>
        <w:t xml:space="preserve">(п. 6.4 введен </w:t>
      </w:r>
      <w:hyperlink w:history="0" r:id="rId107"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постановлением</w:t>
        </w:r>
      </w:hyperlink>
      <w:r>
        <w:rPr>
          <w:sz w:val="20"/>
        </w:rPr>
        <w:t xml:space="preserve"> правительства ЕАО от 04.05.2023 N 214-пп)</w:t>
      </w:r>
    </w:p>
    <w:p>
      <w:pPr>
        <w:pStyle w:val="0"/>
        <w:spacing w:before="200" w:line-rule="auto"/>
        <w:ind w:firstLine="540"/>
        <w:jc w:val="both"/>
      </w:pPr>
      <w:r>
        <w:rPr>
          <w:sz w:val="20"/>
        </w:rPr>
        <w:t xml:space="preserve">6.5.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(п. 6.5 введен </w:t>
      </w:r>
      <w:hyperlink w:history="0" r:id="rId108"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постановлением</w:t>
        </w:r>
      </w:hyperlink>
      <w:r>
        <w:rPr>
          <w:sz w:val="20"/>
        </w:rPr>
        <w:t xml:space="preserve"> правительства ЕАО от 04.05.2023 N 214-пп)</w:t>
      </w:r>
    </w:p>
    <w:p>
      <w:pPr>
        <w:pStyle w:val="0"/>
        <w:spacing w:before="200" w:line-rule="auto"/>
        <w:ind w:firstLine="540"/>
        <w:jc w:val="both"/>
      </w:pPr>
      <w:hyperlink w:history="0" r:id="rId109"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6.6</w:t>
        </w:r>
      </w:hyperlink>
      <w:r>
        <w:rPr>
          <w:sz w:val="20"/>
        </w:rPr>
        <w:t xml:space="preserve">. Особенности предоставления социальных услуг в форме стационарного и полустационарного социального обслуживания:</w:t>
      </w:r>
    </w:p>
    <w:p>
      <w:pPr>
        <w:pStyle w:val="0"/>
        <w:spacing w:before="200" w:line-rule="auto"/>
        <w:ind w:firstLine="540"/>
        <w:jc w:val="both"/>
      </w:pPr>
      <w:hyperlink w:history="0" r:id="rId110"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6.6.1</w:t>
        </w:r>
      </w:hyperlink>
      <w:r>
        <w:rPr>
          <w:sz w:val="20"/>
        </w:rPr>
        <w:t xml:space="preserve">. В случае отсутствия на момент рассмотрения документов свободных мест в организациях социального обслуживания, предоставляющих социальные услуги в форме стационарного и полустационарного социального обслуживания, поставщик социальных услуг передает в департамент социальной защиты населения правительства области информацию о нуждаемости гражданина для включения его в список граждан, нуждающихся в предоставлении социальных услуг в форме стационарного и полустационарного социального обслуживания, согласно существующей очередности.</w:t>
      </w:r>
    </w:p>
    <w:p>
      <w:pPr>
        <w:pStyle w:val="0"/>
        <w:jc w:val="both"/>
      </w:pPr>
      <w:r>
        <w:rPr>
          <w:sz w:val="20"/>
        </w:rPr>
        <w:t xml:space="preserve">(подпункт в ред. постановлений правительства ЕАО от 08.02.2016 </w:t>
      </w:r>
      <w:hyperlink w:history="0" r:id="rId111" w:tooltip="Постановление правительства ЕАО от 08.02.2016 N 28-пп &quot;О внесении изме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28-пп</w:t>
        </w:r>
      </w:hyperlink>
      <w:r>
        <w:rPr>
          <w:sz w:val="20"/>
        </w:rPr>
        <w:t xml:space="preserve">, от 04.05.2023 </w:t>
      </w:r>
      <w:hyperlink w:history="0" r:id="rId112"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214-пп</w:t>
        </w:r>
      </w:hyperlink>
      <w:r>
        <w:rPr>
          <w:sz w:val="20"/>
        </w:rPr>
        <w:t xml:space="preserve">)</w:t>
      </w:r>
    </w:p>
    <w:p>
      <w:pPr>
        <w:pStyle w:val="0"/>
        <w:spacing w:before="200" w:line-rule="auto"/>
        <w:ind w:firstLine="540"/>
        <w:jc w:val="both"/>
      </w:pPr>
      <w:hyperlink w:history="0" r:id="rId113"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6.6.2</w:t>
        </w:r>
      </w:hyperlink>
      <w:r>
        <w:rPr>
          <w:sz w:val="20"/>
        </w:rPr>
        <w:t xml:space="preserve">. При наступлении очередности и наличии свободного места в организации социального обслуживания гражданину направляется уведомление в течение 2 дней со дня поступления в департамент социальной защиты населения правительства области информации о наличии свободного места в организации социального обслуживания, предоставляющей социальные услуги в форме стационарного и полустационарного социального обслуживания.</w:t>
      </w:r>
    </w:p>
    <w:p>
      <w:pPr>
        <w:pStyle w:val="0"/>
        <w:jc w:val="both"/>
      </w:pPr>
      <w:r>
        <w:rPr>
          <w:sz w:val="20"/>
        </w:rPr>
        <w:t xml:space="preserve">(подпункт в ред. постановлений правительства ЕАО от 18.09.2015 </w:t>
      </w:r>
      <w:hyperlink w:history="0" r:id="rId114" w:tooltip="Постановление правительства ЕАО от 18.09.2015 N 414-пп &quot;О внесении изменений и дополнений в постановление правительства Еврейской автономной области от 28.10.2014 N 558-пп &quot;Об утверждении Порядка предоставления социальных услуг поставщиками социальных услуг в Еврейской автономной области&quot; {КонсультантПлюс}">
        <w:r>
          <w:rPr>
            <w:sz w:val="20"/>
            <w:color w:val="0000ff"/>
          </w:rPr>
          <w:t xml:space="preserve">N 414-пп</w:t>
        </w:r>
      </w:hyperlink>
      <w:r>
        <w:rPr>
          <w:sz w:val="20"/>
        </w:rPr>
        <w:t xml:space="preserve">, от 04.05.2023 </w:t>
      </w:r>
      <w:hyperlink w:history="0" r:id="rId115" w:tooltip="Постановление правительства ЕАО от 04.05.2023 N 214-пп &quot;О внесении изменений и дополнения в Порядок предоставления социальных услуг поставщиками социальных услуг в Еврейской автономной области, утвержденный постановлением правительства Еврейской автономной области от 28.10.2014 N 558-пп&quot; {КонсультантПлюс}">
        <w:r>
          <w:rPr>
            <w:sz w:val="20"/>
            <w:color w:val="0000ff"/>
          </w:rPr>
          <w:t xml:space="preserve">N 214-пп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социальных услуг</w:t>
      </w:r>
    </w:p>
    <w:p>
      <w:pPr>
        <w:pStyle w:val="0"/>
        <w:jc w:val="right"/>
      </w:pPr>
      <w:r>
        <w:rPr>
          <w:sz w:val="20"/>
        </w:rPr>
        <w:t xml:space="preserve">поставщиками социальных услуг</w:t>
      </w:r>
    </w:p>
    <w:p>
      <w:pPr>
        <w:pStyle w:val="0"/>
        <w:jc w:val="right"/>
      </w:pPr>
      <w:r>
        <w:rPr>
          <w:sz w:val="20"/>
        </w:rPr>
        <w:t xml:space="preserve">в Еврейской автономной области</w:t>
      </w:r>
    </w:p>
    <w:p>
      <w:pPr>
        <w:pStyle w:val="0"/>
        <w:jc w:val="both"/>
      </w:pPr>
      <w:r>
        <w:rPr>
          <w:sz w:val="20"/>
        </w:rPr>
      </w:r>
    </w:p>
    <w:bookmarkStart w:id="372" w:name="P372"/>
    <w:bookmarkEnd w:id="372"/>
    <w:p>
      <w:pPr>
        <w:pStyle w:val="2"/>
        <w:jc w:val="center"/>
      </w:pPr>
      <w:r>
        <w:rPr>
          <w:sz w:val="20"/>
        </w:rPr>
        <w:t xml:space="preserve">НАИМЕНОВАНИЕ И СТАНДАРТЫ</w:t>
      </w:r>
    </w:p>
    <w:p>
      <w:pPr>
        <w:pStyle w:val="2"/>
        <w:jc w:val="center"/>
      </w:pPr>
      <w:r>
        <w:rPr>
          <w:sz w:val="20"/>
        </w:rPr>
        <w:t xml:space="preserve">СОЦИАЛЬНЫХ УСЛУГ В ФОРМЕ СОЦИАЛЬНОГО ОБСЛУЖИВАНИЯ</w:t>
      </w:r>
    </w:p>
    <w:p>
      <w:pPr>
        <w:pStyle w:val="2"/>
        <w:jc w:val="center"/>
      </w:pPr>
      <w:r>
        <w:rPr>
          <w:sz w:val="20"/>
        </w:rPr>
        <w:t xml:space="preserve">НА ДОМУ &lt;*&gt;, ПРЕДОСТАВЛЯЕМЫХ ПОСТАВЩИКАМИ СОЦИАЛЬНЫХ</w:t>
      </w:r>
    </w:p>
    <w:p>
      <w:pPr>
        <w:pStyle w:val="2"/>
        <w:jc w:val="center"/>
      </w:pPr>
      <w:r>
        <w:rPr>
          <w:sz w:val="20"/>
        </w:rPr>
        <w:t xml:space="preserve">УСЛУГ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ЕАО от 17.02.2023 N 95-пп &quot;О внесении изменения в приложения N 1, 2 к Порядку предоставления социальных услуг поставщиками социальных услуг в Еврейской автономной области, утвержденному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color w:val="392c69"/>
              </w:rPr>
              <w:t xml:space="preserve"> правительства ЕАО от 17.02.2023 N 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Подушевой норматив финансирования социальных услуг в форме социального обслуживания на дому составляет 212,35 рубля.</w:t>
      </w:r>
    </w:p>
    <w:p>
      <w:pPr>
        <w:pStyle w:val="0"/>
        <w:spacing w:before="200" w:line-rule="auto"/>
        <w:ind w:firstLine="540"/>
        <w:jc w:val="both"/>
      </w:pPr>
      <w:r>
        <w:rPr>
          <w:sz w:val="20"/>
        </w:rPr>
        <w:t xml:space="preserve">Норматив подлежит ежегодному изменению с учетом индексов, применяемых при подготовке закона Еврейской автономной области об областном бюджете на очередной финансовый год и на плановый период.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2211"/>
        <w:gridCol w:w="2211"/>
        <w:gridCol w:w="2211"/>
        <w:gridCol w:w="2211"/>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2211" w:type="dxa"/>
          </w:tcPr>
          <w:p>
            <w:pPr>
              <w:pStyle w:val="0"/>
              <w:jc w:val="center"/>
            </w:pPr>
            <w:r>
              <w:rPr>
                <w:sz w:val="20"/>
              </w:rPr>
              <w:t xml:space="preserve">Наименование социальной услуги</w:t>
            </w:r>
          </w:p>
        </w:tc>
        <w:tc>
          <w:tcPr>
            <w:tcW w:w="2211" w:type="dxa"/>
          </w:tcPr>
          <w:p>
            <w:pPr>
              <w:pStyle w:val="0"/>
              <w:jc w:val="center"/>
            </w:pPr>
            <w:r>
              <w:rPr>
                <w:sz w:val="20"/>
              </w:rPr>
              <w:t xml:space="preserve">Описание социальной услуги, в том числе ее объем</w:t>
            </w:r>
          </w:p>
        </w:tc>
        <w:tc>
          <w:tcPr>
            <w:tcW w:w="2211" w:type="dxa"/>
          </w:tcPr>
          <w:p>
            <w:pPr>
              <w:pStyle w:val="0"/>
              <w:jc w:val="center"/>
            </w:pPr>
            <w:r>
              <w:rPr>
                <w:sz w:val="20"/>
              </w:rPr>
              <w:t xml:space="preserve">Сроки предоставления социальной услуги</w:t>
            </w:r>
          </w:p>
        </w:tc>
        <w:tc>
          <w:tcPr>
            <w:tcW w:w="2211" w:type="dxa"/>
          </w:tcPr>
          <w:p>
            <w:pPr>
              <w:pStyle w:val="0"/>
              <w:jc w:val="center"/>
            </w:pPr>
            <w:r>
              <w:rPr>
                <w:sz w:val="20"/>
              </w:rPr>
              <w:t xml:space="preserve">Условия предоставления социальной услуги</w:t>
            </w:r>
          </w:p>
        </w:tc>
        <w:tc>
          <w:tcPr>
            <w:tcW w:w="2211" w:type="dxa"/>
          </w:tcPr>
          <w:p>
            <w:pPr>
              <w:pStyle w:val="0"/>
              <w:jc w:val="center"/>
            </w:pPr>
            <w:r>
              <w:rPr>
                <w:sz w:val="20"/>
              </w:rPr>
              <w:t xml:space="preserve">Показатели качества и оценка результатов предоставления социальной услуги</w:t>
            </w:r>
          </w:p>
        </w:tc>
        <w:tc>
          <w:tcPr>
            <w:tcW w:w="1474" w:type="dxa"/>
          </w:tcPr>
          <w:p>
            <w:pPr>
              <w:pStyle w:val="0"/>
              <w:jc w:val="center"/>
            </w:pPr>
            <w:r>
              <w:rPr>
                <w:sz w:val="20"/>
              </w:rPr>
              <w:t xml:space="preserve">Иные необходимые для предоставления социальной услуги положения</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2211" w:type="dxa"/>
          </w:tcPr>
          <w:p>
            <w:pPr>
              <w:pStyle w:val="0"/>
              <w:jc w:val="center"/>
            </w:pPr>
            <w:r>
              <w:rPr>
                <w:sz w:val="20"/>
              </w:rPr>
              <w:t xml:space="preserve">3</w:t>
            </w:r>
          </w:p>
        </w:tc>
        <w:tc>
          <w:tcPr>
            <w:tcW w:w="2211" w:type="dxa"/>
          </w:tcPr>
          <w:p>
            <w:pPr>
              <w:pStyle w:val="0"/>
              <w:jc w:val="center"/>
            </w:pPr>
            <w:r>
              <w:rPr>
                <w:sz w:val="20"/>
              </w:rPr>
              <w:t xml:space="preserve">4</w:t>
            </w:r>
          </w:p>
        </w:tc>
        <w:tc>
          <w:tcPr>
            <w:tcW w:w="2211" w:type="dxa"/>
          </w:tcPr>
          <w:p>
            <w:pPr>
              <w:pStyle w:val="0"/>
              <w:jc w:val="center"/>
            </w:pPr>
            <w:r>
              <w:rPr>
                <w:sz w:val="20"/>
              </w:rPr>
              <w:t xml:space="preserve">5</w:t>
            </w:r>
          </w:p>
        </w:tc>
        <w:tc>
          <w:tcPr>
            <w:tcW w:w="2211" w:type="dxa"/>
          </w:tcPr>
          <w:p>
            <w:pPr>
              <w:pStyle w:val="0"/>
              <w:jc w:val="center"/>
            </w:pPr>
            <w:r>
              <w:rPr>
                <w:sz w:val="20"/>
              </w:rPr>
              <w:t xml:space="preserve">6</w:t>
            </w:r>
          </w:p>
        </w:tc>
        <w:tc>
          <w:tcPr>
            <w:tcW w:w="1474" w:type="dxa"/>
          </w:tcPr>
          <w:p>
            <w:pPr>
              <w:pStyle w:val="0"/>
              <w:jc w:val="center"/>
            </w:pPr>
            <w:r>
              <w:rPr>
                <w:sz w:val="20"/>
              </w:rPr>
              <w:t xml:space="preserve">7</w:t>
            </w:r>
          </w:p>
        </w:tc>
      </w:tr>
      <w:tr>
        <w:tc>
          <w:tcPr>
            <w:gridSpan w:val="7"/>
            <w:tcW w:w="13096" w:type="dxa"/>
          </w:tcPr>
          <w:p>
            <w:pPr>
              <w:pStyle w:val="0"/>
              <w:outlineLvl w:val="2"/>
              <w:jc w:val="center"/>
            </w:pPr>
            <w:r>
              <w:rPr>
                <w:sz w:val="20"/>
              </w:rPr>
              <w:t xml:space="preserve">1. Социально-бытовые услуги</w:t>
            </w:r>
          </w:p>
        </w:tc>
      </w:tr>
      <w:tr>
        <w:tc>
          <w:tcPr>
            <w:tcW w:w="567" w:type="dxa"/>
          </w:tcPr>
          <w:p>
            <w:pPr>
              <w:pStyle w:val="0"/>
              <w:jc w:val="center"/>
            </w:pPr>
            <w:r>
              <w:rPr>
                <w:sz w:val="20"/>
              </w:rPr>
              <w:t xml:space="preserve">1.1</w:t>
            </w:r>
          </w:p>
        </w:tc>
        <w:tc>
          <w:tcPr>
            <w:tcW w:w="2211" w:type="dxa"/>
          </w:tcPr>
          <w:p>
            <w:pPr>
              <w:pStyle w:val="0"/>
            </w:pPr>
            <w:r>
              <w:rPr>
                <w:sz w:val="20"/>
              </w:rPr>
              <w:t xml:space="preserve">Покупка и доставка на дом продуктов питания, промышленных товаров первой необходимости, лекарственных средств, средств санитарии и гигиены, средств ухода, книг, газет, журналов за счет средств получателя социальных услуг</w:t>
            </w:r>
          </w:p>
        </w:tc>
        <w:tc>
          <w:tcPr>
            <w:tcW w:w="2211" w:type="dxa"/>
          </w:tcPr>
          <w:p>
            <w:pPr>
              <w:pStyle w:val="0"/>
            </w:pPr>
            <w:r>
              <w:rPr>
                <w:sz w:val="20"/>
              </w:rPr>
              <w:t xml:space="preserve">Предусматривает покупку необходимых продуктов питания, промышленных товаров первой необходимости, лекарственных средств, средств санитарии и гигиены, средств ухода, книг, газет, журналов по просьбе получателя социальных услуг, оформление подписки на периодические издания. Предоставляется по мере необходимости, но не реже 2 раз в неделю. Суммарный вес доставляемых продуктов питания, промышленных товаров первой необходимости, лекарственных средств, средств санитарии и гигиены, средств ухода, книг, газет, журналов не должен превышать 7 килограммов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Своевременное приобретение продуктов питания и промышленных товаров первой необходимости, лекарственных средств, средств санитарии и гигиены, средств ухода, книг, газет, журналов за счет средств получателя социальных услуг, удовлетворение его социокультурных и духовных запросов, расширение общего и культурного кругозора. Приобретаемые продукты питания должны соответствовать установленным срокам годности. По приобретенным продуктам питания, промышленным товарам первой необходимости, лекарственным средствам, средствам санитарии и гигиены, средствам ухода получателю социальных услуг предоставляются чеки</w:t>
            </w:r>
          </w:p>
        </w:tc>
        <w:tc>
          <w:tcPr>
            <w:tcW w:w="2211" w:type="dxa"/>
          </w:tcPr>
          <w:p>
            <w:pPr>
              <w:pStyle w:val="0"/>
            </w:pPr>
            <w:r>
              <w:rPr>
                <w:sz w:val="20"/>
              </w:rPr>
              <w:t xml:space="preserve">1. Полнота предоставления социальной услуги (далее - услуга)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pPr>
              <w:pStyle w:val="0"/>
            </w:pPr>
            <w:r>
              <w:rPr>
                <w:sz w:val="20"/>
              </w:rPr>
              <w:t xml:space="preserve">-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1.2</w:t>
            </w:r>
          </w:p>
        </w:tc>
        <w:tc>
          <w:tcPr>
            <w:tcW w:w="2211" w:type="dxa"/>
          </w:tcPr>
          <w:p>
            <w:pPr>
              <w:pStyle w:val="0"/>
            </w:pPr>
            <w:r>
              <w:rPr>
                <w:sz w:val="20"/>
              </w:rPr>
              <w:t xml:space="preserve">Помощь в приготовлении пищи</w:t>
            </w:r>
          </w:p>
        </w:tc>
        <w:tc>
          <w:tcPr>
            <w:tcW w:w="2211" w:type="dxa"/>
          </w:tcPr>
          <w:p>
            <w:pPr>
              <w:pStyle w:val="0"/>
            </w:pPr>
            <w:r>
              <w:rPr>
                <w:sz w:val="20"/>
              </w:rPr>
              <w:t xml:space="preserve">Включает мытье, очистку, нарезку овощей, мяса, рыбы. Предоставляется не реже 2 раз в неделю (продолжительность не более 40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с соблюдением санитарно-гигиенических норм и правил. При оказании услуги используются продукты и кухонные принадлежности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1.3</w:t>
            </w:r>
          </w:p>
        </w:tc>
        <w:tc>
          <w:tcPr>
            <w:tcW w:w="2211" w:type="dxa"/>
          </w:tcPr>
          <w:p>
            <w:pPr>
              <w:pStyle w:val="0"/>
            </w:pPr>
            <w:r>
              <w:rPr>
                <w:sz w:val="20"/>
              </w:rPr>
              <w:t xml:space="preserve">Оказание помощи в приеме пищи (кормление)</w:t>
            </w:r>
          </w:p>
        </w:tc>
        <w:tc>
          <w:tcPr>
            <w:tcW w:w="2211" w:type="dxa"/>
          </w:tcPr>
          <w:p>
            <w:pPr>
              <w:pStyle w:val="0"/>
            </w:pPr>
            <w:r>
              <w:rPr>
                <w:sz w:val="20"/>
              </w:rPr>
              <w:t xml:space="preserve">Предусматривает содействие получателю социальной услуги в приеме пищи: принести пищу, посадить получателя социальной услуги в постели, подать пищу, оказать помощь в приеме пищи; кормление получателя социальных услуг, который не может самостоятельно принимать пищу, и осуществляется по мере необходимости. Предоставляется не реже 3 раз в неделю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1.4</w:t>
            </w:r>
          </w:p>
        </w:tc>
        <w:tc>
          <w:tcPr>
            <w:tcW w:w="2211" w:type="dxa"/>
          </w:tcPr>
          <w:p>
            <w:pPr>
              <w:pStyle w:val="0"/>
            </w:pPr>
            <w:r>
              <w:rPr>
                <w:sz w:val="20"/>
              </w:rPr>
              <w:t xml:space="preserve">Оказание помощи в оплате жилищно-коммунальных услуг и услуг связи</w:t>
            </w:r>
          </w:p>
        </w:tc>
        <w:tc>
          <w:tcPr>
            <w:tcW w:w="2211" w:type="dxa"/>
          </w:tcPr>
          <w:p>
            <w:pPr>
              <w:pStyle w:val="0"/>
            </w:pPr>
            <w:r>
              <w:rPr>
                <w:sz w:val="20"/>
              </w:rP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за счет средств получателя социальных услуг жилищно-коммунальных услуг и услуг связи. Предоставляется по мере необходимости, но не чаще 2 раз в месяц (продолжительность - не более 40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1.5</w:t>
            </w:r>
          </w:p>
        </w:tc>
        <w:tc>
          <w:tcPr>
            <w:tcW w:w="2211" w:type="dxa"/>
          </w:tcPr>
          <w:p>
            <w:pPr>
              <w:pStyle w:val="0"/>
            </w:pPr>
            <w:r>
              <w:rPr>
                <w:sz w:val="20"/>
              </w:rPr>
              <w:t xml:space="preserve">Сдача, получение и доставка вещей в стирку, химчистку, ремонт, обратная их доставка</w:t>
            </w:r>
          </w:p>
        </w:tc>
        <w:tc>
          <w:tcPr>
            <w:tcW w:w="2211" w:type="dxa"/>
          </w:tcPr>
          <w:p>
            <w:pPr>
              <w:pStyle w:val="0"/>
            </w:pPr>
            <w:r>
              <w:rPr>
                <w:sz w:val="20"/>
              </w:rPr>
              <w:t xml:space="preserve">Суммарный вес вещей за одно посещение не должен превышать 5 килограммов. Предоставляется по мере необходимости в соответствии с практическими потребностями получателя социальных услуг, но не чаще 2 раз в месяц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Предоставляется за счет средств получателя социальных услуг в случае наличия на территории проживания получателя социальных услуг организаций бытового обслуживания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1.6</w:t>
            </w:r>
          </w:p>
        </w:tc>
        <w:tc>
          <w:tcPr>
            <w:tcW w:w="2211" w:type="dxa"/>
          </w:tcPr>
          <w:p>
            <w:pPr>
              <w:pStyle w:val="0"/>
            </w:pPr>
            <w:r>
              <w:rPr>
                <w:sz w:val="20"/>
              </w:rPr>
              <w:t xml:space="preserve">Покупка топлива</w:t>
            </w:r>
          </w:p>
        </w:tc>
        <w:tc>
          <w:tcPr>
            <w:tcW w:w="2211" w:type="dxa"/>
          </w:tcPr>
          <w:p>
            <w:pPr>
              <w:pStyle w:val="0"/>
            </w:pPr>
            <w:r>
              <w:rPr>
                <w:sz w:val="20"/>
              </w:rPr>
              <w:t xml:space="preserve">Услуга по покупке топлива предоставляется не реже 1 раза в год и предусматривает оформление заказа на приобретение топлива и контроль за его исполнением</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Предоставляется за счет средств получателя социальных услуг в случае, если получатель социальных услуг проживает в жилье без центрального отопления и (или) без центрального водоснабжения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1.7</w:t>
            </w:r>
          </w:p>
        </w:tc>
        <w:tc>
          <w:tcPr>
            <w:tcW w:w="2211" w:type="dxa"/>
          </w:tcPr>
          <w:p>
            <w:pPr>
              <w:pStyle w:val="0"/>
            </w:pPr>
            <w:r>
              <w:rPr>
                <w:sz w:val="20"/>
              </w:rPr>
              <w:t xml:space="preserve">Топка печей, обеспечение водой (в жилых помещениях без центрального отопления и (или) водоснабжения)</w:t>
            </w:r>
          </w:p>
        </w:tc>
        <w:tc>
          <w:tcPr>
            <w:tcW w:w="2211" w:type="dxa"/>
          </w:tcPr>
          <w:p>
            <w:pPr>
              <w:pStyle w:val="0"/>
            </w:pPr>
            <w:r>
              <w:rPr>
                <w:sz w:val="20"/>
              </w:rPr>
              <w:t xml:space="preserve">Услуги по топке печей и обеспечению водой предоставляются по мере необходимости, но не реже 2 раз в неделю (продолжительность - не более 40 минут за одно посещение). Предусматривается доставка:</w:t>
            </w:r>
          </w:p>
          <w:p>
            <w:pPr>
              <w:pStyle w:val="0"/>
            </w:pPr>
            <w:r>
              <w:rPr>
                <w:sz w:val="20"/>
              </w:rPr>
              <w:t xml:space="preserve">- воды (не более 30 литров за одно посещение);</w:t>
            </w:r>
          </w:p>
          <w:p>
            <w:pPr>
              <w:pStyle w:val="0"/>
            </w:pPr>
            <w:r>
              <w:rPr>
                <w:sz w:val="20"/>
              </w:rPr>
              <w:t xml:space="preserve">- топлива (дров - не более 1 мешка или угля - не более 2 ведер) от места его нахождения</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Топка печей осуществляется до первой закладки дров в печь после растопки. При доставке воды из источника централизованного водоснабжения или колодца (скважины) используется тара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1.8</w:t>
            </w:r>
          </w:p>
        </w:tc>
        <w:tc>
          <w:tcPr>
            <w:tcW w:w="2211" w:type="dxa"/>
          </w:tcPr>
          <w:p>
            <w:pPr>
              <w:pStyle w:val="0"/>
            </w:pPr>
            <w:r>
              <w:rPr>
                <w:sz w:val="20"/>
              </w:rPr>
              <w:t xml:space="preserve">Содействие в организации проведения ремонта жилых помещений</w:t>
            </w:r>
          </w:p>
        </w:tc>
        <w:tc>
          <w:tcPr>
            <w:tcW w:w="2211" w:type="dxa"/>
          </w:tcPr>
          <w:p>
            <w:pPr>
              <w:pStyle w:val="0"/>
            </w:pPr>
            <w:r>
              <w:rPr>
                <w:sz w:val="20"/>
              </w:rPr>
              <w:t xml:space="preserve">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по мере необходимости, но не чаще 1 раза в 5 лет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1.9</w:t>
            </w:r>
          </w:p>
        </w:tc>
        <w:tc>
          <w:tcPr>
            <w:tcW w:w="2211" w:type="dxa"/>
          </w:tcPr>
          <w:p>
            <w:pPr>
              <w:pStyle w:val="0"/>
            </w:pPr>
            <w:r>
              <w:rPr>
                <w:sz w:val="20"/>
              </w:rPr>
              <w:t xml:space="preserve">Уборка жилых помещений</w:t>
            </w:r>
          </w:p>
        </w:tc>
        <w:tc>
          <w:tcPr>
            <w:tcW w:w="2211" w:type="dxa"/>
          </w:tcPr>
          <w:p>
            <w:pPr>
              <w:pStyle w:val="0"/>
            </w:pPr>
            <w:r>
              <w:rPr>
                <w:sz w:val="20"/>
              </w:rPr>
              <w:t xml:space="preserve">Предусматривает подметание и вытирание пыли, мытье пола, вынос бытовых отходов. Предоставляется не чаще 2 раз в неделю (продолжительность - не более 90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1.10</w:t>
            </w:r>
          </w:p>
        </w:tc>
        <w:tc>
          <w:tcPr>
            <w:tcW w:w="2211" w:type="dxa"/>
          </w:tcPr>
          <w:p>
            <w:pPr>
              <w:pStyle w:val="0"/>
            </w:pPr>
            <w:r>
              <w:rPr>
                <w:sz w:val="20"/>
              </w:rPr>
              <w:t xml:space="preserve">Обеспечение кратковременного присмотра за детьми</w:t>
            </w:r>
          </w:p>
        </w:tc>
        <w:tc>
          <w:tcPr>
            <w:tcW w:w="2211" w:type="dxa"/>
          </w:tcPr>
          <w:p>
            <w:pPr>
              <w:pStyle w:val="0"/>
            </w:pPr>
            <w:r>
              <w:rPr>
                <w:sz w:val="20"/>
              </w:rPr>
              <w:t xml:space="preserve">Предусматривает присмотр за детьми получателя социальных услуг. Предоставляется не чаще 2 раз в неделю (продолжительность - не более 180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1.11</w:t>
            </w:r>
          </w:p>
        </w:tc>
        <w:tc>
          <w:tcPr>
            <w:tcW w:w="2211"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2211" w:type="dxa"/>
          </w:tcPr>
          <w:p>
            <w:pPr>
              <w:pStyle w:val="0"/>
            </w:pPr>
            <w:r>
              <w:rPr>
                <w:sz w:val="20"/>
              </w:rPr>
              <w:t xml:space="preserve">Предусматривает такие действия, как сопроводить для выполнения гигиенических процедур, помочь встать с постели, лечь в постель, одеться и раздеться, умыться, принять ванну (сходить в баню),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 Осуществляется по мере необходимости, но не чаще 1 раза в неделю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1.12</w:t>
            </w:r>
          </w:p>
        </w:tc>
        <w:tc>
          <w:tcPr>
            <w:tcW w:w="2211" w:type="dxa"/>
          </w:tcPr>
          <w:p>
            <w:pPr>
              <w:pStyle w:val="0"/>
            </w:pPr>
            <w:r>
              <w:rPr>
                <w:sz w:val="20"/>
              </w:rPr>
              <w:t xml:space="preserve">Отправка за счет средств получателя социальных услуг почтовой корреспонденции, почтовых отправлений</w:t>
            </w:r>
          </w:p>
        </w:tc>
        <w:tc>
          <w:tcPr>
            <w:tcW w:w="2211" w:type="dxa"/>
          </w:tcPr>
          <w:p>
            <w:pPr>
              <w:pStyle w:val="0"/>
            </w:pPr>
            <w:r>
              <w:rPr>
                <w:sz w:val="20"/>
              </w:rPr>
              <w:t xml:space="preserve">Предусматривает помощь получателю социальных услуг в отправке за счет средств получателя социальных услуг почтовой корреспонденции, почтовых отправлений, оказание помощи в написании и прочтении писем. Предоставляется по мере необходимости, но не чаще 1 раза в неделю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Обеспечение конфиденциальности и своевременность исполнения</w:t>
            </w:r>
          </w:p>
        </w:tc>
        <w:tc>
          <w:tcPr>
            <w:tcW w:w="2211" w:type="dxa"/>
          </w:tcPr>
          <w:p>
            <w:pPr>
              <w:pStyle w:val="0"/>
            </w:pPr>
            <w:r>
              <w:rPr>
                <w:sz w:val="20"/>
              </w:rPr>
              <w:t xml:space="preserve">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1.13</w:t>
            </w:r>
          </w:p>
        </w:tc>
        <w:tc>
          <w:tcPr>
            <w:tcW w:w="2211" w:type="dxa"/>
          </w:tcPr>
          <w:p>
            <w:pPr>
              <w:pStyle w:val="0"/>
            </w:pPr>
            <w:r>
              <w:rPr>
                <w:sz w:val="20"/>
              </w:rPr>
              <w:t xml:space="preserve">Предоставление транспортных услуг получателям социальных услуг при необходимости их перевозки в лечебные, культурные, образовательные и прочие организации</w:t>
            </w:r>
          </w:p>
        </w:tc>
        <w:tc>
          <w:tcPr>
            <w:tcW w:w="2211" w:type="dxa"/>
          </w:tcPr>
          <w:p>
            <w:pPr>
              <w:pStyle w:val="0"/>
            </w:pPr>
            <w:r>
              <w:rPr>
                <w:sz w:val="20"/>
              </w:rPr>
              <w:t xml:space="preserve">Предусматривает доставку получателя социальных услуг в медицинские, культурные, образовательные и прочие организации транспортом поставщика социальных услуг по необходимости или просьбе получателя социальных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у поставщика социальных услуг транспортных средств, отвечающих требованиям законодательства о пассажирских перевозках</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1.14</w:t>
            </w:r>
          </w:p>
        </w:tc>
        <w:tc>
          <w:tcPr>
            <w:tcW w:w="2211" w:type="dxa"/>
          </w:tcPr>
          <w:p>
            <w:pPr>
              <w:pStyle w:val="0"/>
            </w:pPr>
            <w:r>
              <w:rPr>
                <w:sz w:val="20"/>
              </w:rPr>
              <w:t xml:space="preserve">Сопровождение в баню (в домах без удобств)</w:t>
            </w:r>
          </w:p>
        </w:tc>
        <w:tc>
          <w:tcPr>
            <w:tcW w:w="2211" w:type="dxa"/>
          </w:tcPr>
          <w:p>
            <w:pPr>
              <w:pStyle w:val="0"/>
            </w:pPr>
            <w:r>
              <w:rPr>
                <w:sz w:val="20"/>
              </w:rPr>
              <w:t xml:space="preserve">Предусматривает оказание помощи получателю социальных услуг по сопровождению в баню (в домах без удобств)</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1.15</w:t>
            </w:r>
          </w:p>
        </w:tc>
        <w:tc>
          <w:tcPr>
            <w:tcW w:w="2211" w:type="dxa"/>
          </w:tcPr>
          <w:p>
            <w:pPr>
              <w:pStyle w:val="0"/>
            </w:pPr>
            <w:r>
              <w:rPr>
                <w:sz w:val="20"/>
              </w:rPr>
              <w:t xml:space="preserve">Оформление подписки на газеты и журналы</w:t>
            </w:r>
          </w:p>
        </w:tc>
        <w:tc>
          <w:tcPr>
            <w:tcW w:w="2211" w:type="dxa"/>
          </w:tcPr>
          <w:p>
            <w:pPr>
              <w:pStyle w:val="0"/>
            </w:pPr>
            <w:r>
              <w:rPr>
                <w:sz w:val="20"/>
              </w:rPr>
              <w:t xml:space="preserve">Предусматривает оказание помощи получателю социальных услуг в оформлении подписки на газеты и журналы за счет средств получателя социальных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1.16</w:t>
            </w:r>
          </w:p>
        </w:tc>
        <w:tc>
          <w:tcPr>
            <w:tcW w:w="2211" w:type="dxa"/>
          </w:tcPr>
          <w:p>
            <w:pPr>
              <w:pStyle w:val="0"/>
            </w:pPr>
            <w:r>
              <w:rPr>
                <w:sz w:val="20"/>
              </w:rPr>
              <w:t xml:space="preserve">Сопровождение на прогулках, сопровождение к врачу</w:t>
            </w:r>
          </w:p>
        </w:tc>
        <w:tc>
          <w:tcPr>
            <w:tcW w:w="2211" w:type="dxa"/>
          </w:tcPr>
          <w:p>
            <w:pPr>
              <w:pStyle w:val="0"/>
            </w:pPr>
            <w:r>
              <w:rPr>
                <w:sz w:val="20"/>
              </w:rPr>
              <w:t xml:space="preserve">Предусматривает сопровождение получателя социальных услуг на прогулках, а также сопровождение к врачу</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1.17</w:t>
            </w:r>
          </w:p>
        </w:tc>
        <w:tc>
          <w:tcPr>
            <w:tcW w:w="2211" w:type="dxa"/>
          </w:tcPr>
          <w:p>
            <w:pPr>
              <w:pStyle w:val="0"/>
            </w:pPr>
            <w:r>
              <w:rPr>
                <w:sz w:val="20"/>
              </w:rPr>
              <w:t xml:space="preserve">Смена (помощь в смене) нательного, постельного белья, помощь в одевании и переодевании получателя социальных услуг</w:t>
            </w:r>
          </w:p>
        </w:tc>
        <w:tc>
          <w:tcPr>
            <w:tcW w:w="2211" w:type="dxa"/>
          </w:tcPr>
          <w:p>
            <w:pPr>
              <w:pStyle w:val="0"/>
            </w:pPr>
            <w:r>
              <w:rPr>
                <w:sz w:val="20"/>
              </w:rPr>
              <w:t xml:space="preserve">Предусматривает содействие получателю социальных услуг в смене нательного, постельного белья, а также в одевании и переодевании</w:t>
            </w:r>
          </w:p>
        </w:tc>
        <w:tc>
          <w:tcPr>
            <w:tcW w:w="2211" w:type="dxa"/>
          </w:tcPr>
          <w:p>
            <w:pPr>
              <w:pStyle w:val="0"/>
            </w:pPr>
            <w:r>
              <w:rPr>
                <w:sz w:val="20"/>
              </w:rPr>
              <w:t xml:space="preserve">В срок, определенный потребностью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1.18</w:t>
            </w:r>
          </w:p>
        </w:tc>
        <w:tc>
          <w:tcPr>
            <w:tcW w:w="2211" w:type="dxa"/>
          </w:tcPr>
          <w:p>
            <w:pPr>
              <w:pStyle w:val="0"/>
            </w:pPr>
            <w:r>
              <w:rPr>
                <w:sz w:val="20"/>
              </w:rPr>
              <w:t xml:space="preserve">Смена подгузников и абсорбирующего белья</w:t>
            </w:r>
          </w:p>
        </w:tc>
        <w:tc>
          <w:tcPr>
            <w:tcW w:w="2211" w:type="dxa"/>
          </w:tcPr>
          <w:p>
            <w:pPr>
              <w:pStyle w:val="0"/>
            </w:pPr>
            <w:r>
              <w:rPr>
                <w:sz w:val="20"/>
              </w:rPr>
              <w:t xml:space="preserve">Предусматривает оказание получателю социальных услуг помощи в смене подгузника и абсорбирующего белья</w:t>
            </w:r>
          </w:p>
        </w:tc>
        <w:tc>
          <w:tcPr>
            <w:tcW w:w="2211" w:type="dxa"/>
          </w:tcPr>
          <w:p>
            <w:pPr>
              <w:pStyle w:val="0"/>
            </w:pPr>
            <w:r>
              <w:rPr>
                <w:sz w:val="20"/>
              </w:rPr>
              <w:t xml:space="preserve">В срок, определенный потребностью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1.19</w:t>
            </w:r>
          </w:p>
        </w:tc>
        <w:tc>
          <w:tcPr>
            <w:tcW w:w="2211" w:type="dxa"/>
          </w:tcPr>
          <w:p>
            <w:pPr>
              <w:pStyle w:val="0"/>
            </w:pPr>
            <w:r>
              <w:rPr>
                <w:sz w:val="20"/>
              </w:rPr>
              <w:t xml:space="preserve">Содействие в получении парикмахерских услуг</w:t>
            </w:r>
          </w:p>
        </w:tc>
        <w:tc>
          <w:tcPr>
            <w:tcW w:w="2211" w:type="dxa"/>
          </w:tcPr>
          <w:p>
            <w:pPr>
              <w:pStyle w:val="0"/>
            </w:pPr>
            <w:r>
              <w:rPr>
                <w:sz w:val="20"/>
              </w:rPr>
              <w:t xml:space="preserve">Предусматривает сопровождение получателя социальных услуг к парикмахеру</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1.20</w:t>
            </w:r>
          </w:p>
        </w:tc>
        <w:tc>
          <w:tcPr>
            <w:tcW w:w="2211" w:type="dxa"/>
          </w:tcPr>
          <w:p>
            <w:pPr>
              <w:pStyle w:val="0"/>
            </w:pPr>
            <w:r>
              <w:rPr>
                <w:sz w:val="20"/>
              </w:rPr>
              <w:t xml:space="preserve">Организация (содействие в оказании) ритуальных услуг</w:t>
            </w:r>
          </w:p>
        </w:tc>
        <w:tc>
          <w:tcPr>
            <w:tcW w:w="2211" w:type="dxa"/>
          </w:tcPr>
          <w:p>
            <w:pPr>
              <w:pStyle w:val="0"/>
            </w:pPr>
            <w:r>
              <w:rPr>
                <w:sz w:val="20"/>
              </w:rPr>
              <w:t xml:space="preserve">Предусматривает оказание получателю социальных услуг помощи в решении вопросов по организации ритуальных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Своевременное оказание услуги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1.21</w:t>
            </w:r>
          </w:p>
        </w:tc>
        <w:tc>
          <w:tcPr>
            <w:tcW w:w="2211" w:type="dxa"/>
          </w:tcPr>
          <w:p>
            <w:pPr>
              <w:pStyle w:val="0"/>
            </w:pPr>
            <w:r>
              <w:rPr>
                <w:sz w:val="20"/>
              </w:rPr>
              <w:t xml:space="preserve">Консультирование по социально-бытовым вопросам</w:t>
            </w:r>
          </w:p>
        </w:tc>
        <w:tc>
          <w:tcPr>
            <w:tcW w:w="2211" w:type="dxa"/>
          </w:tcPr>
          <w:p>
            <w:pPr>
              <w:pStyle w:val="0"/>
            </w:pPr>
            <w:r>
              <w:rPr>
                <w:sz w:val="20"/>
              </w:rPr>
              <w:t xml:space="preserve">Предусматривает оказание получателю социальных услуг помощи в решении социально-бытовых вопросов</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2. Социально-медицинские услуги</w:t>
            </w:r>
          </w:p>
        </w:tc>
      </w:tr>
      <w:tr>
        <w:tc>
          <w:tcPr>
            <w:tcW w:w="567" w:type="dxa"/>
          </w:tcPr>
          <w:p>
            <w:pPr>
              <w:pStyle w:val="0"/>
              <w:jc w:val="center"/>
            </w:pPr>
            <w:r>
              <w:rPr>
                <w:sz w:val="20"/>
              </w:rPr>
              <w:t xml:space="preserve">2.1</w:t>
            </w:r>
          </w:p>
        </w:tc>
        <w:tc>
          <w:tcPr>
            <w:tcW w:w="2211" w:type="dxa"/>
          </w:tcPr>
          <w:p>
            <w:pPr>
              <w:pStyle w:val="0"/>
            </w:pPr>
            <w:r>
              <w:rPr>
                <w:sz w:val="20"/>
              </w:rPr>
              <w:t xml:space="preserve">Выполнение процедур, связанных с наблюдением за состоянием здоровья получателя социальных услуг (измерение температуры тела, артериального давления, контроль за приемом лекарств и др.)</w:t>
            </w:r>
          </w:p>
        </w:tc>
        <w:tc>
          <w:tcPr>
            <w:tcW w:w="2211" w:type="dxa"/>
          </w:tcPr>
          <w:p>
            <w:pPr>
              <w:pStyle w:val="0"/>
            </w:pPr>
            <w:r>
              <w:rPr>
                <w:sz w:val="20"/>
              </w:rPr>
              <w:t xml:space="preserve">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 Предоставляется по мере необходимости, но не чаще 1 раза в день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2.2</w:t>
            </w:r>
          </w:p>
        </w:tc>
        <w:tc>
          <w:tcPr>
            <w:tcW w:w="2211" w:type="dxa"/>
          </w:tcPr>
          <w:p>
            <w:pPr>
              <w:pStyle w:val="0"/>
            </w:pPr>
            <w:r>
              <w:rPr>
                <w:sz w:val="20"/>
              </w:rPr>
              <w:t xml:space="preserve">Проведение оздоровительных мероприятий</w:t>
            </w:r>
          </w:p>
        </w:tc>
        <w:tc>
          <w:tcPr>
            <w:tcW w:w="2211" w:type="dxa"/>
          </w:tcPr>
          <w:p>
            <w:pPr>
              <w:pStyle w:val="0"/>
            </w:pPr>
            <w:r>
              <w:rPr>
                <w:sz w:val="20"/>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инвалида,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2.3</w:t>
            </w:r>
          </w:p>
        </w:tc>
        <w:tc>
          <w:tcPr>
            <w:tcW w:w="2211" w:type="dxa"/>
          </w:tcPr>
          <w:p>
            <w:pPr>
              <w:pStyle w:val="0"/>
            </w:pPr>
            <w:r>
              <w:rPr>
                <w:sz w:val="20"/>
              </w:rPr>
              <w:t xml:space="preserve">Систематическое наблюдение за получателем социальных услуг в целях выявления отклонений в состоянии его здоровья</w:t>
            </w:r>
          </w:p>
        </w:tc>
        <w:tc>
          <w:tcPr>
            <w:tcW w:w="2211" w:type="dxa"/>
          </w:tcPr>
          <w:p>
            <w:pPr>
              <w:pStyle w:val="0"/>
            </w:pPr>
            <w:r>
              <w:rPr>
                <w:sz w:val="20"/>
              </w:rPr>
              <w:t xml:space="preserve">Предусматривает систематическое наблюдение за получателем социальных услуг, своевременное выявление отклонений в состоянии его здоровья. Предоставляется по мере необходимости, но не реже 2 раз в неделю (продолжительность - не более 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своевременному оказанию получателям социальных услуг социально-медицинской помощи и поддержки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2.4</w:t>
            </w:r>
          </w:p>
        </w:tc>
        <w:tc>
          <w:tcPr>
            <w:tcW w:w="2211" w:type="dxa"/>
          </w:tcPr>
          <w:p>
            <w:pPr>
              <w:pStyle w:val="0"/>
            </w:pPr>
            <w:r>
              <w:rPr>
                <w:sz w:val="20"/>
              </w:rPr>
              <w:t xml:space="preserve">Консультирование по социально-медицинским вопросам (поддержания и сохранения здоровья получателя социальных услуг, проведения оздоровительных мероприятий)</w:t>
            </w:r>
          </w:p>
        </w:tc>
        <w:tc>
          <w:tcPr>
            <w:tcW w:w="2211" w:type="dxa"/>
          </w:tcPr>
          <w:p>
            <w:pPr>
              <w:pStyle w:val="0"/>
            </w:pPr>
            <w:r>
              <w:rPr>
                <w:sz w:val="20"/>
              </w:rPr>
              <w:t xml:space="preserve">Предоставляется по мере необходимости и включает вопросы поддержания и сохранения здоровья получателей социальных услуг, проведения оздоровительных мероприятий, наблюдения за получателем социальных услуг для выявления отклонений в состоянии его здоровья</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оказание квалифицированной помощи получателю социальных услуг в правильном понимании и решении стоящих перед ним конкретных медицинских проблем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2.5</w:t>
            </w:r>
          </w:p>
        </w:tc>
        <w:tc>
          <w:tcPr>
            <w:tcW w:w="2211" w:type="dxa"/>
          </w:tcPr>
          <w:p>
            <w:pPr>
              <w:pStyle w:val="0"/>
            </w:pPr>
            <w:r>
              <w:rPr>
                <w:sz w:val="20"/>
              </w:rPr>
              <w:t xml:space="preserve">Проведение занятий, обучающих здоровому образу жизни</w:t>
            </w:r>
          </w:p>
        </w:tc>
        <w:tc>
          <w:tcPr>
            <w:tcW w:w="2211" w:type="dxa"/>
          </w:tcPr>
          <w:p>
            <w:pPr>
              <w:pStyle w:val="0"/>
            </w:pPr>
            <w:r>
              <w:rPr>
                <w:sz w:val="20"/>
              </w:rPr>
              <w:t xml:space="preserve">Включает вопросы здорового питания, контроля за состоянием здоровья, повышения двигательной активности, соблюдения режима дня. Предоставляется по мере необходимости, но не реже 2 раз в месяц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в помещении для проведения занятий, обучающих здоровому образу жизни, квалифицированным специалистом по вопросам здорового образа жизни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2.6</w:t>
            </w:r>
          </w:p>
        </w:tc>
        <w:tc>
          <w:tcPr>
            <w:tcW w:w="2211" w:type="dxa"/>
          </w:tcPr>
          <w:p>
            <w:pPr>
              <w:pStyle w:val="0"/>
            </w:pPr>
            <w:r>
              <w:rPr>
                <w:sz w:val="20"/>
              </w:rPr>
              <w:t xml:space="preserve">Проведение занятий по адаптивной физической культуре</w:t>
            </w:r>
          </w:p>
        </w:tc>
        <w:tc>
          <w:tcPr>
            <w:tcW w:w="2211" w:type="dxa"/>
          </w:tcPr>
          <w:p>
            <w:pPr>
              <w:pStyle w:val="0"/>
            </w:pPr>
            <w:r>
              <w:rPr>
                <w:sz w:val="20"/>
              </w:rPr>
              <w:t xml:space="preserve">Предоставляется по мере необходимости и в соответствии с рекомендациями врача, реализует практическое применение по вопросу повышения двигательной активности получателя социальных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в помещении для проведения занятий по адаптивной физической культуре квалифицированным специалистом по вопросам адаптивной физической культуры</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2.7</w:t>
            </w:r>
          </w:p>
        </w:tc>
        <w:tc>
          <w:tcPr>
            <w:tcW w:w="2211" w:type="dxa"/>
          </w:tcPr>
          <w:p>
            <w:pPr>
              <w:pStyle w:val="0"/>
            </w:pPr>
            <w:r>
              <w:rPr>
                <w:sz w:val="20"/>
              </w:rPr>
              <w:t xml:space="preserve">Содействие в обеспечении техническими средствами ухода и реабилитации</w:t>
            </w:r>
          </w:p>
        </w:tc>
        <w:tc>
          <w:tcPr>
            <w:tcW w:w="2211" w:type="dxa"/>
          </w:tcPr>
          <w:p>
            <w:pPr>
              <w:pStyle w:val="0"/>
            </w:pPr>
            <w:r>
              <w:rPr>
                <w:sz w:val="20"/>
              </w:rPr>
              <w:t xml:space="preserve">Предусматривает оказание содействия в оформлении заявки на предоставление технических средств ухода и реабилитации в соответствии с индивидуальной программой реабилитации или абилитации инвалида, покупку и доставку за счет средств получателя социальных услуг технических средств ухода и реабилитации, оформление технических средств ухода и реабилитации в пунктах проката таких средств и их доставку. Предоставляется по мере необходимости (продолжительность - не более 60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своевременно, повышать уровень комфорта и активности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2.8</w:t>
            </w:r>
          </w:p>
        </w:tc>
        <w:tc>
          <w:tcPr>
            <w:tcW w:w="2211" w:type="dxa"/>
          </w:tcPr>
          <w:p>
            <w:pPr>
              <w:pStyle w:val="0"/>
            </w:pPr>
            <w:r>
              <w:rPr>
                <w:sz w:val="20"/>
              </w:rPr>
              <w:t xml:space="preserve">Содействие в проведении медико-социальной экспертизы</w:t>
            </w:r>
          </w:p>
        </w:tc>
        <w:tc>
          <w:tcPr>
            <w:tcW w:w="2211" w:type="dxa"/>
          </w:tcPr>
          <w:p>
            <w:pPr>
              <w:pStyle w:val="0"/>
            </w:pPr>
            <w:r>
              <w:rPr>
                <w:sz w:val="20"/>
              </w:rPr>
              <w:t xml:space="preserve">Предусматривает сопровождение получателя социальных услуг в медицинские учреждения для прохождения медицинской комиссии, содействие в подготовке необходимого пакета документов для проведения освидетельствования получателя социальных услуг медико-социальной экспертной комиссией. Предоставляется по мере необходимости (продолжительность - не более 60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показаний у получателя социальных услуг к установлению инвалидности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2.9</w:t>
            </w:r>
          </w:p>
        </w:tc>
        <w:tc>
          <w:tcPr>
            <w:tcW w:w="2211" w:type="dxa"/>
          </w:tcPr>
          <w:p>
            <w:pPr>
              <w:pStyle w:val="0"/>
            </w:pPr>
            <w:r>
              <w:rPr>
                <w:sz w:val="20"/>
              </w:rPr>
              <w:t xml:space="preserve">Проведение мероприятий, направленных на формирование здорового образа жизни</w:t>
            </w:r>
          </w:p>
        </w:tc>
        <w:tc>
          <w:tcPr>
            <w:tcW w:w="2211" w:type="dxa"/>
          </w:tcPr>
          <w:p>
            <w:pPr>
              <w:pStyle w:val="0"/>
            </w:pPr>
            <w:r>
              <w:rPr>
                <w:sz w:val="20"/>
              </w:rPr>
              <w:t xml:space="preserve">Предусматривает оказание получателю социальных услуг помощи в проведении мероприятий, направленных на формирование здорового образа жизни</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2.10</w:t>
            </w:r>
          </w:p>
        </w:tc>
        <w:tc>
          <w:tcPr>
            <w:tcW w:w="2211" w:type="dxa"/>
          </w:tcPr>
          <w:p>
            <w:pPr>
              <w:pStyle w:val="0"/>
            </w:pPr>
            <w:r>
              <w:rPr>
                <w:sz w:val="20"/>
              </w:rPr>
              <w:t xml:space="preserve">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tc>
        <w:tc>
          <w:tcPr>
            <w:tcW w:w="2211" w:type="dxa"/>
          </w:tcPr>
          <w:p>
            <w:pPr>
              <w:pStyle w:val="0"/>
            </w:pPr>
            <w:r>
              <w:rPr>
                <w:sz w:val="20"/>
              </w:rPr>
              <w:t xml:space="preserve">Предусматривает обеспечение квалифицированной помощи получателю социальных услуг в решении стоящих перед ним конкретных медицинских проблем</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3. Социально-психологические услуги</w:t>
            </w:r>
          </w:p>
        </w:tc>
      </w:tr>
      <w:tr>
        <w:tc>
          <w:tcPr>
            <w:tcW w:w="567" w:type="dxa"/>
          </w:tcPr>
          <w:p>
            <w:pPr>
              <w:pStyle w:val="0"/>
              <w:jc w:val="center"/>
            </w:pPr>
            <w:r>
              <w:rPr>
                <w:sz w:val="20"/>
              </w:rPr>
              <w:t xml:space="preserve">3.1</w:t>
            </w:r>
          </w:p>
        </w:tc>
        <w:tc>
          <w:tcPr>
            <w:tcW w:w="2211"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2211" w:type="dxa"/>
          </w:tcPr>
          <w:p>
            <w:pPr>
              <w:pStyle w:val="0"/>
            </w:pPr>
            <w:r>
              <w:rPr>
                <w:sz w:val="20"/>
              </w:rPr>
              <w:t xml:space="preserve">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приглашение служителя церкви по просьбе получателя социальных услуг. Предоставляется по мере необходимости, но не чаще 1 раза в месяц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3.2.</w:t>
            </w:r>
          </w:p>
        </w:tc>
        <w:tc>
          <w:tcPr>
            <w:tcW w:w="2211" w:type="dxa"/>
          </w:tcPr>
          <w:p>
            <w:pPr>
              <w:pStyle w:val="0"/>
            </w:pPr>
            <w:r>
              <w:rPr>
                <w:sz w:val="20"/>
              </w:rPr>
              <w:t xml:space="preserve">Психологическая поддержка и помощь, в том числе гражданам, осуществляющим уход на дому за тяжелобольными гражданами - получателями социальных услуг</w:t>
            </w:r>
          </w:p>
        </w:tc>
        <w:tc>
          <w:tcPr>
            <w:tcW w:w="2211" w:type="dxa"/>
          </w:tcPr>
          <w:p>
            <w:pPr>
              <w:pStyle w:val="0"/>
            </w:pPr>
            <w:r>
              <w:rPr>
                <w:sz w:val="20"/>
              </w:rPr>
              <w:t xml:space="preserve">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 Предоставляется по мере необходимости, но не чаще 1 раза в месяц (продолжительность - не более 10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w:t>
            </w:r>
          </w:p>
          <w:p>
            <w:pPr>
              <w:pStyle w:val="0"/>
            </w:pPr>
            <w:r>
              <w:rPr>
                <w:sz w:val="20"/>
              </w:rPr>
              <w:t xml:space="preserve">в собственные силы, поднятие жизненного тонуса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3.3</w:t>
            </w:r>
          </w:p>
        </w:tc>
        <w:tc>
          <w:tcPr>
            <w:tcW w:w="2211" w:type="dxa"/>
          </w:tcPr>
          <w:p>
            <w:pPr>
              <w:pStyle w:val="0"/>
            </w:pPr>
            <w:r>
              <w:rPr>
                <w:sz w:val="20"/>
              </w:rPr>
              <w:t xml:space="preserve">Социально-психологический патронаж</w:t>
            </w:r>
          </w:p>
        </w:tc>
        <w:tc>
          <w:tcPr>
            <w:tcW w:w="2211" w:type="dxa"/>
          </w:tcPr>
          <w:p>
            <w:pPr>
              <w:pStyle w:val="0"/>
            </w:pPr>
            <w:r>
              <w:rPr>
                <w:sz w:val="20"/>
              </w:rPr>
              <w:t xml:space="preserve">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по мере необходимости, но не чаще 1 раза в месяц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своевременное оказание получателям социальных услуг необходимой социально-психологической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б)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3.4</w:t>
            </w:r>
          </w:p>
        </w:tc>
        <w:tc>
          <w:tcPr>
            <w:tcW w:w="2211"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2211" w:type="dxa"/>
          </w:tcPr>
          <w:p>
            <w:pPr>
              <w:pStyle w:val="0"/>
            </w:pPr>
            <w:r>
              <w:rPr>
                <w:sz w:val="20"/>
              </w:rPr>
              <w:t xml:space="preserve">Предусматривает консультирование получателя социальных услуг по интересующим его проблемам в целях содействия в мобилизации его духовных, физических, интеллектуальных ресурсов для выхода из кризисной ситуации. Предоставляется по мере необходимости, но не чаще 1 раза в месяц (продолжительность - не более 30 минут)</w:t>
            </w:r>
          </w:p>
        </w:tc>
        <w:tc>
          <w:tcPr>
            <w:tcW w:w="2211" w:type="dxa"/>
          </w:tcPr>
          <w:p>
            <w:pPr>
              <w:pStyle w:val="0"/>
            </w:pPr>
            <w:r>
              <w:rPr>
                <w:sz w:val="20"/>
              </w:rPr>
              <w:t xml:space="preserve">В срок, определенный нуждаемостью получателя социальных услуг</w:t>
            </w:r>
          </w:p>
        </w:tc>
        <w:tc>
          <w:tcPr>
            <w:tcW w:w="2211" w:type="dxa"/>
          </w:tcPr>
          <w:p>
            <w:pPr>
              <w:pStyle w:val="0"/>
            </w:pPr>
            <w:r>
              <w:rPr>
                <w:sz w:val="20"/>
              </w:rPr>
              <w:t xml:space="preserve">Должна осуществляться анонимно, в том числе с использованием телефона доверия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3.5</w:t>
            </w:r>
          </w:p>
        </w:tc>
        <w:tc>
          <w:tcPr>
            <w:tcW w:w="2211" w:type="dxa"/>
          </w:tcPr>
          <w:p>
            <w:pPr>
              <w:pStyle w:val="0"/>
            </w:pPr>
            <w:r>
              <w:rPr>
                <w:sz w:val="20"/>
              </w:rPr>
              <w:t xml:space="preserve">Психодиагностика и обследование личности гражданина, в том числе детей</w:t>
            </w:r>
          </w:p>
        </w:tc>
        <w:tc>
          <w:tcPr>
            <w:tcW w:w="2211" w:type="dxa"/>
          </w:tcPr>
          <w:p>
            <w:pPr>
              <w:pStyle w:val="0"/>
            </w:pPr>
            <w:r>
              <w:rPr>
                <w:sz w:val="20"/>
              </w:rPr>
              <w:t xml:space="preserve">Предусматривает выявление и анализ психического состояния и индивидуальных особенностей личности получателя социальных услуг, определение степени отклонения в поведении и во взаимоотношениях с окружающими людьми. Предоставляется по мере необходимости, но не реже 1 раза месяц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3.6</w:t>
            </w:r>
          </w:p>
        </w:tc>
        <w:tc>
          <w:tcPr>
            <w:tcW w:w="2211" w:type="dxa"/>
          </w:tcPr>
          <w:p>
            <w:pPr>
              <w:pStyle w:val="0"/>
            </w:pPr>
            <w:r>
              <w:rPr>
                <w:sz w:val="20"/>
              </w:rPr>
              <w:t xml:space="preserve">Психологическая коррекция</w:t>
            </w:r>
          </w:p>
        </w:tc>
        <w:tc>
          <w:tcPr>
            <w:tcW w:w="2211" w:type="dxa"/>
          </w:tcPr>
          <w:p>
            <w:pPr>
              <w:pStyle w:val="0"/>
            </w:pPr>
            <w:r>
              <w:rPr>
                <w:sz w:val="20"/>
              </w:rPr>
              <w:t xml:space="preserve">Предусматривает активное психологическое воздействие, направленное на преодоление 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Предоставляется по мере необходимости, но не реже 1 раза в месяц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социальных услуг</w:t>
            </w:r>
          </w:p>
        </w:tc>
        <w:tc>
          <w:tcPr>
            <w:tcW w:w="2211" w:type="dxa"/>
          </w:tcPr>
          <w:p>
            <w:pPr>
              <w:pStyle w:val="0"/>
            </w:pPr>
            <w:r>
              <w:rPr>
                <w:sz w:val="20"/>
              </w:rPr>
              <w:t xml:space="preserve">Оказывается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3.7</w:t>
            </w:r>
          </w:p>
        </w:tc>
        <w:tc>
          <w:tcPr>
            <w:tcW w:w="2211" w:type="dxa"/>
          </w:tcPr>
          <w:p>
            <w:pPr>
              <w:pStyle w:val="0"/>
            </w:pPr>
            <w:r>
              <w:rPr>
                <w:sz w:val="20"/>
              </w:rPr>
              <w:t xml:space="preserve">Психологические тренинги</w:t>
            </w:r>
          </w:p>
        </w:tc>
        <w:tc>
          <w:tcPr>
            <w:tcW w:w="2211" w:type="dxa"/>
          </w:tcPr>
          <w:p>
            <w:pPr>
              <w:pStyle w:val="0"/>
            </w:pPr>
            <w:r>
              <w:rPr>
                <w:sz w:val="20"/>
              </w:rPr>
              <w:t xml:space="preserve">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формирование умений и навыков социальной адаптации к создавшимся условиям проживания, отработку новых приемов и способов поведения. Предоставляется по мере необходимости, но не реже 1 раза в месяц (продолжительность - не более 40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4. Социально-педагогические услуги</w:t>
            </w:r>
          </w:p>
        </w:tc>
      </w:tr>
      <w:tr>
        <w:tc>
          <w:tcPr>
            <w:tcW w:w="567" w:type="dxa"/>
          </w:tcPr>
          <w:p>
            <w:pPr>
              <w:pStyle w:val="0"/>
              <w:jc w:val="center"/>
            </w:pPr>
            <w:r>
              <w:rPr>
                <w:sz w:val="20"/>
              </w:rPr>
              <w:t xml:space="preserve">4.1</w:t>
            </w:r>
          </w:p>
        </w:tc>
        <w:tc>
          <w:tcPr>
            <w:tcW w:w="2211" w:type="dxa"/>
          </w:tcPr>
          <w:p>
            <w:pPr>
              <w:pStyle w:val="0"/>
            </w:pPr>
            <w:r>
              <w:rPr>
                <w:sz w:val="20"/>
              </w:rPr>
              <w:t xml:space="preserve">Обучение родственников граждан, являющихся получателями социальных услуг, практическим навыкам общего ухода за тяжелобольными гражданами, за гражданами, имеющими ограничения жизнедеятельности, в том числе детьми-инвалидами</w:t>
            </w:r>
          </w:p>
        </w:tc>
        <w:tc>
          <w:tcPr>
            <w:tcW w:w="2211" w:type="dxa"/>
          </w:tcPr>
          <w:p>
            <w:pPr>
              <w:pStyle w:val="0"/>
            </w:pPr>
            <w:r>
              <w:rPr>
                <w:sz w:val="20"/>
              </w:rPr>
              <w:t xml:space="preserve">Включает в себя консультирование, отработку практических навыков. Предоставляется по мере необходимости, но не реже 2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 наличии у получателя социальной услуги родственников, которые могут осуществлять за ним уход</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4.2</w:t>
            </w:r>
          </w:p>
        </w:tc>
        <w:tc>
          <w:tcPr>
            <w:tcW w:w="2211" w:type="dxa"/>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211" w:type="dxa"/>
          </w:tcPr>
          <w:p>
            <w:pPr>
              <w:pStyle w:val="0"/>
            </w:pPr>
            <w:r>
              <w:rPr>
                <w:sz w:val="20"/>
              </w:rPr>
              <w:t xml:space="preserve">Включает в себя консультирование, отработку практических навыков. Предоставляется по мере необходимости, но не реже 4 раз в год (продолжительность - не более 45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специалистом, который имеет педагогическое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4.3</w:t>
            </w:r>
          </w:p>
        </w:tc>
        <w:tc>
          <w:tcPr>
            <w:tcW w:w="2211" w:type="dxa"/>
          </w:tcPr>
          <w:p>
            <w:pPr>
              <w:pStyle w:val="0"/>
            </w:pPr>
            <w:r>
              <w:rPr>
                <w:sz w:val="20"/>
              </w:rPr>
              <w:t xml:space="preserve">Социально-педагогическая коррекция, включая диагностику и консультирование</w:t>
            </w:r>
          </w:p>
        </w:tc>
        <w:tc>
          <w:tcPr>
            <w:tcW w:w="2211" w:type="dxa"/>
          </w:tcPr>
          <w:p>
            <w:pPr>
              <w:pStyle w:val="0"/>
            </w:pPr>
            <w:r>
              <w:rPr>
                <w:sz w:val="20"/>
              </w:rPr>
              <w:t xml:space="preserve">Включает в себя консультирование по вопросам воспитания, коррекцию поведения в различных ситуациях, диагностику по различным вопросам. Предоставляется по мере необходимости, но не реже 4 раз в год (продолжительность - не более 45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специалистом, который имеет педагогическое или психологическое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4.4</w:t>
            </w:r>
          </w:p>
        </w:tc>
        <w:tc>
          <w:tcPr>
            <w:tcW w:w="2211" w:type="dxa"/>
          </w:tcPr>
          <w:p>
            <w:pPr>
              <w:pStyle w:val="0"/>
            </w:pPr>
            <w:r>
              <w:rPr>
                <w:sz w:val="20"/>
              </w:rPr>
              <w:t xml:space="preserve">Формирование позитивных интересов (в том числе в сфере досуга)</w:t>
            </w:r>
          </w:p>
        </w:tc>
        <w:tc>
          <w:tcPr>
            <w:tcW w:w="2211" w:type="dxa"/>
          </w:tcPr>
          <w:p>
            <w:pPr>
              <w:pStyle w:val="0"/>
            </w:pPr>
            <w:r>
              <w:rPr>
                <w:sz w:val="20"/>
              </w:rPr>
              <w:t xml:space="preserve">Включает в себя вовлечение получателя социальных услуг в активную деятельность, в том числе волонтерскую, в культурной, образовательной, общественной и иных сферах</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организациями, осуществляющими деятельность, в том числе волонтерскую, в культурной, образовательной, общественной и иных сферах</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4.5</w:t>
            </w:r>
          </w:p>
        </w:tc>
        <w:tc>
          <w:tcPr>
            <w:tcW w:w="2211" w:type="dxa"/>
          </w:tcPr>
          <w:p>
            <w:pPr>
              <w:pStyle w:val="0"/>
            </w:pPr>
            <w:r>
              <w:rPr>
                <w:sz w:val="20"/>
              </w:rPr>
              <w:t xml:space="preserve">Организация досуга (праздники, экскурсии и другие культурные мероприятия)</w:t>
            </w:r>
          </w:p>
        </w:tc>
        <w:tc>
          <w:tcPr>
            <w:tcW w:w="2211" w:type="dxa"/>
          </w:tcPr>
          <w:p>
            <w:pPr>
              <w:pStyle w:val="0"/>
            </w:pPr>
            <w:r>
              <w:rPr>
                <w:sz w:val="20"/>
              </w:rPr>
              <w:t xml:space="preserve">Включает в себя вовлечение получателя социальных услуг в организацию и проведение досуговых мероприятий, участие в мероприятиях, организованных на базе культурных, социальных, образовательных и других организаций. Предоставляется по мере необходимости, но не реже 4 раз в год</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в помещениях для организации и проведения мероприятий при помощи специалистов в области культурной и досуговой деятельности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4.6</w:t>
            </w:r>
          </w:p>
        </w:tc>
        <w:tc>
          <w:tcPr>
            <w:tcW w:w="2211" w:type="dxa"/>
          </w:tcPr>
          <w:p>
            <w:pPr>
              <w:pStyle w:val="0"/>
            </w:pPr>
            <w:r>
              <w:rPr>
                <w:sz w:val="20"/>
              </w:rPr>
              <w:t xml:space="preserve">Проведение логопедических занятий</w:t>
            </w:r>
          </w:p>
        </w:tc>
        <w:tc>
          <w:tcPr>
            <w:tcW w:w="2211" w:type="dxa"/>
          </w:tcPr>
          <w:p>
            <w:pPr>
              <w:pStyle w:val="0"/>
            </w:pPr>
            <w:r>
              <w:rPr>
                <w:sz w:val="20"/>
              </w:rPr>
              <w:t xml:space="preserve">Предусматривает обеспечение квалифицированной помощи получателю социальных услуг в решении стоящих перед ним логопедических проблем. Предоставляется по мере необходимости, но не чаще 4 раз в месяц</w:t>
            </w:r>
          </w:p>
        </w:tc>
        <w:tc>
          <w:tcPr>
            <w:tcW w:w="2211" w:type="dxa"/>
          </w:tcPr>
          <w:p>
            <w:pPr>
              <w:pStyle w:val="0"/>
            </w:pPr>
            <w:r>
              <w:rPr>
                <w:sz w:val="20"/>
              </w:rPr>
              <w:t xml:space="preserve">Предоставляется по мере необходимости и в соответствии с рекомендациями врача</w:t>
            </w:r>
          </w:p>
        </w:tc>
        <w:tc>
          <w:tcPr>
            <w:tcW w:w="2211" w:type="dxa"/>
          </w:tcPr>
          <w:p>
            <w:pPr>
              <w:pStyle w:val="0"/>
            </w:pPr>
            <w:r>
              <w:rPr>
                <w:sz w:val="20"/>
              </w:rPr>
              <w:t xml:space="preserve">Осуществляется специалистом, который имеет логопедическое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4.7</w:t>
            </w:r>
          </w:p>
        </w:tc>
        <w:tc>
          <w:tcPr>
            <w:tcW w:w="2211" w:type="dxa"/>
          </w:tcPr>
          <w:p>
            <w:pPr>
              <w:pStyle w:val="0"/>
            </w:pPr>
            <w:r>
              <w:rPr>
                <w:sz w:val="20"/>
              </w:rPr>
              <w:t xml:space="preserve">Организация клубов по интересам, игровой деятельности, проведение конкурсов творческого мастерства</w:t>
            </w:r>
          </w:p>
        </w:tc>
        <w:tc>
          <w:tcPr>
            <w:tcW w:w="2211" w:type="dxa"/>
          </w:tcPr>
          <w:p>
            <w:pPr>
              <w:pStyle w:val="0"/>
            </w:pPr>
            <w:r>
              <w:rPr>
                <w:sz w:val="20"/>
              </w:rPr>
              <w:t xml:space="preserve">Включает в себя вовлечение получателя социальных услуг в организацию и проведение досуговых мероприятий, участие в мероприятиях, организованных на базе культурных, социальных, образовательных и других организаций</w:t>
            </w:r>
          </w:p>
        </w:tc>
        <w:tc>
          <w:tcPr>
            <w:tcW w:w="2211" w:type="dxa"/>
          </w:tcPr>
          <w:p>
            <w:pPr>
              <w:pStyle w:val="0"/>
            </w:pPr>
            <w:r>
              <w:rPr>
                <w:sz w:val="20"/>
              </w:rPr>
              <w:t xml:space="preserve">Предоставляется в срок, определенный индивидуальной программой получателя социальных услуг, но не реже 4 раз в год</w:t>
            </w:r>
          </w:p>
        </w:tc>
        <w:tc>
          <w:tcPr>
            <w:tcW w:w="2211" w:type="dxa"/>
          </w:tcPr>
          <w:p>
            <w:pPr>
              <w:pStyle w:val="0"/>
            </w:pPr>
            <w:r>
              <w:rPr>
                <w:sz w:val="20"/>
              </w:rPr>
              <w:t xml:space="preserve">Оказывается организациями, осуществляющими деятельность, в том числе волонтерскую, в культурной, образовательной, общественной и иных сферах</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5. Социально-трудовые услуги</w:t>
            </w:r>
          </w:p>
        </w:tc>
      </w:tr>
      <w:tr>
        <w:tc>
          <w:tcPr>
            <w:tcW w:w="567" w:type="dxa"/>
          </w:tcPr>
          <w:p>
            <w:pPr>
              <w:pStyle w:val="0"/>
              <w:jc w:val="center"/>
            </w:pPr>
            <w:r>
              <w:rPr>
                <w:sz w:val="20"/>
              </w:rPr>
              <w:t xml:space="preserve">5.1</w:t>
            </w:r>
          </w:p>
        </w:tc>
        <w:tc>
          <w:tcPr>
            <w:tcW w:w="221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2211" w:type="dxa"/>
          </w:tcPr>
          <w:p>
            <w:pPr>
              <w:pStyle w:val="0"/>
            </w:pPr>
            <w:r>
              <w:rPr>
                <w:sz w:val="20"/>
              </w:rPr>
              <w:t xml:space="preserve">Предусматривает содействие в подборе рабочего места с учетом состояния здоровья получателя социальных услуг, его потребности в обучении профессиональным навыкам</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вакантных рабочих мест, потребность получателя социальных услуг в профессиональном обучении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5.2</w:t>
            </w:r>
          </w:p>
        </w:tc>
        <w:tc>
          <w:tcPr>
            <w:tcW w:w="2211" w:type="dxa"/>
          </w:tcPr>
          <w:p>
            <w:pPr>
              <w:pStyle w:val="0"/>
            </w:pPr>
            <w:r>
              <w:rPr>
                <w:sz w:val="20"/>
              </w:rPr>
              <w:t xml:space="preserve">Оказание помощи в трудоустройстве</w:t>
            </w:r>
          </w:p>
        </w:tc>
        <w:tc>
          <w:tcPr>
            <w:tcW w:w="2211" w:type="dxa"/>
          </w:tcPr>
          <w:p>
            <w:pPr>
              <w:pStyle w:val="0"/>
            </w:pPr>
            <w:r>
              <w:rPr>
                <w:sz w:val="20"/>
              </w:rPr>
              <w:t xml:space="preserve">Предусматривает выявление проблем получателя социальных услуг в сфере трудоустройства, информирование о возможностях трудоустройства, оказание помощи в поиске и выборе места и характера работы, в том числе через органы государственной службы занятости населения. Предоставляется по мере необходимости, но не чаще 1 раза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трудоустройстве в соответствии с его способностями и профессиональными навыками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5.3</w:t>
            </w:r>
          </w:p>
        </w:tc>
        <w:tc>
          <w:tcPr>
            <w:tcW w:w="2211" w:type="dxa"/>
          </w:tcPr>
          <w:p>
            <w:pPr>
              <w:pStyle w:val="0"/>
            </w:pPr>
            <w:r>
              <w:rPr>
                <w:sz w:val="20"/>
              </w:rPr>
              <w:t xml:space="preserve">Организация помощи в получении образования и (или) квалификации инвалидами (детьми-инвалидами) в соответствии с их способностями</w:t>
            </w:r>
          </w:p>
        </w:tc>
        <w:tc>
          <w:tcPr>
            <w:tcW w:w="2211" w:type="dxa"/>
          </w:tcPr>
          <w:p>
            <w:pPr>
              <w:pStyle w:val="0"/>
            </w:pPr>
            <w:r>
              <w:rPr>
                <w:sz w:val="20"/>
              </w:rPr>
              <w:t xml:space="preserve">Предусматривает подбор перечня профессий с учетом индивидуальной программы реабилитации или абилитации инвалида, видов и форм обучения, содействие в оформлении необходимых документов. Предоставляется по мере необходимости, но не чаще 2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получении образования и (или) профессии в соответствии с его способностями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6. Социально-правовые услуги</w:t>
            </w:r>
          </w:p>
        </w:tc>
      </w:tr>
      <w:tr>
        <w:tc>
          <w:tcPr>
            <w:tcW w:w="567" w:type="dxa"/>
          </w:tcPr>
          <w:p>
            <w:pPr>
              <w:pStyle w:val="0"/>
              <w:jc w:val="center"/>
            </w:pPr>
            <w:r>
              <w:rPr>
                <w:sz w:val="20"/>
              </w:rPr>
              <w:t xml:space="preserve">6.1</w:t>
            </w:r>
          </w:p>
        </w:tc>
        <w:tc>
          <w:tcPr>
            <w:tcW w:w="2211" w:type="dxa"/>
          </w:tcPr>
          <w:p>
            <w:pPr>
              <w:pStyle w:val="0"/>
            </w:pPr>
            <w:r>
              <w:rPr>
                <w:sz w:val="20"/>
              </w:rPr>
              <w:t xml:space="preserve">Оказание помощи в оформлении и восстановлении документов получателя социальных услуг</w:t>
            </w:r>
          </w:p>
        </w:tc>
        <w:tc>
          <w:tcPr>
            <w:tcW w:w="2211" w:type="dxa"/>
          </w:tcPr>
          <w:p>
            <w:pPr>
              <w:pStyle w:val="0"/>
            </w:pPr>
            <w:r>
              <w:rPr>
                <w:sz w:val="20"/>
              </w:rPr>
              <w:t xml:space="preserve">Предусматривает оказание помощи получателю социальных услуг в оформлении различных документов (удостоверяющих личность, документов, подтверждающих право на получение мер социальной поддержки, пенсий, пособий, необходимых для решения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4 раз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оформлении и восстановлении необходимых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6.2</w:t>
            </w:r>
          </w:p>
        </w:tc>
        <w:tc>
          <w:tcPr>
            <w:tcW w:w="2211" w:type="dxa"/>
          </w:tcPr>
          <w:p>
            <w:pPr>
              <w:pStyle w:val="0"/>
            </w:pPr>
            <w:r>
              <w:rPr>
                <w:sz w:val="20"/>
              </w:rPr>
              <w:t xml:space="preserve">Оказание помощи в получении юридических услуг, в том числе бесплатно</w:t>
            </w:r>
          </w:p>
        </w:tc>
        <w:tc>
          <w:tcPr>
            <w:tcW w:w="2211" w:type="dxa"/>
          </w:tcPr>
          <w:p>
            <w:pPr>
              <w:pStyle w:val="0"/>
            </w:pPr>
            <w:r>
              <w:rPr>
                <w:sz w:val="20"/>
              </w:rPr>
              <w:t xml:space="preserve">Предусматривает содействие в приглашении юриста, нотариуса на дом, сопровождение в юридическую консультацию, нотариальную службу и обратно. 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юридической помощи в решении вопросов, интересующих получателя социальных услуг, в подготовке и направлении в соответствующие организации необходимых документов, сопровождении получателя социальных услуг в указанные организации, если возникает такая необходимость, контроль за прохождением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6.3</w:t>
            </w:r>
          </w:p>
        </w:tc>
        <w:tc>
          <w:tcPr>
            <w:tcW w:w="2211" w:type="dxa"/>
          </w:tcPr>
          <w:p>
            <w:pPr>
              <w:pStyle w:val="0"/>
            </w:pPr>
            <w:r>
              <w:rPr>
                <w:sz w:val="20"/>
              </w:rPr>
              <w:t xml:space="preserve">Оказание помощи по защите прав и законных интересов получателя социальных услуг</w:t>
            </w:r>
          </w:p>
        </w:tc>
        <w:tc>
          <w:tcPr>
            <w:tcW w:w="2211" w:type="dxa"/>
          </w:tcPr>
          <w:p>
            <w:pPr>
              <w:pStyle w:val="0"/>
            </w:pPr>
            <w:r>
              <w:rPr>
                <w:sz w:val="20"/>
              </w:rPr>
              <w:t xml:space="preserve">Предусматривает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обеспечить своевременное, полное, квалифицированное и эффективное оказание помощи получателю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6.4</w:t>
            </w:r>
          </w:p>
        </w:tc>
        <w:tc>
          <w:tcPr>
            <w:tcW w:w="2211" w:type="dxa"/>
          </w:tcPr>
          <w:p>
            <w:pPr>
              <w:pStyle w:val="0"/>
            </w:pPr>
            <w:r>
              <w:rPr>
                <w:sz w:val="20"/>
              </w:rPr>
              <w:t xml:space="preserve">Оказание помощи в написании заявлений, предложений, жалоб</w:t>
            </w:r>
          </w:p>
        </w:tc>
        <w:tc>
          <w:tcPr>
            <w:tcW w:w="2211" w:type="dxa"/>
          </w:tcPr>
          <w:p>
            <w:pPr>
              <w:pStyle w:val="0"/>
            </w:pPr>
            <w:r>
              <w:rPr>
                <w:sz w:val="20"/>
              </w:rPr>
              <w:t xml:space="preserve">Предусматривает оказание помощи получателю социальных услуг в оформлении различных документов (заявлений, предложений, жалоб)</w:t>
            </w:r>
          </w:p>
        </w:tc>
        <w:tc>
          <w:tcPr>
            <w:tcW w:w="2211" w:type="dxa"/>
          </w:tcPr>
          <w:p>
            <w:pPr>
              <w:pStyle w:val="0"/>
            </w:pPr>
            <w:r>
              <w:rPr>
                <w:sz w:val="20"/>
              </w:rPr>
              <w:t xml:space="preserve">По мере возникновения потребности у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подготовке и направлении в соответствующие организации необходимых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6.5</w:t>
            </w:r>
          </w:p>
        </w:tc>
        <w:tc>
          <w:tcPr>
            <w:tcW w:w="2211" w:type="dxa"/>
          </w:tcPr>
          <w:p>
            <w:pPr>
              <w:pStyle w:val="0"/>
            </w:pPr>
            <w:r>
              <w:rPr>
                <w:sz w:val="20"/>
              </w:rPr>
              <w:t xml:space="preserve">Консультирование в интересах получателя социальных услуг по правовым вопросам</w:t>
            </w:r>
          </w:p>
        </w:tc>
        <w:tc>
          <w:tcPr>
            <w:tcW w:w="2211" w:type="dxa"/>
          </w:tcPr>
          <w:p>
            <w:pPr>
              <w:pStyle w:val="0"/>
            </w:pPr>
            <w:r>
              <w:rPr>
                <w:sz w:val="20"/>
              </w:rPr>
              <w:t xml:space="preserve">Предусматривает оказание получателю социальных услуг помощи в сопровождении и консультировании по различным правовым вопросам</w:t>
            </w:r>
          </w:p>
        </w:tc>
        <w:tc>
          <w:tcPr>
            <w:tcW w:w="2211" w:type="dxa"/>
          </w:tcPr>
          <w:p>
            <w:pPr>
              <w:pStyle w:val="0"/>
            </w:pPr>
            <w:r>
              <w:rPr>
                <w:sz w:val="20"/>
              </w:rPr>
              <w:t xml:space="preserve">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консультативной помощи в решении вопросов, интересующих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567" w:type="dxa"/>
          </w:tcPr>
          <w:p>
            <w:pPr>
              <w:pStyle w:val="0"/>
              <w:jc w:val="center"/>
            </w:pPr>
            <w:r>
              <w:rPr>
                <w:sz w:val="20"/>
              </w:rPr>
              <w:t xml:space="preserve">7.1</w:t>
            </w:r>
          </w:p>
        </w:tc>
        <w:tc>
          <w:tcPr>
            <w:tcW w:w="2211" w:type="dxa"/>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2211" w:type="dxa"/>
          </w:tcPr>
          <w:p>
            <w:pPr>
              <w:pStyle w:val="0"/>
            </w:pPr>
            <w:r>
              <w:rPr>
                <w:sz w:val="20"/>
              </w:rPr>
              <w:t xml:space="preserve">Предусматривает обучение получателя социальных услуг пользованию средствами ухода и техническими средствами реабилитации. Предоставляется по мере необходимости, но не реже 4 раз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развить у получателя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7.2</w:t>
            </w:r>
          </w:p>
        </w:tc>
        <w:tc>
          <w:tcPr>
            <w:tcW w:w="2211" w:type="dxa"/>
          </w:tcPr>
          <w:p>
            <w:pPr>
              <w:pStyle w:val="0"/>
            </w:pPr>
            <w:r>
              <w:rPr>
                <w:sz w:val="20"/>
              </w:rPr>
              <w:t xml:space="preserve">Проведение социально-реабилитационных мероприятий в сфере социального обслуживания</w:t>
            </w:r>
          </w:p>
        </w:tc>
        <w:tc>
          <w:tcPr>
            <w:tcW w:w="2211" w:type="dxa"/>
          </w:tcPr>
          <w:p>
            <w:pPr>
              <w:pStyle w:val="0"/>
            </w:pPr>
            <w:r>
              <w:rPr>
                <w:sz w:val="20"/>
              </w:rPr>
              <w:t xml:space="preserve">Предоставляется в соответствии с индивидуальной программой реабилитации или абилитации инвалида и предусматривает:</w:t>
            </w:r>
          </w:p>
          <w:p>
            <w:pPr>
              <w:pStyle w:val="0"/>
            </w:pPr>
            <w:r>
              <w:rPr>
                <w:sz w:val="20"/>
              </w:rPr>
              <w:t xml:space="preserve">- проведение активирующей терапии;</w:t>
            </w:r>
          </w:p>
          <w:p>
            <w:pPr>
              <w:pStyle w:val="0"/>
            </w:pPr>
            <w:r>
              <w:rPr>
                <w:sz w:val="20"/>
              </w:rPr>
              <w:t xml:space="preserve">- проведение комплекса реабилитационных мероприятий по восстановлению личностного и социального статуса получателя социальных услуг;</w:t>
            </w:r>
          </w:p>
          <w:p>
            <w:pPr>
              <w:pStyle w:val="0"/>
            </w:pPr>
            <w:r>
              <w:rPr>
                <w:sz w:val="20"/>
              </w:rPr>
              <w:t xml:space="preserve">- содействие в проведении протезирования и ортезирования;</w:t>
            </w:r>
          </w:p>
          <w:p>
            <w:pPr>
              <w:pStyle w:val="0"/>
            </w:pPr>
            <w:r>
              <w:rPr>
                <w:sz w:val="20"/>
              </w:rPr>
              <w:t xml:space="preserve">- проведение лечебной физкультуры, массажа и других реабилитационных мероприятий (при наличии лицензии);</w:t>
            </w:r>
          </w:p>
          <w:p>
            <w:pPr>
              <w:pStyle w:val="0"/>
            </w:pPr>
            <w:r>
              <w:rPr>
                <w:sz w:val="20"/>
              </w:rPr>
              <w:t xml:space="preserve">- организацию занятий физкультурой и спортом (при отсутствии медицинских противопоказаний). Предоставляется по мере необходимости</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своевременное выполнение рекомендаций, предусмотренных индивидуальной программой реабилитации или абилитации инвалида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7.3</w:t>
            </w:r>
          </w:p>
        </w:tc>
        <w:tc>
          <w:tcPr>
            <w:tcW w:w="2211" w:type="dxa"/>
          </w:tcPr>
          <w:p>
            <w:pPr>
              <w:pStyle w:val="0"/>
            </w:pPr>
            <w:r>
              <w:rPr>
                <w:sz w:val="20"/>
              </w:rPr>
              <w:t xml:space="preserve">Обучение навыкам поведения в быту и общественных местах</w:t>
            </w:r>
          </w:p>
        </w:tc>
        <w:tc>
          <w:tcPr>
            <w:tcW w:w="2211" w:type="dxa"/>
          </w:tcPr>
          <w:p>
            <w:pPr>
              <w:pStyle w:val="0"/>
            </w:pPr>
            <w:r>
              <w:rPr>
                <w:sz w:val="20"/>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поведения в быту и общественных местах, самоконтроля и другими формами общественной деятельности. 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Призвана способствовать улучшению взаимоотношений с окружающими, адаптированию к существующей среде обитания, развивает у получателя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7.4</w:t>
            </w:r>
          </w:p>
        </w:tc>
        <w:tc>
          <w:tcPr>
            <w:tcW w:w="2211" w:type="dxa"/>
          </w:tcPr>
          <w:p>
            <w:pPr>
              <w:pStyle w:val="0"/>
            </w:pPr>
            <w:r>
              <w:rPr>
                <w:sz w:val="20"/>
              </w:rPr>
              <w:t xml:space="preserve">Оказание помощи в обучении навыкам компьютерной грамотности</w:t>
            </w:r>
          </w:p>
        </w:tc>
        <w:tc>
          <w:tcPr>
            <w:tcW w:w="2211" w:type="dxa"/>
          </w:tcPr>
          <w:p>
            <w:pPr>
              <w:pStyle w:val="0"/>
            </w:pPr>
            <w:r>
              <w:rPr>
                <w:sz w:val="20"/>
              </w:rPr>
              <w:t xml:space="preserve">Предусматривает оказание помощи в приобретении элементарных навыков компьютерной грамотности. Предоставляется по мере необходимости, но не чаще 1 раза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повышению уровня компьютерной грамотности и обучению получателя социальных услуг использованию информационных ресурсов, снятию барьеров в общении, расширению зоны общения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8. Срочные социальные услуги</w:t>
            </w:r>
          </w:p>
        </w:tc>
      </w:tr>
      <w:tr>
        <w:tc>
          <w:tcPr>
            <w:tcW w:w="567" w:type="dxa"/>
          </w:tcPr>
          <w:p>
            <w:pPr>
              <w:pStyle w:val="0"/>
              <w:jc w:val="center"/>
            </w:pPr>
            <w:r>
              <w:rPr>
                <w:sz w:val="20"/>
              </w:rPr>
              <w:t xml:space="preserve">8.1</w:t>
            </w:r>
          </w:p>
        </w:tc>
        <w:tc>
          <w:tcPr>
            <w:tcW w:w="2211" w:type="dxa"/>
          </w:tcPr>
          <w:p>
            <w:pPr>
              <w:pStyle w:val="0"/>
            </w:pPr>
            <w:r>
              <w:rPr>
                <w:sz w:val="20"/>
              </w:rPr>
              <w:t xml:space="preserve">Обеспечение бесплатным горячим питанием или наборами продуктов</w:t>
            </w:r>
          </w:p>
        </w:tc>
        <w:tc>
          <w:tcPr>
            <w:tcW w:w="2211" w:type="dxa"/>
          </w:tcPr>
          <w:p>
            <w:pPr>
              <w:pStyle w:val="0"/>
            </w:pPr>
            <w:r>
              <w:rPr>
                <w:sz w:val="20"/>
              </w:rPr>
              <w:t xml:space="preserve">Предусматривает предоставление получателю социальных услуг горячего питания через социальные столовые или наборов продуктов</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Наличие договоров с организациями питания о предоставлении горячего питания по направлению организации социального обслуживания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8.2</w:t>
            </w:r>
          </w:p>
        </w:tc>
        <w:tc>
          <w:tcPr>
            <w:tcW w:w="2211" w:type="dxa"/>
          </w:tcPr>
          <w:p>
            <w:pPr>
              <w:pStyle w:val="0"/>
            </w:pPr>
            <w:r>
              <w:rPr>
                <w:sz w:val="20"/>
              </w:rPr>
              <w:t xml:space="preserve">Обеспечение одеждой, обувью, другими предметами первой необходимости</w:t>
            </w:r>
          </w:p>
        </w:tc>
        <w:tc>
          <w:tcPr>
            <w:tcW w:w="2211" w:type="dxa"/>
          </w:tcPr>
          <w:p>
            <w:pPr>
              <w:pStyle w:val="0"/>
            </w:pPr>
            <w:r>
              <w:rPr>
                <w:sz w:val="20"/>
              </w:rPr>
              <w:t xml:space="preserve">Включает предоставление одежды, обуви и других предметов первой необходимости получателю социальных услуг по его просьбе</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Наличие необходимых предметов одежды, обуви, соответствующих размерам получателя социальной услуги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8.3</w:t>
            </w:r>
          </w:p>
        </w:tc>
        <w:tc>
          <w:tcPr>
            <w:tcW w:w="2211" w:type="dxa"/>
          </w:tcPr>
          <w:p>
            <w:pPr>
              <w:pStyle w:val="0"/>
            </w:pPr>
            <w:r>
              <w:rPr>
                <w:sz w:val="20"/>
              </w:rPr>
              <w:t xml:space="preserve">Содействие в получении временного жилого помещения</w:t>
            </w:r>
          </w:p>
        </w:tc>
        <w:tc>
          <w:tcPr>
            <w:tcW w:w="2211" w:type="dxa"/>
          </w:tcPr>
          <w:p>
            <w:pPr>
              <w:pStyle w:val="0"/>
            </w:pPr>
            <w:r>
              <w:rPr>
                <w:sz w:val="20"/>
              </w:rPr>
              <w:t xml:space="preserve">Предусматривает сопровождение в органы местного самоуправления для получения консультаций, представления документов, необходимых для получения временного жилого помещения; подборку вариантов жилья через частные объявления о сдаче в наем жилого помещения. Предоставляется по необходимости</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Оказывается при отсутствии у получателя социальных услуг возможности самостоятельно решить вопрос в связи с преклонным возрастом, болезнью, инвалидностью и по другим причинам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8.4</w:t>
            </w:r>
          </w:p>
        </w:tc>
        <w:tc>
          <w:tcPr>
            <w:tcW w:w="2211" w:type="dxa"/>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2211" w:type="dxa"/>
          </w:tcPr>
          <w:p>
            <w:pPr>
              <w:pStyle w:val="0"/>
            </w:pPr>
            <w:r>
              <w:rPr>
                <w:sz w:val="20"/>
              </w:rPr>
              <w:t xml:space="preserve">Предусматривает содействие в приглашении юриста, нотариуса на дом, сопровождение в юридическую консультацию, нотариальную службу и обратно. Предоставляется по мере необходимости</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возникает такая необходимость, контроль за прохождением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8.5</w:t>
            </w:r>
          </w:p>
        </w:tc>
        <w:tc>
          <w:tcPr>
            <w:tcW w:w="2211" w:type="dxa"/>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tc>
        <w:tc>
          <w:tcPr>
            <w:tcW w:w="2211" w:type="dxa"/>
          </w:tcPr>
          <w:p>
            <w:pPr>
              <w:pStyle w:val="0"/>
            </w:pPr>
            <w:r>
              <w:rPr>
                <w:sz w:val="20"/>
              </w:rPr>
              <w:t xml:space="preserve">Предусматривает содействие в приглашении психолога, священнослужителя на дом, сопровождение в организации, оказывающие психологические услуги, религиозные организации и обратно. Предоставляется по мере необходимости</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Предоставляется в случае, если получатель социальных услуг остро нуждается в психологической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8.6</w:t>
            </w:r>
          </w:p>
        </w:tc>
        <w:tc>
          <w:tcPr>
            <w:tcW w:w="2211" w:type="dxa"/>
          </w:tcPr>
          <w:p>
            <w:pPr>
              <w:pStyle w:val="0"/>
            </w:pPr>
            <w:r>
              <w:rPr>
                <w:sz w:val="20"/>
              </w:rPr>
              <w:t xml:space="preserve">Доставка граждан старше 65 лет, проживающих в сельской местности, в медицинские организации</w:t>
            </w:r>
          </w:p>
        </w:tc>
        <w:tc>
          <w:tcPr>
            <w:tcW w:w="2211" w:type="dxa"/>
          </w:tcPr>
          <w:p>
            <w:pPr>
              <w:pStyle w:val="0"/>
            </w:pPr>
            <w:r>
              <w:rPr>
                <w:sz w:val="20"/>
              </w:rPr>
              <w:t xml:space="preserve">Предусматривает содействие в получении своевременной и квалифицированной медицинской помощи гражданам старше 65 лет, признанным нуждающимися в оказании им данной помощи</w:t>
            </w:r>
          </w:p>
        </w:tc>
        <w:tc>
          <w:tcPr>
            <w:tcW w:w="2211" w:type="dxa"/>
          </w:tcPr>
          <w:p>
            <w:pPr>
              <w:pStyle w:val="0"/>
            </w:pPr>
            <w:r>
              <w:rPr>
                <w:sz w:val="20"/>
              </w:rPr>
              <w:t xml:space="preserve">Предоставляется по мере необходимости</w:t>
            </w:r>
          </w:p>
        </w:tc>
        <w:tc>
          <w:tcPr>
            <w:tcW w:w="2211" w:type="dxa"/>
          </w:tcPr>
          <w:p>
            <w:pPr>
              <w:pStyle w:val="0"/>
            </w:pPr>
            <w:r>
              <w:rPr>
                <w:sz w:val="20"/>
              </w:rPr>
              <w:t xml:space="preserve">Предоставляется в случае, если получатель социальных услуг старше 65 лет, проживающий в сельской местности, нуждается в оказании медицинской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8.7</w:t>
            </w:r>
          </w:p>
        </w:tc>
        <w:tc>
          <w:tcPr>
            <w:tcW w:w="2211" w:type="dxa"/>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2211" w:type="dxa"/>
          </w:tcPr>
          <w:p>
            <w:pPr>
              <w:pStyle w:val="0"/>
            </w:pPr>
            <w:r>
              <w:rPr>
                <w:sz w:val="20"/>
              </w:rPr>
              <w:t xml:space="preserve">Предусматривает содействие в получении своевременной и квалифицированной медицинской помощи гражданам, а также своевременное оказание социальной помощи</w:t>
            </w:r>
          </w:p>
        </w:tc>
        <w:tc>
          <w:tcPr>
            <w:tcW w:w="2211" w:type="dxa"/>
          </w:tcPr>
          <w:p>
            <w:pPr>
              <w:pStyle w:val="0"/>
            </w:pPr>
            <w:r>
              <w:rPr>
                <w:sz w:val="20"/>
              </w:rPr>
              <w:t xml:space="preserve">Предоставляется по мере необходимости</w:t>
            </w:r>
          </w:p>
        </w:tc>
        <w:tc>
          <w:tcPr>
            <w:tcW w:w="2211" w:type="dxa"/>
          </w:tcPr>
          <w:p>
            <w:pPr>
              <w:pStyle w:val="0"/>
            </w:pPr>
            <w:r>
              <w:rPr>
                <w:sz w:val="20"/>
              </w:rPr>
              <w:t xml:space="preserve">Предоставляется в случае, если получатель социальных услуг, получающий социальные услуги в стационарной форме социального обслуживания, нуждается в госпитализации в медицинские организации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8.8.</w:t>
            </w:r>
          </w:p>
        </w:tc>
        <w:tc>
          <w:tcPr>
            <w:tcW w:w="2211" w:type="dxa"/>
          </w:tcPr>
          <w:p>
            <w:pPr>
              <w:pStyle w:val="0"/>
            </w:pPr>
            <w:r>
              <w:rPr>
                <w:sz w:val="20"/>
              </w:rPr>
              <w:t xml:space="preserve">Иные срочные социальные услуги</w:t>
            </w:r>
          </w:p>
        </w:tc>
        <w:tc>
          <w:tcPr>
            <w:tcW w:w="2211" w:type="dxa"/>
          </w:tcPr>
          <w:p>
            <w:pPr>
              <w:pStyle w:val="0"/>
            </w:pPr>
            <w:r>
              <w:rPr>
                <w:sz w:val="20"/>
              </w:rPr>
              <w:t xml:space="preserve">Содействие в получении своевременной социальной помощи получателю социальных услуг, попавшему в трудную жизненную ситуацию</w:t>
            </w:r>
          </w:p>
        </w:tc>
        <w:tc>
          <w:tcPr>
            <w:tcW w:w="2211" w:type="dxa"/>
          </w:tcPr>
          <w:p>
            <w:pPr>
              <w:pStyle w:val="0"/>
            </w:pPr>
            <w:r>
              <w:rPr>
                <w:sz w:val="20"/>
              </w:rPr>
              <w:t xml:space="preserve">Предоставляется по мере необходимости</w:t>
            </w:r>
          </w:p>
        </w:tc>
        <w:tc>
          <w:tcPr>
            <w:tcW w:w="2211" w:type="dxa"/>
          </w:tcPr>
          <w:p>
            <w:pPr>
              <w:pStyle w:val="0"/>
            </w:pPr>
            <w:r>
              <w:rPr>
                <w:sz w:val="20"/>
              </w:rPr>
              <w:t xml:space="preserve">Предоставляются, если получатель социальной услуги попал в трудную жизненную ситуацию и нуждается в оказании ему срочных социальных услуг, не предусмотренных настоящим разделом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bl>
    <w:p>
      <w:pPr>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социальных услуг</w:t>
      </w:r>
    </w:p>
    <w:p>
      <w:pPr>
        <w:pStyle w:val="0"/>
        <w:jc w:val="right"/>
      </w:pPr>
      <w:r>
        <w:rPr>
          <w:sz w:val="20"/>
        </w:rPr>
        <w:t xml:space="preserve">поставщиками социальных услуг</w:t>
      </w:r>
    </w:p>
    <w:p>
      <w:pPr>
        <w:pStyle w:val="0"/>
        <w:jc w:val="right"/>
      </w:pPr>
      <w:r>
        <w:rPr>
          <w:sz w:val="20"/>
        </w:rPr>
        <w:t xml:space="preserve">в Еврейской автономной области</w:t>
      </w:r>
    </w:p>
    <w:p>
      <w:pPr>
        <w:pStyle w:val="0"/>
        <w:jc w:val="both"/>
      </w:pPr>
      <w:r>
        <w:rPr>
          <w:sz w:val="20"/>
        </w:rPr>
      </w:r>
    </w:p>
    <w:bookmarkStart w:id="1075" w:name="P1075"/>
    <w:bookmarkEnd w:id="1075"/>
    <w:p>
      <w:pPr>
        <w:pStyle w:val="2"/>
        <w:jc w:val="center"/>
      </w:pPr>
      <w:r>
        <w:rPr>
          <w:sz w:val="20"/>
        </w:rPr>
        <w:t xml:space="preserve">НАИМЕНОВАНИЕ И СТАНДАРТЫ</w:t>
      </w:r>
    </w:p>
    <w:p>
      <w:pPr>
        <w:pStyle w:val="2"/>
        <w:jc w:val="center"/>
      </w:pPr>
      <w:r>
        <w:rPr>
          <w:sz w:val="20"/>
        </w:rPr>
        <w:t xml:space="preserve">СОЦИАЛЬНЫХ УСЛУГ В ФОРМЕ СТАЦИОНАРНОГО И ПОЛУСТАЦИОНАРНОГО</w:t>
      </w:r>
    </w:p>
    <w:p>
      <w:pPr>
        <w:pStyle w:val="2"/>
        <w:jc w:val="center"/>
      </w:pPr>
      <w:r>
        <w:rPr>
          <w:sz w:val="20"/>
        </w:rPr>
        <w:t xml:space="preserve">СОЦИАЛЬНОГО ОБСЛУЖИВАНИЯ &lt;*&gt;, ПРЕДОСТАВЛЯЕМЫХ ПОСТАВЩИКАМИ</w:t>
      </w:r>
    </w:p>
    <w:p>
      <w:pPr>
        <w:pStyle w:val="2"/>
        <w:jc w:val="center"/>
      </w:pPr>
      <w:r>
        <w:rPr>
          <w:sz w:val="20"/>
        </w:rPr>
        <w:t xml:space="preserve">СОЦИАЛЬНЫХ УСЛУГ В 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Постановление правительства ЕАО от 17.02.2023 N 95-пп &quot;О внесении изменения в приложения N 1, 2 к Порядку предоставления социальных услуг поставщиками социальных услуг в Еврейской автономной области, утвержденному постановлением правительства Еврейской автономной области от 28.10.2014 N 558-пп&quot; {КонсультантПлюс}">
              <w:r>
                <w:rPr>
                  <w:sz w:val="20"/>
                  <w:color w:val="0000ff"/>
                </w:rPr>
                <w:t xml:space="preserve">постановления</w:t>
              </w:r>
            </w:hyperlink>
            <w:r>
              <w:rPr>
                <w:sz w:val="20"/>
                <w:color w:val="392c69"/>
              </w:rPr>
              <w:t xml:space="preserve"> правительства ЕАО от 17.02.2023 N 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Подушевой норматив финансирования социальных услуг в форме стационарного и полустационарного социального обслуживания составляет 765,68 рубля в день.</w:t>
      </w:r>
    </w:p>
    <w:p>
      <w:pPr>
        <w:pStyle w:val="0"/>
        <w:spacing w:before="200" w:line-rule="auto"/>
        <w:ind w:firstLine="540"/>
        <w:jc w:val="both"/>
      </w:pPr>
      <w:r>
        <w:rPr>
          <w:sz w:val="20"/>
        </w:rPr>
        <w:t xml:space="preserve">Норматив подлежит ежегодному изменению с учетом индексов, применяемых при подготовке закона Еврейской автономной области об областном бюджете на очередной финансовый год и на плановый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2211"/>
        <w:gridCol w:w="2211"/>
        <w:gridCol w:w="2211"/>
        <w:gridCol w:w="2211"/>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2211" w:type="dxa"/>
          </w:tcPr>
          <w:p>
            <w:pPr>
              <w:pStyle w:val="0"/>
              <w:jc w:val="center"/>
            </w:pPr>
            <w:r>
              <w:rPr>
                <w:sz w:val="20"/>
              </w:rPr>
              <w:t xml:space="preserve">Наименование социальной услуги</w:t>
            </w:r>
          </w:p>
        </w:tc>
        <w:tc>
          <w:tcPr>
            <w:tcW w:w="2211" w:type="dxa"/>
          </w:tcPr>
          <w:p>
            <w:pPr>
              <w:pStyle w:val="0"/>
              <w:jc w:val="center"/>
            </w:pPr>
            <w:r>
              <w:rPr>
                <w:sz w:val="20"/>
              </w:rPr>
              <w:t xml:space="preserve">Описание социальной услуги, в том числе ее объем</w:t>
            </w:r>
          </w:p>
        </w:tc>
        <w:tc>
          <w:tcPr>
            <w:tcW w:w="2211" w:type="dxa"/>
          </w:tcPr>
          <w:p>
            <w:pPr>
              <w:pStyle w:val="0"/>
              <w:jc w:val="center"/>
            </w:pPr>
            <w:r>
              <w:rPr>
                <w:sz w:val="20"/>
              </w:rPr>
              <w:t xml:space="preserve">Сроки предоставления социальной услуги</w:t>
            </w:r>
          </w:p>
        </w:tc>
        <w:tc>
          <w:tcPr>
            <w:tcW w:w="2211" w:type="dxa"/>
          </w:tcPr>
          <w:p>
            <w:pPr>
              <w:pStyle w:val="0"/>
              <w:jc w:val="center"/>
            </w:pPr>
            <w:r>
              <w:rPr>
                <w:sz w:val="20"/>
              </w:rPr>
              <w:t xml:space="preserve">Условия предоставления социальной услуги</w:t>
            </w:r>
          </w:p>
        </w:tc>
        <w:tc>
          <w:tcPr>
            <w:tcW w:w="2211" w:type="dxa"/>
          </w:tcPr>
          <w:p>
            <w:pPr>
              <w:pStyle w:val="0"/>
              <w:jc w:val="center"/>
            </w:pPr>
            <w:r>
              <w:rPr>
                <w:sz w:val="20"/>
              </w:rPr>
              <w:t xml:space="preserve">Показатели качества и оценка результатов предоставления социальной услуги</w:t>
            </w:r>
          </w:p>
        </w:tc>
        <w:tc>
          <w:tcPr>
            <w:tcW w:w="1474" w:type="dxa"/>
          </w:tcPr>
          <w:p>
            <w:pPr>
              <w:pStyle w:val="0"/>
              <w:jc w:val="center"/>
            </w:pPr>
            <w:r>
              <w:rPr>
                <w:sz w:val="20"/>
              </w:rPr>
              <w:t xml:space="preserve">Иные необходимые для предоставления социальной услуги положения</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2211" w:type="dxa"/>
          </w:tcPr>
          <w:p>
            <w:pPr>
              <w:pStyle w:val="0"/>
              <w:jc w:val="center"/>
            </w:pPr>
            <w:r>
              <w:rPr>
                <w:sz w:val="20"/>
              </w:rPr>
              <w:t xml:space="preserve">3</w:t>
            </w:r>
          </w:p>
        </w:tc>
        <w:tc>
          <w:tcPr>
            <w:tcW w:w="2211" w:type="dxa"/>
          </w:tcPr>
          <w:p>
            <w:pPr>
              <w:pStyle w:val="0"/>
              <w:jc w:val="center"/>
            </w:pPr>
            <w:r>
              <w:rPr>
                <w:sz w:val="20"/>
              </w:rPr>
              <w:t xml:space="preserve">4</w:t>
            </w:r>
          </w:p>
        </w:tc>
        <w:tc>
          <w:tcPr>
            <w:tcW w:w="2211" w:type="dxa"/>
          </w:tcPr>
          <w:p>
            <w:pPr>
              <w:pStyle w:val="0"/>
              <w:jc w:val="center"/>
            </w:pPr>
            <w:r>
              <w:rPr>
                <w:sz w:val="20"/>
              </w:rPr>
              <w:t xml:space="preserve">5</w:t>
            </w:r>
          </w:p>
        </w:tc>
        <w:tc>
          <w:tcPr>
            <w:tcW w:w="2211" w:type="dxa"/>
          </w:tcPr>
          <w:p>
            <w:pPr>
              <w:pStyle w:val="0"/>
              <w:jc w:val="center"/>
            </w:pPr>
            <w:r>
              <w:rPr>
                <w:sz w:val="20"/>
              </w:rPr>
              <w:t xml:space="preserve">6</w:t>
            </w:r>
          </w:p>
        </w:tc>
        <w:tc>
          <w:tcPr>
            <w:tcW w:w="1474" w:type="dxa"/>
          </w:tcPr>
          <w:p>
            <w:pPr>
              <w:pStyle w:val="0"/>
              <w:jc w:val="center"/>
            </w:pPr>
            <w:r>
              <w:rPr>
                <w:sz w:val="20"/>
              </w:rPr>
              <w:t xml:space="preserve">7</w:t>
            </w:r>
          </w:p>
        </w:tc>
      </w:tr>
      <w:tr>
        <w:tc>
          <w:tcPr>
            <w:gridSpan w:val="7"/>
            <w:tcW w:w="13096" w:type="dxa"/>
          </w:tcPr>
          <w:p>
            <w:pPr>
              <w:pStyle w:val="0"/>
              <w:outlineLvl w:val="2"/>
              <w:jc w:val="center"/>
            </w:pPr>
            <w:r>
              <w:rPr>
                <w:sz w:val="20"/>
              </w:rPr>
              <w:t xml:space="preserve">1. Социально-бытовые услуги</w:t>
            </w:r>
          </w:p>
        </w:tc>
      </w:tr>
      <w:tr>
        <w:tc>
          <w:tcPr>
            <w:tcW w:w="567" w:type="dxa"/>
          </w:tcPr>
          <w:p>
            <w:pPr>
              <w:pStyle w:val="0"/>
              <w:jc w:val="center"/>
            </w:pPr>
            <w:r>
              <w:rPr>
                <w:sz w:val="20"/>
              </w:rPr>
              <w:t xml:space="preserve">1.1</w:t>
            </w:r>
          </w:p>
        </w:tc>
        <w:tc>
          <w:tcPr>
            <w:tcW w:w="2211" w:type="dxa"/>
          </w:tcPr>
          <w:p>
            <w:pPr>
              <w:pStyle w:val="0"/>
            </w:pPr>
            <w:r>
              <w:rPr>
                <w:sz w:val="20"/>
              </w:rPr>
              <w:t xml:space="preserve">Обеспечение жилыми помещениями, а также помещениями для предоставления видов социальных услуг, предусмотренных </w:t>
            </w:r>
            <w:hyperlink w:history="0" r:id="rId12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пунктами 1</w:t>
              </w:r>
            </w:hyperlink>
            <w:r>
              <w:rPr>
                <w:sz w:val="20"/>
              </w:rPr>
              <w:t xml:space="preserve"> - </w:t>
            </w:r>
            <w:hyperlink w:history="0" r:id="rId12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7 статьи 20</w:t>
              </w:r>
            </w:hyperlink>
            <w:r>
              <w:rPr>
                <w:sz w:val="20"/>
              </w:rPr>
              <w:t xml:space="preserve"> Федерального закона от 28.12.2013 N 442-ФЗ "Об основах социального обслуживания граждан в Российской Федерации"</w:t>
            </w:r>
          </w:p>
        </w:tc>
        <w:tc>
          <w:tcPr>
            <w:tcW w:w="2211" w:type="dxa"/>
          </w:tcPr>
          <w:p>
            <w:pPr>
              <w:pStyle w:val="0"/>
            </w:pPr>
            <w:r>
              <w:rPr>
                <w:sz w:val="20"/>
              </w:rPr>
              <w:t xml:space="preserve">Предусматривает предоставление жилых помещений из расчета 7 кв. метров на одного человека</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tcPr>
          <w:p>
            <w:pPr>
              <w:pStyle w:val="0"/>
            </w:pPr>
            <w:r>
              <w:rPr>
                <w:sz w:val="20"/>
              </w:rPr>
              <w:t xml:space="preserve">1. Полнота предоставления социальной услуги (далее - услуга)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w:t>
            </w:r>
          </w:p>
          <w:p>
            <w:pPr>
              <w:pStyle w:val="0"/>
            </w:pPr>
            <w:r>
              <w:rPr>
                <w:sz w:val="20"/>
              </w:rPr>
              <w:t xml:space="preserve">выполнения услуги</w:t>
            </w:r>
          </w:p>
          <w:p>
            <w:pPr>
              <w:pStyle w:val="0"/>
            </w:pPr>
            <w:r>
              <w:rPr>
                <w:sz w:val="20"/>
              </w:rPr>
              <w:t xml:space="preserve">(далее - материальная результативность);</w:t>
            </w:r>
          </w:p>
          <w:p>
            <w:pPr>
              <w:pStyle w:val="0"/>
            </w:pPr>
            <w:r>
              <w:rPr>
                <w:sz w:val="20"/>
              </w:rPr>
              <w:t xml:space="preserve">-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1.2</w:t>
            </w:r>
          </w:p>
        </w:tc>
        <w:tc>
          <w:tcPr>
            <w:tcW w:w="2211" w:type="dxa"/>
          </w:tcPr>
          <w:p>
            <w:pPr>
              <w:pStyle w:val="0"/>
            </w:pPr>
            <w:r>
              <w:rPr>
                <w:sz w:val="20"/>
              </w:rPr>
              <w:t xml:space="preserve">Обеспечение питанием в соответствии с нормами, утвержденными правительством Еврейской автономной области</w:t>
            </w:r>
          </w:p>
        </w:tc>
        <w:tc>
          <w:tcPr>
            <w:tcW w:w="2211" w:type="dxa"/>
          </w:tcPr>
          <w:p>
            <w:pPr>
              <w:pStyle w:val="0"/>
            </w:pPr>
            <w:r>
              <w:rPr>
                <w:sz w:val="20"/>
              </w:rPr>
              <w:t xml:space="preserve">Предоставляется четырехразовое горячее питание в день, в том числе диетическое питание по медицинским показаниям в соответствии с установленными нормами питания</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1.3</w:t>
            </w:r>
          </w:p>
        </w:tc>
        <w:tc>
          <w:tcPr>
            <w:tcW w:w="2211" w:type="dxa"/>
          </w:tcPr>
          <w:p>
            <w:pPr>
              <w:pStyle w:val="0"/>
            </w:pPr>
            <w:r>
              <w:rPr>
                <w:sz w:val="20"/>
              </w:rPr>
              <w:t xml:space="preserve">Обеспечение одеждой, обувью, нательным бельем и прочим мягким инвентарем согласно нормативам, утвержденным правительством Еврейской автономной области</w:t>
            </w:r>
          </w:p>
        </w:tc>
        <w:tc>
          <w:tcPr>
            <w:tcW w:w="2211" w:type="dxa"/>
          </w:tcPr>
          <w:p>
            <w:pPr>
              <w:pStyle w:val="0"/>
            </w:pPr>
            <w:r>
              <w:rPr>
                <w:sz w:val="20"/>
              </w:rPr>
              <w:t xml:space="preserve">Предоставляется согласно нормативам, утвержденным правительством Еврейской автономной области.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нормативами. Смена постельного белья и одежды производится не реже одного раза в неделю или по мере загрязнения. По мере загрязнения мягкий инвентарь подлежит стирке. Мягкий инвентарь, имеющий повреждения, подлежит ремонту</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Одежда, обувь, нательное белье должны быть удобными в носке, соответствовать росту и размерам получателя социальных услуг, по возможности -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1.4</w:t>
            </w:r>
          </w:p>
        </w:tc>
        <w:tc>
          <w:tcPr>
            <w:tcW w:w="2211" w:type="dxa"/>
          </w:tcPr>
          <w:p>
            <w:pPr>
              <w:pStyle w:val="0"/>
            </w:pPr>
            <w:r>
              <w:rPr>
                <w:sz w:val="20"/>
              </w:rPr>
              <w:t xml:space="preserve">Обеспечение за счет средств получателя социальных услуг книгами, журналами, газетами, настольными играми</w:t>
            </w:r>
          </w:p>
        </w:tc>
        <w:tc>
          <w:tcPr>
            <w:tcW w:w="2211" w:type="dxa"/>
          </w:tcPr>
          <w:p>
            <w:pPr>
              <w:pStyle w:val="0"/>
            </w:pPr>
            <w:r>
              <w:rPr>
                <w:sz w:val="20"/>
              </w:rPr>
              <w:t xml:space="preserve">Предусматривает покупку необходимых книг, газет, журналов по просьбе получателя социальных услуг. Предоставляется по мере необходимости, но не реже 1 раза в неделю</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Удовлетворение социокультурных и духовных запросов получателя социальных услуг, расширение его общего и культурного кругозора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1.5</w:t>
            </w:r>
          </w:p>
        </w:tc>
        <w:tc>
          <w:tcPr>
            <w:tcW w:w="2211"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2211" w:type="dxa"/>
          </w:tcPr>
          <w:p>
            <w:pPr>
              <w:pStyle w:val="0"/>
            </w:pPr>
            <w:r>
              <w:rPr>
                <w:sz w:val="20"/>
              </w:rPr>
              <w:t xml:space="preserve">Предусматривает такие действия, как сопроводить для выполнения гигиенических процедур, помочь встать с постели, лечь в постель, одеться и раздеться, умыться, принять ванну (сходить в баню),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 Осуществляется по мере необходимости, но не чаще 1 раза в неделю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1.6</w:t>
            </w:r>
          </w:p>
        </w:tc>
        <w:tc>
          <w:tcPr>
            <w:tcW w:w="2211" w:type="dxa"/>
          </w:tcPr>
          <w:p>
            <w:pPr>
              <w:pStyle w:val="0"/>
            </w:pPr>
            <w:r>
              <w:rPr>
                <w:sz w:val="20"/>
              </w:rPr>
              <w:t xml:space="preserve">Отправка за счет средств получателя социальных услуг почтовой корреспонденции, почтовых отправлений</w:t>
            </w:r>
          </w:p>
        </w:tc>
        <w:tc>
          <w:tcPr>
            <w:tcW w:w="2211" w:type="dxa"/>
          </w:tcPr>
          <w:p>
            <w:pPr>
              <w:pStyle w:val="0"/>
            </w:pPr>
            <w:r>
              <w:rPr>
                <w:sz w:val="20"/>
              </w:rPr>
              <w:t xml:space="preserve">Предусматривает помощь получателю социальных услуг в отправке за счет средств получателя социальных услуг почтовой корреспонденции, почтовых отправлений, оказание помощи в написании и прочтении писем. Предоставляется по мере необходимости, но не чаще 1 раза в неделю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Обеспечение конфиденциальности и своевременности исполнения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1.7.</w:t>
            </w:r>
          </w:p>
        </w:tc>
        <w:tc>
          <w:tcPr>
            <w:tcW w:w="2211" w:type="dxa"/>
          </w:tcPr>
          <w:p>
            <w:pPr>
              <w:pStyle w:val="0"/>
            </w:pPr>
            <w:r>
              <w:rPr>
                <w:sz w:val="20"/>
              </w:rPr>
              <w:t xml:space="preserve">Предоставление транспортных услуг получателям социальных услуг при необходимости их перевозки в лечебные, культурные, образовательные и прочие организации</w:t>
            </w:r>
          </w:p>
        </w:tc>
        <w:tc>
          <w:tcPr>
            <w:tcW w:w="2211" w:type="dxa"/>
          </w:tcPr>
          <w:p>
            <w:pPr>
              <w:pStyle w:val="0"/>
            </w:pPr>
            <w:r>
              <w:rPr>
                <w:sz w:val="20"/>
              </w:rPr>
              <w:t xml:space="preserve">Предусматривает доставку получателя социальных услуг в лечебные, культурные, образовательные и прочие организации транспортом поставщика социальных услуг по необходимости или просьбе получателя социальных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у поставщика социальных услуг транспортных средств, отвечающих требованиям законодательства о пассажирских перевозках</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1.8</w:t>
            </w:r>
          </w:p>
        </w:tc>
        <w:tc>
          <w:tcPr>
            <w:tcW w:w="2211" w:type="dxa"/>
          </w:tcPr>
          <w:p>
            <w:pPr>
              <w:pStyle w:val="0"/>
            </w:pPr>
            <w:r>
              <w:rPr>
                <w:sz w:val="20"/>
              </w:rPr>
              <w:t xml:space="preserve">Оказание помощи в приеме пищи (кормление)</w:t>
            </w:r>
          </w:p>
        </w:tc>
        <w:tc>
          <w:tcPr>
            <w:tcW w:w="2211" w:type="dxa"/>
          </w:tcPr>
          <w:p>
            <w:pPr>
              <w:pStyle w:val="0"/>
            </w:pPr>
            <w:r>
              <w:rPr>
                <w:sz w:val="20"/>
              </w:rPr>
              <w:t xml:space="preserve">Предусматривает содействие получателю социальных услуг в приеме пищи: принести пищу, посадить получателя социальных услуг в постели, подать пищу, оказать помощь в приеме пищи. Кормление получателя социальных услуг, который не может самостоятельно принимать пищу, осуществляется по мере необходимости. Предоставляется не реже 4 раз в день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1.9</w:t>
            </w:r>
          </w:p>
        </w:tc>
        <w:tc>
          <w:tcPr>
            <w:tcW w:w="2211" w:type="dxa"/>
          </w:tcPr>
          <w:p>
            <w:pPr>
              <w:pStyle w:val="0"/>
            </w:pPr>
            <w:r>
              <w:rPr>
                <w:sz w:val="20"/>
              </w:rPr>
              <w:t xml:space="preserve">Покупка и доставка на дом продуктов питания, промышленных товаров первой необходимости, лекарственных средств, средств санитарии и гигиены, средств ухода, книг, газет, журналов за счет средств получателя социальных услуг</w:t>
            </w:r>
          </w:p>
        </w:tc>
        <w:tc>
          <w:tcPr>
            <w:tcW w:w="2211" w:type="dxa"/>
          </w:tcPr>
          <w:p>
            <w:pPr>
              <w:pStyle w:val="0"/>
            </w:pPr>
            <w:r>
              <w:rPr>
                <w:sz w:val="20"/>
              </w:rPr>
              <w:t xml:space="preserve">Предусматривает покупку необходимых продуктов питания, промышленных товаров первой необходимости, лекарственных средств, средств санитарии и гигиены, средств ухода, книг, газет, журналов по просьбе получателя социальных услуг, оформление подписки на периодические издания. Предоставляется по мере необходимости, но не реже 2 раз в неделю. Суммарный вес доставляемых продуктов питания, промышленных товаров первой необходимости, лекарственных средств, средств санитарии и гигиены, средств ухода, книг, газет, журналов не должен превышать 7 кг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Своевременное приобретение продуктов питания и промышленных товаров первой необходимости, лекарственных средств, средств санитарии и гигиены, средств ухода, книг, газет, журналов за счет средств получателя социальных услуг, удовлетворение его социокультурных и духовных запросов, расширение общего и культурного кругозора. Приобретаемые продукты питания должны соответствовать установленным срокам годности. По приобретенным продуктам питания, промышленным товарам первой необходимости, лекарственным средствам, средствам санитарии и гигиены, средствам ухода получателю социальных услуг предоставляются чеки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1.10</w:t>
            </w:r>
          </w:p>
        </w:tc>
        <w:tc>
          <w:tcPr>
            <w:tcW w:w="2211" w:type="dxa"/>
          </w:tcPr>
          <w:p>
            <w:pPr>
              <w:pStyle w:val="0"/>
            </w:pPr>
            <w:r>
              <w:rPr>
                <w:sz w:val="20"/>
              </w:rPr>
              <w:t xml:space="preserve">Смена (помощь в смене) нательного, постельного белья, помощь в одевании и переодевании получателя социальных услуг</w:t>
            </w:r>
          </w:p>
        </w:tc>
        <w:tc>
          <w:tcPr>
            <w:tcW w:w="2211" w:type="dxa"/>
          </w:tcPr>
          <w:p>
            <w:pPr>
              <w:pStyle w:val="0"/>
            </w:pPr>
            <w:r>
              <w:rPr>
                <w:sz w:val="20"/>
              </w:rPr>
              <w:t xml:space="preserve">Предусматривает содействие получателю социальных услуг помощи в смене нательного, постельного белья, а также в одевании и переодевании</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1.11</w:t>
            </w:r>
          </w:p>
        </w:tc>
        <w:tc>
          <w:tcPr>
            <w:tcW w:w="2211" w:type="dxa"/>
          </w:tcPr>
          <w:p>
            <w:pPr>
              <w:pStyle w:val="0"/>
            </w:pPr>
            <w:r>
              <w:rPr>
                <w:sz w:val="20"/>
              </w:rPr>
              <w:t xml:space="preserve">Смена подгузников и абсорбирующего белья</w:t>
            </w:r>
          </w:p>
        </w:tc>
        <w:tc>
          <w:tcPr>
            <w:tcW w:w="2211" w:type="dxa"/>
          </w:tcPr>
          <w:p>
            <w:pPr>
              <w:pStyle w:val="0"/>
            </w:pPr>
            <w:r>
              <w:rPr>
                <w:sz w:val="20"/>
              </w:rPr>
              <w:t xml:space="preserve">Предусматривает оказание получателю социальных услуг помощи в смене подгузника и абсорбирующего белья</w:t>
            </w:r>
          </w:p>
        </w:tc>
        <w:tc>
          <w:tcPr>
            <w:tcW w:w="2211" w:type="dxa"/>
          </w:tcPr>
          <w:p>
            <w:pPr>
              <w:pStyle w:val="0"/>
            </w:pPr>
            <w:r>
              <w:rPr>
                <w:sz w:val="20"/>
              </w:rPr>
              <w:t xml:space="preserve">В срок, определенный индивидуальной потребностью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1.12</w:t>
            </w:r>
          </w:p>
        </w:tc>
        <w:tc>
          <w:tcPr>
            <w:tcW w:w="2211" w:type="dxa"/>
          </w:tcPr>
          <w:p>
            <w:pPr>
              <w:pStyle w:val="0"/>
            </w:pPr>
            <w:r>
              <w:rPr>
                <w:sz w:val="20"/>
              </w:rPr>
              <w:t xml:space="preserve">Содействие в получении парикмахерских услуг</w:t>
            </w:r>
          </w:p>
        </w:tc>
        <w:tc>
          <w:tcPr>
            <w:tcW w:w="2211" w:type="dxa"/>
          </w:tcPr>
          <w:p>
            <w:pPr>
              <w:pStyle w:val="0"/>
            </w:pPr>
            <w:r>
              <w:rPr>
                <w:sz w:val="20"/>
              </w:rPr>
              <w:t xml:space="preserve">Предусматривает сопровождение получателя социальных услуг к парикмахеру</w:t>
            </w:r>
          </w:p>
        </w:tc>
        <w:tc>
          <w:tcPr>
            <w:tcW w:w="2211" w:type="dxa"/>
          </w:tcPr>
          <w:p>
            <w:pPr>
              <w:pStyle w:val="0"/>
            </w:pPr>
            <w:r>
              <w:rPr>
                <w:sz w:val="20"/>
              </w:rPr>
              <w:t xml:space="preserve">В срок, определенный индивидуальной потребностью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1.13</w:t>
            </w:r>
          </w:p>
        </w:tc>
        <w:tc>
          <w:tcPr>
            <w:tcW w:w="2211" w:type="dxa"/>
          </w:tcPr>
          <w:p>
            <w:pPr>
              <w:pStyle w:val="0"/>
            </w:pPr>
            <w:r>
              <w:rPr>
                <w:sz w:val="20"/>
              </w:rPr>
              <w:t xml:space="preserve">Организация (содействие в оказании) ритуальных услуг</w:t>
            </w:r>
          </w:p>
        </w:tc>
        <w:tc>
          <w:tcPr>
            <w:tcW w:w="2211" w:type="dxa"/>
          </w:tcPr>
          <w:p>
            <w:pPr>
              <w:pStyle w:val="0"/>
            </w:pPr>
            <w:r>
              <w:rPr>
                <w:sz w:val="20"/>
              </w:rPr>
              <w:t xml:space="preserve">Предусматривает оказание получателю социальных услуг помощи в решении вопросов по организации ритуальных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Своевременное оказание услуги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1.14</w:t>
            </w:r>
          </w:p>
        </w:tc>
        <w:tc>
          <w:tcPr>
            <w:tcW w:w="2211" w:type="dxa"/>
          </w:tcPr>
          <w:p>
            <w:pPr>
              <w:pStyle w:val="0"/>
            </w:pPr>
            <w:r>
              <w:rPr>
                <w:sz w:val="20"/>
              </w:rPr>
              <w:t xml:space="preserve">Консультирование по социально-бытовым вопросам</w:t>
            </w:r>
          </w:p>
        </w:tc>
        <w:tc>
          <w:tcPr>
            <w:tcW w:w="2211" w:type="dxa"/>
          </w:tcPr>
          <w:p>
            <w:pPr>
              <w:pStyle w:val="0"/>
            </w:pPr>
            <w:r>
              <w:rPr>
                <w:sz w:val="20"/>
              </w:rPr>
              <w:t xml:space="preserve">Предусматривает оказание получателю социальных услуг помощи в приспособлении к ведению быта в условиях стационара, приближенного к реальным условиям</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2. Социально-медицинские услуги</w:t>
            </w:r>
          </w:p>
        </w:tc>
      </w:tr>
      <w:tr>
        <w:tc>
          <w:tcPr>
            <w:tcW w:w="567" w:type="dxa"/>
          </w:tcPr>
          <w:p>
            <w:pPr>
              <w:pStyle w:val="0"/>
              <w:jc w:val="center"/>
            </w:pPr>
            <w:r>
              <w:rPr>
                <w:sz w:val="20"/>
              </w:rPr>
              <w:t xml:space="preserve">2.1</w:t>
            </w:r>
          </w:p>
        </w:tc>
        <w:tc>
          <w:tcPr>
            <w:tcW w:w="2211" w:type="dxa"/>
          </w:tcPr>
          <w:p>
            <w:pPr>
              <w:pStyle w:val="0"/>
            </w:pPr>
            <w:r>
              <w:rPr>
                <w:sz w:val="20"/>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tc>
        <w:tc>
          <w:tcPr>
            <w:tcW w:w="2211" w:type="dxa"/>
          </w:tcPr>
          <w:p>
            <w:pPr>
              <w:pStyle w:val="0"/>
            </w:pPr>
            <w:r>
              <w:rPr>
                <w:sz w:val="20"/>
              </w:rPr>
              <w:t xml:space="preserve">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массаж и другое. Предоставляется по мере необходимости, но не чаще 1 раза в день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2.2</w:t>
            </w:r>
          </w:p>
        </w:tc>
        <w:tc>
          <w:tcPr>
            <w:tcW w:w="2211" w:type="dxa"/>
          </w:tcPr>
          <w:p>
            <w:pPr>
              <w:pStyle w:val="0"/>
            </w:pPr>
            <w:r>
              <w:rPr>
                <w:sz w:val="20"/>
              </w:rPr>
              <w:t xml:space="preserve">Проведение оздоровительных мероприятий</w:t>
            </w:r>
          </w:p>
        </w:tc>
        <w:tc>
          <w:tcPr>
            <w:tcW w:w="2211" w:type="dxa"/>
          </w:tcPr>
          <w:p>
            <w:pPr>
              <w:pStyle w:val="0"/>
            </w:pPr>
            <w:r>
              <w:rPr>
                <w:sz w:val="20"/>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инвалида,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120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2.3</w:t>
            </w:r>
          </w:p>
        </w:tc>
        <w:tc>
          <w:tcPr>
            <w:tcW w:w="2211" w:type="dxa"/>
          </w:tcPr>
          <w:p>
            <w:pPr>
              <w:pStyle w:val="0"/>
            </w:pPr>
            <w:r>
              <w:rPr>
                <w:sz w:val="20"/>
              </w:rPr>
              <w:t xml:space="preserve">Систематическое наблюдение за получателем социальных услуг в целях выявления отклонений в состоянии его здоровья</w:t>
            </w:r>
          </w:p>
        </w:tc>
        <w:tc>
          <w:tcPr>
            <w:tcW w:w="2211" w:type="dxa"/>
          </w:tcPr>
          <w:p>
            <w:pPr>
              <w:pStyle w:val="0"/>
            </w:pPr>
            <w:r>
              <w:rPr>
                <w:sz w:val="20"/>
              </w:rPr>
              <w:t xml:space="preserve">Предусматривает систематическое наблюдение за получателем социальных услуг, своевременное выявление отклонений в состоянии его здоровья. Предоставляется по мере необходимости, но не реже 2 раз в неделю (продолжительность - не более 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своевременному оказанию получателю социальных услуг социально-медицинской помощи и поддержки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2.4</w:t>
            </w:r>
          </w:p>
        </w:tc>
        <w:tc>
          <w:tcPr>
            <w:tcW w:w="2211" w:type="dxa"/>
          </w:tcPr>
          <w:p>
            <w:pPr>
              <w:pStyle w:val="0"/>
            </w:pPr>
            <w:r>
              <w:rPr>
                <w:sz w:val="20"/>
              </w:rPr>
              <w:t xml:space="preserve">Консультирование по социально-медицинским вопросам (поддержания и сохранения здоровья получателя социальных услуг, проведения оздоровительных мероприятий)</w:t>
            </w:r>
          </w:p>
        </w:tc>
        <w:tc>
          <w:tcPr>
            <w:tcW w:w="2211" w:type="dxa"/>
          </w:tcPr>
          <w:p>
            <w:pPr>
              <w:pStyle w:val="0"/>
            </w:pPr>
            <w:r>
              <w:rPr>
                <w:sz w:val="20"/>
              </w:rPr>
              <w:t xml:space="preserve">Предоставляется по мере необходимости и включает вопросы поддержания и сохранения здоровья получателя социальных услуг, проведения оздоровительных мероприятий, наблюдения за получателем социальных услуг для выявления отклонений в состоянии его здоровья, содействие получателю социальных услуг в консультировании, проведении лечебных и диагностических мероприятий в лечебно-профилактических медицинских учреждениях, проведение профилактической вакцинации и противоэпидемических мероприятий</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оказание квалифицированной помощи получателю социальных услуг в правильном понимании и решении стоящих перед ним конкретных медицинских проблем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2.5</w:t>
            </w:r>
          </w:p>
        </w:tc>
        <w:tc>
          <w:tcPr>
            <w:tcW w:w="2211" w:type="dxa"/>
          </w:tcPr>
          <w:p>
            <w:pPr>
              <w:pStyle w:val="0"/>
            </w:pPr>
            <w:r>
              <w:rPr>
                <w:sz w:val="20"/>
              </w:rPr>
              <w:t xml:space="preserve">Проведение занятий, обучающих здоровому образу жизни</w:t>
            </w:r>
          </w:p>
        </w:tc>
        <w:tc>
          <w:tcPr>
            <w:tcW w:w="2211" w:type="dxa"/>
          </w:tcPr>
          <w:p>
            <w:pPr>
              <w:pStyle w:val="0"/>
            </w:pPr>
            <w:r>
              <w:rPr>
                <w:sz w:val="20"/>
              </w:rPr>
              <w:t xml:space="preserve">Включает вопросы здорового питания, контроля за состоянием здоровья, повышения двигательной активности, соблюдения режима дня. Предоставляется по мере необходимости, но не реже 2 раз в месяц (продолжительность - не более 15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в помещении для проведения занятий, обучающих здоровому образу жизни, квалифицированным специалистом по вопросам здорового образа жизни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2.6</w:t>
            </w:r>
          </w:p>
        </w:tc>
        <w:tc>
          <w:tcPr>
            <w:tcW w:w="2211" w:type="dxa"/>
          </w:tcPr>
          <w:p>
            <w:pPr>
              <w:pStyle w:val="0"/>
            </w:pPr>
            <w:r>
              <w:rPr>
                <w:sz w:val="20"/>
              </w:rPr>
              <w:t xml:space="preserve">Проведение занятий по адаптивной физической культуре</w:t>
            </w:r>
          </w:p>
        </w:tc>
        <w:tc>
          <w:tcPr>
            <w:tcW w:w="2211" w:type="dxa"/>
          </w:tcPr>
          <w:p>
            <w:pPr>
              <w:pStyle w:val="0"/>
            </w:pPr>
            <w:r>
              <w:rPr>
                <w:sz w:val="20"/>
              </w:rPr>
              <w:t xml:space="preserve">Предоставляется по мере необходимости и в соответствии с рекомендациями врача. Направлена на повышение двигательной активности получателя социальных услуг</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в помещении для проведения занятий по адаптивной физической культуре квалифицированным специалистом по вопросам адаптивной физической культуры</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2.7</w:t>
            </w:r>
          </w:p>
        </w:tc>
        <w:tc>
          <w:tcPr>
            <w:tcW w:w="2211" w:type="dxa"/>
          </w:tcPr>
          <w:p>
            <w:pPr>
              <w:pStyle w:val="0"/>
            </w:pPr>
            <w:r>
              <w:rPr>
                <w:sz w:val="20"/>
              </w:rPr>
              <w:t xml:space="preserve">Содействие в обеспечении техническими средствами ухода и реабилитации</w:t>
            </w:r>
          </w:p>
        </w:tc>
        <w:tc>
          <w:tcPr>
            <w:tcW w:w="2211" w:type="dxa"/>
          </w:tcPr>
          <w:p>
            <w:pPr>
              <w:pStyle w:val="0"/>
            </w:pPr>
            <w:r>
              <w:rPr>
                <w:sz w:val="20"/>
              </w:rPr>
              <w:t xml:space="preserve">Предусматривает оказание содействия в оформлении заявки на предоставление технических средств ухода и реабилитации в соответствии с индивидуальной программой реабилитации или абилитации инвалида, покупку и доставку за счет средств получателя социальных услуг технических средств ухода и реабилитации, оформление технических средств ухода и реабилитации в пунктах проката таких средств и их доставку. Предоставляется по мере необходимости (продолжительность - не более 60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своевременно, повышать уровень комфорта и активности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2.8</w:t>
            </w:r>
          </w:p>
        </w:tc>
        <w:tc>
          <w:tcPr>
            <w:tcW w:w="2211" w:type="dxa"/>
          </w:tcPr>
          <w:p>
            <w:pPr>
              <w:pStyle w:val="0"/>
            </w:pPr>
            <w:r>
              <w:rPr>
                <w:sz w:val="20"/>
              </w:rPr>
              <w:t xml:space="preserve">Содействие в проведении медико-социальной экспертизы</w:t>
            </w:r>
          </w:p>
        </w:tc>
        <w:tc>
          <w:tcPr>
            <w:tcW w:w="2211" w:type="dxa"/>
          </w:tcPr>
          <w:p>
            <w:pPr>
              <w:pStyle w:val="0"/>
            </w:pPr>
            <w:r>
              <w:rPr>
                <w:sz w:val="20"/>
              </w:rPr>
              <w:t xml:space="preserve">Предусматривает сопровождение получателя социальных услуг в медицинские учреждения для прохождения медицинской комиссии, содействие в подготовке необходимого пакета документов для проведения освидетельствования получателя социальных услуг медико-социальной экспертной комиссией. Предоставляется по мере необходимости (продолжительность - не более 60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показаний у получателя социальных услуг к установлению инвалидности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2.9</w:t>
            </w:r>
          </w:p>
        </w:tc>
        <w:tc>
          <w:tcPr>
            <w:tcW w:w="2211" w:type="dxa"/>
          </w:tcPr>
          <w:p>
            <w:pPr>
              <w:pStyle w:val="0"/>
            </w:pPr>
            <w:r>
              <w:rPr>
                <w:sz w:val="20"/>
              </w:rPr>
              <w:t xml:space="preserve">Проведение мероприятий, направленных на формирование здорового образа жизни</w:t>
            </w:r>
          </w:p>
        </w:tc>
        <w:tc>
          <w:tcPr>
            <w:tcW w:w="2211" w:type="dxa"/>
          </w:tcPr>
          <w:p>
            <w:pPr>
              <w:pStyle w:val="0"/>
            </w:pPr>
            <w:r>
              <w:rPr>
                <w:sz w:val="20"/>
              </w:rPr>
              <w:t xml:space="preserve">Предусматривает оказание получателю социальных услуг помощи в проведении мероприятий, направленных на формирование здорового образа жизни</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предоставляться с максимальной аккуратностью и осторожностью, без причинения какого-либо вреда получателю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2.10</w:t>
            </w:r>
          </w:p>
        </w:tc>
        <w:tc>
          <w:tcPr>
            <w:tcW w:w="2211" w:type="dxa"/>
          </w:tcPr>
          <w:p>
            <w:pPr>
              <w:pStyle w:val="0"/>
            </w:pPr>
            <w:r>
              <w:rPr>
                <w:sz w:val="20"/>
              </w:rPr>
              <w:t xml:space="preserve">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tc>
        <w:tc>
          <w:tcPr>
            <w:tcW w:w="2211" w:type="dxa"/>
          </w:tcPr>
          <w:p>
            <w:pPr>
              <w:pStyle w:val="0"/>
            </w:pPr>
            <w:r>
              <w:rPr>
                <w:sz w:val="20"/>
              </w:rPr>
              <w:t xml:space="preserve">Предусматривает обеспечение квалифицированной помощи получателю социальных услуг в решении стоящих перед ним конкретных медицинских проблем</w:t>
            </w:r>
          </w:p>
        </w:tc>
        <w:tc>
          <w:tcPr>
            <w:tcW w:w="2211" w:type="dxa"/>
          </w:tcPr>
          <w:p>
            <w:pPr>
              <w:pStyle w:val="0"/>
            </w:pPr>
            <w:r>
              <w:rPr>
                <w:sz w:val="20"/>
              </w:rPr>
              <w:t xml:space="preserve">В срок, определенный индивидуальной потребностью получателя социальных услуг</w:t>
            </w:r>
          </w:p>
        </w:tc>
        <w:tc>
          <w:tcPr>
            <w:tcW w:w="2211" w:type="dxa"/>
          </w:tcPr>
          <w:p>
            <w:pPr>
              <w:pStyle w:val="0"/>
            </w:pPr>
            <w:r>
              <w:rPr>
                <w:sz w:val="20"/>
              </w:rPr>
              <w:t xml:space="preserve">Обеспечивает полное и своевременное удовлетворение потребностей получателей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3. Социально-психологические услуги</w:t>
            </w:r>
          </w:p>
        </w:tc>
      </w:tr>
      <w:tr>
        <w:tc>
          <w:tcPr>
            <w:tcW w:w="567" w:type="dxa"/>
          </w:tcPr>
          <w:p>
            <w:pPr>
              <w:pStyle w:val="0"/>
              <w:jc w:val="center"/>
            </w:pPr>
            <w:r>
              <w:rPr>
                <w:sz w:val="20"/>
              </w:rPr>
              <w:t xml:space="preserve">3.1</w:t>
            </w:r>
          </w:p>
        </w:tc>
        <w:tc>
          <w:tcPr>
            <w:tcW w:w="2211"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2211" w:type="dxa"/>
          </w:tcPr>
          <w:p>
            <w:pPr>
              <w:pStyle w:val="0"/>
            </w:pPr>
            <w:r>
              <w:rPr>
                <w:sz w:val="20"/>
              </w:rPr>
              <w:t xml:space="preserve">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Приглашение служителя церкви по просьбе получателя социальных услуг. Предоставляется по мере необходимости, но не чаще 1 раза в месяц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налаживанию межличностных взаимоотношений получателя социальных услуг с близкими и другими значимыми для него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3.2</w:t>
            </w:r>
          </w:p>
        </w:tc>
        <w:tc>
          <w:tcPr>
            <w:tcW w:w="2211" w:type="dxa"/>
          </w:tcPr>
          <w:p>
            <w:pPr>
              <w:pStyle w:val="0"/>
            </w:pPr>
            <w:r>
              <w:rPr>
                <w:sz w:val="20"/>
              </w:rPr>
              <w:t xml:space="preserve">Психологическая поддержка и помощь, в том числе гражданам, осуществляющим уход на дому за тяжелобольными гражданами - получателями социальных услуг</w:t>
            </w:r>
          </w:p>
        </w:tc>
        <w:tc>
          <w:tcPr>
            <w:tcW w:w="2211" w:type="dxa"/>
          </w:tcPr>
          <w:p>
            <w:pPr>
              <w:pStyle w:val="0"/>
            </w:pPr>
            <w:r>
              <w:rPr>
                <w:sz w:val="20"/>
              </w:rPr>
              <w:t xml:space="preserve">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 Предоставляется по мере необходимости, но не чаще 1 раза в месяц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Призвана укреплять психическое здоровье получателя социальных услуг, повышать стрессоустойчивость и психическую защищенность, должна обеспечивать действенную психологическую поддержку, веру в собственные силы, поднятие жизненного тонуса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3.3</w:t>
            </w:r>
          </w:p>
        </w:tc>
        <w:tc>
          <w:tcPr>
            <w:tcW w:w="2211" w:type="dxa"/>
          </w:tcPr>
          <w:p>
            <w:pPr>
              <w:pStyle w:val="0"/>
            </w:pPr>
            <w:r>
              <w:rPr>
                <w:sz w:val="20"/>
              </w:rPr>
              <w:t xml:space="preserve">Социально-психологический патронаж</w:t>
            </w:r>
          </w:p>
        </w:tc>
        <w:tc>
          <w:tcPr>
            <w:tcW w:w="2211" w:type="dxa"/>
          </w:tcPr>
          <w:p>
            <w:pPr>
              <w:pStyle w:val="0"/>
            </w:pPr>
            <w:r>
              <w:rPr>
                <w:sz w:val="20"/>
              </w:rPr>
              <w:t xml:space="preserve">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по мере необходимости, но не чаще 1 раза в месяц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Обеспечивает своевременное оказание получателю социальных услуг необходимой социально-психологической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3.4</w:t>
            </w:r>
          </w:p>
        </w:tc>
        <w:tc>
          <w:tcPr>
            <w:tcW w:w="2211"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2211" w:type="dxa"/>
          </w:tcPr>
          <w:p>
            <w:pPr>
              <w:pStyle w:val="0"/>
            </w:pPr>
            <w:r>
              <w:rPr>
                <w:sz w:val="20"/>
              </w:rPr>
              <w:t xml:space="preserve">Предусматривает консультирование получателя социальных услуг по интересующим его проблемам в целях содействия в мобилизации его духовных, физических, интеллектуальных ресурсов для выхода из кризисной ситуации. Предоставляется по мере необходимости, но не чаще 1 раза в месяц (продолжительность - не более 30 минут)</w:t>
            </w:r>
          </w:p>
        </w:tc>
        <w:tc>
          <w:tcPr>
            <w:tcW w:w="2211" w:type="dxa"/>
          </w:tcPr>
          <w:p>
            <w:pPr>
              <w:pStyle w:val="0"/>
            </w:pPr>
            <w:r>
              <w:rPr>
                <w:sz w:val="20"/>
              </w:rPr>
              <w:t xml:space="preserve">В срок, определенный нуждаемостью получателя социальных услуг</w:t>
            </w:r>
          </w:p>
        </w:tc>
        <w:tc>
          <w:tcPr>
            <w:tcW w:w="2211" w:type="dxa"/>
          </w:tcPr>
          <w:p>
            <w:pPr>
              <w:pStyle w:val="0"/>
            </w:pPr>
            <w:r>
              <w:rPr>
                <w:sz w:val="20"/>
              </w:rPr>
              <w:t xml:space="preserve">Должна осуществляться анонимно, в том числе с использованием телефона доверия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3.5</w:t>
            </w:r>
          </w:p>
        </w:tc>
        <w:tc>
          <w:tcPr>
            <w:tcW w:w="2211" w:type="dxa"/>
          </w:tcPr>
          <w:p>
            <w:pPr>
              <w:pStyle w:val="0"/>
            </w:pPr>
            <w:r>
              <w:rPr>
                <w:sz w:val="20"/>
              </w:rPr>
              <w:t xml:space="preserve">Психодиагностика и обследование личности гражданина, в том числе детей</w:t>
            </w:r>
          </w:p>
        </w:tc>
        <w:tc>
          <w:tcPr>
            <w:tcW w:w="2211" w:type="dxa"/>
          </w:tcPr>
          <w:p>
            <w:pPr>
              <w:pStyle w:val="0"/>
            </w:pPr>
            <w:r>
              <w:rPr>
                <w:sz w:val="20"/>
              </w:rPr>
              <w:t xml:space="preserve">Предусматривает выявление и анализ психического состояния и индивидуальных особенностей личности получателя социальных услуг, определение степени отклонения в поведении и взаимоотношениях с окружающими людьми. Предоставляется по мере необходимости, но не реже 1 раза в неделю (продолжительность - не более 30 минут за одно занятие)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3.6</w:t>
            </w:r>
          </w:p>
        </w:tc>
        <w:tc>
          <w:tcPr>
            <w:tcW w:w="2211" w:type="dxa"/>
          </w:tcPr>
          <w:p>
            <w:pPr>
              <w:pStyle w:val="0"/>
            </w:pPr>
            <w:r>
              <w:rPr>
                <w:sz w:val="20"/>
              </w:rPr>
              <w:t xml:space="preserve">Психологическая коррекция</w:t>
            </w:r>
          </w:p>
        </w:tc>
        <w:tc>
          <w:tcPr>
            <w:tcW w:w="2211" w:type="dxa"/>
          </w:tcPr>
          <w:p>
            <w:pPr>
              <w:pStyle w:val="0"/>
            </w:pPr>
            <w:r>
              <w:rPr>
                <w:sz w:val="20"/>
              </w:rPr>
              <w:t xml:space="preserve">Предусматривает активное психологическое воздействие, направленное на преодоление 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Предоставляется по мере необходимости, но не чаще 3 раз в неделю (продолжительность - не более 20 минут за одно занятие)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3.7</w:t>
            </w:r>
          </w:p>
        </w:tc>
        <w:tc>
          <w:tcPr>
            <w:tcW w:w="2211" w:type="dxa"/>
          </w:tcPr>
          <w:p>
            <w:pPr>
              <w:pStyle w:val="0"/>
            </w:pPr>
            <w:r>
              <w:rPr>
                <w:sz w:val="20"/>
              </w:rPr>
              <w:t xml:space="preserve">Психологические тренинги</w:t>
            </w:r>
          </w:p>
        </w:tc>
        <w:tc>
          <w:tcPr>
            <w:tcW w:w="2211" w:type="dxa"/>
          </w:tcPr>
          <w:p>
            <w:pPr>
              <w:pStyle w:val="0"/>
            </w:pPr>
            <w:r>
              <w:rPr>
                <w:sz w:val="20"/>
              </w:rPr>
              <w:t xml:space="preserve">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формирование умений и навыков социальной адаптации к создавшимся условиям проживания, отработку новых приемов и способов поведения. Предоставляется по мере необходимости, но не чаще 3 раз в неделю (продолжительность - не более 30 минут за одно занятие)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квалифицированным специалистом в области психологии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4. Социально-педагогические услуги</w:t>
            </w:r>
          </w:p>
        </w:tc>
      </w:tr>
      <w:tr>
        <w:tc>
          <w:tcPr>
            <w:tcW w:w="567" w:type="dxa"/>
          </w:tcPr>
          <w:p>
            <w:pPr>
              <w:pStyle w:val="0"/>
              <w:jc w:val="center"/>
            </w:pPr>
            <w:r>
              <w:rPr>
                <w:sz w:val="20"/>
              </w:rPr>
              <w:t xml:space="preserve">4.1</w:t>
            </w:r>
          </w:p>
        </w:tc>
        <w:tc>
          <w:tcPr>
            <w:tcW w:w="2211" w:type="dxa"/>
          </w:tcPr>
          <w:p>
            <w:pPr>
              <w:pStyle w:val="0"/>
            </w:pPr>
            <w:r>
              <w:rPr>
                <w:sz w:val="20"/>
              </w:rPr>
              <w:t xml:space="preserve">Обучение родственников граждан, являющихся получателями социальных услуг, практическим навыкам общего ухода за тяжелобольными гражданами, за гражданами, имеющими ограничения жизнедеятельности, в том числе детьми-инвалидами</w:t>
            </w:r>
          </w:p>
        </w:tc>
        <w:tc>
          <w:tcPr>
            <w:tcW w:w="2211" w:type="dxa"/>
          </w:tcPr>
          <w:p>
            <w:pPr>
              <w:pStyle w:val="0"/>
            </w:pPr>
            <w:r>
              <w:rPr>
                <w:sz w:val="20"/>
              </w:rPr>
              <w:t xml:space="preserve">Включает в себя консультирование, отработку практических навыков. Предоставляется по мере необходимости, но не реже 2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 наличии у получателя социальных услуг родственников, которые могут осуществлять за ним уход</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4.2.</w:t>
            </w:r>
          </w:p>
        </w:tc>
        <w:tc>
          <w:tcPr>
            <w:tcW w:w="2211" w:type="dxa"/>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211" w:type="dxa"/>
          </w:tcPr>
          <w:p>
            <w:pPr>
              <w:pStyle w:val="0"/>
            </w:pPr>
            <w:r>
              <w:rPr>
                <w:sz w:val="20"/>
              </w:rPr>
              <w:t xml:space="preserve">Включает в себя консультирование, отработку практических навыков. Предоставляется по мере необходимости, но не реже 4 раз в год (продолжительность - не более 45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специалистом, который имеет педагогическое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4.3</w:t>
            </w:r>
          </w:p>
        </w:tc>
        <w:tc>
          <w:tcPr>
            <w:tcW w:w="2211" w:type="dxa"/>
          </w:tcPr>
          <w:p>
            <w:pPr>
              <w:pStyle w:val="0"/>
            </w:pPr>
            <w:r>
              <w:rPr>
                <w:sz w:val="20"/>
              </w:rPr>
              <w:t xml:space="preserve">Социально-педагогическая коррекция, включая диагностику и консультирование</w:t>
            </w:r>
          </w:p>
        </w:tc>
        <w:tc>
          <w:tcPr>
            <w:tcW w:w="2211" w:type="dxa"/>
          </w:tcPr>
          <w:p>
            <w:pPr>
              <w:pStyle w:val="0"/>
            </w:pPr>
            <w:r>
              <w:rPr>
                <w:sz w:val="20"/>
              </w:rPr>
              <w:t xml:space="preserve">Включает в себя консультирование по вопросам воспитания, коррекцию поведения в различных ситуациях, диагностику по различным вопросам. Предоставляется по мере необходимости, но не реже 4 раз в год (продолжительность - не более 45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Осуществляется специалистом, который имеет педагогическое или психологическое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4.4</w:t>
            </w:r>
          </w:p>
        </w:tc>
        <w:tc>
          <w:tcPr>
            <w:tcW w:w="2211" w:type="dxa"/>
          </w:tcPr>
          <w:p>
            <w:pPr>
              <w:pStyle w:val="0"/>
            </w:pPr>
            <w:r>
              <w:rPr>
                <w:sz w:val="20"/>
              </w:rPr>
              <w:t xml:space="preserve">Формирование позитивных интересов (в том числе в сфере досуга)</w:t>
            </w:r>
          </w:p>
        </w:tc>
        <w:tc>
          <w:tcPr>
            <w:tcW w:w="2211" w:type="dxa"/>
          </w:tcPr>
          <w:p>
            <w:pPr>
              <w:pStyle w:val="0"/>
            </w:pPr>
            <w:r>
              <w:rPr>
                <w:sz w:val="20"/>
              </w:rPr>
              <w:t xml:space="preserve">Включает в себя вовлечение получателя социальной услуги в активную деятельность, в том числе волонтерскую, в культурной, образовательной, общественной и иных сферах</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организациями, осуществляющими деятельность, в том числе волонтерскую, в культурной, образовательной, общественной и иных сферах</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4.5</w:t>
            </w:r>
          </w:p>
        </w:tc>
        <w:tc>
          <w:tcPr>
            <w:tcW w:w="2211" w:type="dxa"/>
          </w:tcPr>
          <w:p>
            <w:pPr>
              <w:pStyle w:val="0"/>
            </w:pPr>
            <w:r>
              <w:rPr>
                <w:sz w:val="20"/>
              </w:rPr>
              <w:t xml:space="preserve">Организация досуга (праздники, экскурсии и другие культурные мероприятия)</w:t>
            </w:r>
          </w:p>
        </w:tc>
        <w:tc>
          <w:tcPr>
            <w:tcW w:w="2211" w:type="dxa"/>
          </w:tcPr>
          <w:p>
            <w:pPr>
              <w:pStyle w:val="0"/>
            </w:pPr>
            <w:r>
              <w:rPr>
                <w:sz w:val="20"/>
              </w:rPr>
              <w:t xml:space="preserve">Включает в себя вовлечение получателя социальной услуги в организацию и проведение досуговых мероприятий, участие в мероприятиях, организованных на базе культурных, социальных, образовательных и других организаций. Предоставляется по мере необходимости, но не реже 4 раз в год</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Оказывается в помещениях для организации и проведения мероприятий при помощи специалистов в области культурной и досуговой деятельности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4.6</w:t>
            </w:r>
          </w:p>
        </w:tc>
        <w:tc>
          <w:tcPr>
            <w:tcW w:w="2211" w:type="dxa"/>
          </w:tcPr>
          <w:p>
            <w:pPr>
              <w:pStyle w:val="0"/>
            </w:pPr>
            <w:r>
              <w:rPr>
                <w:sz w:val="20"/>
              </w:rPr>
              <w:t xml:space="preserve">Проведение логопедических занятий</w:t>
            </w:r>
          </w:p>
        </w:tc>
        <w:tc>
          <w:tcPr>
            <w:tcW w:w="2211" w:type="dxa"/>
          </w:tcPr>
          <w:p>
            <w:pPr>
              <w:pStyle w:val="0"/>
            </w:pPr>
            <w:r>
              <w:rPr>
                <w:sz w:val="20"/>
              </w:rPr>
              <w:t xml:space="preserve">Предусматривает обеспечение квалифицированной помощи получателю социальных услуг в решении стоящих перед ним логопедических проблем. Предоставляется по мере необходимости, но не чаще 4 раз в месяц</w:t>
            </w:r>
          </w:p>
        </w:tc>
        <w:tc>
          <w:tcPr>
            <w:tcW w:w="2211" w:type="dxa"/>
          </w:tcPr>
          <w:p>
            <w:pPr>
              <w:pStyle w:val="0"/>
            </w:pPr>
            <w:r>
              <w:rPr>
                <w:sz w:val="20"/>
              </w:rPr>
              <w:t xml:space="preserve">Предоставляется по мере необходимости и в соответствии с рекомендациями врача</w:t>
            </w:r>
          </w:p>
        </w:tc>
        <w:tc>
          <w:tcPr>
            <w:tcW w:w="2211" w:type="dxa"/>
          </w:tcPr>
          <w:p>
            <w:pPr>
              <w:pStyle w:val="0"/>
            </w:pPr>
            <w:r>
              <w:rPr>
                <w:sz w:val="20"/>
              </w:rPr>
              <w:t xml:space="preserve">Осуществляется специалистом, который имеет логопедическое образование</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4.7</w:t>
            </w:r>
          </w:p>
        </w:tc>
        <w:tc>
          <w:tcPr>
            <w:tcW w:w="2211" w:type="dxa"/>
          </w:tcPr>
          <w:p>
            <w:pPr>
              <w:pStyle w:val="0"/>
            </w:pPr>
            <w:r>
              <w:rPr>
                <w:sz w:val="20"/>
              </w:rPr>
              <w:t xml:space="preserve">Организация клубов по интересам, игровой деятельности, проведение конкурсов творческого мастерства</w:t>
            </w:r>
          </w:p>
        </w:tc>
        <w:tc>
          <w:tcPr>
            <w:tcW w:w="2211" w:type="dxa"/>
          </w:tcPr>
          <w:p>
            <w:pPr>
              <w:pStyle w:val="0"/>
            </w:pPr>
            <w:r>
              <w:rPr>
                <w:sz w:val="20"/>
              </w:rPr>
              <w:t xml:space="preserve">Включает в себя вовлечение получателя социальных услуг в организацию и проведение досуговых мероприятий, участие в мероприятиях, организованных на базе культурных, социальных, образовательных и других организаций</w:t>
            </w:r>
          </w:p>
        </w:tc>
        <w:tc>
          <w:tcPr>
            <w:tcW w:w="2211" w:type="dxa"/>
          </w:tcPr>
          <w:p>
            <w:pPr>
              <w:pStyle w:val="0"/>
            </w:pPr>
            <w:r>
              <w:rPr>
                <w:sz w:val="20"/>
              </w:rPr>
              <w:t xml:space="preserve">Предоставляется в срок, определенный индивидуальной программой получателя социальных услуг, но не реже 4 раз в год</w:t>
            </w:r>
          </w:p>
        </w:tc>
        <w:tc>
          <w:tcPr>
            <w:tcW w:w="2211" w:type="dxa"/>
          </w:tcPr>
          <w:p>
            <w:pPr>
              <w:pStyle w:val="0"/>
            </w:pPr>
            <w:r>
              <w:rPr>
                <w:sz w:val="20"/>
              </w:rPr>
              <w:t xml:space="preserve">Оказывается организациями, осуществляющими деятельность в области культурной, общественной, волонтерской и другой работы</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5. Социально-трудовые услуги</w:t>
            </w:r>
          </w:p>
        </w:tc>
      </w:tr>
      <w:tr>
        <w:tc>
          <w:tcPr>
            <w:tcW w:w="567" w:type="dxa"/>
          </w:tcPr>
          <w:p>
            <w:pPr>
              <w:pStyle w:val="0"/>
              <w:jc w:val="center"/>
            </w:pPr>
            <w:r>
              <w:rPr>
                <w:sz w:val="20"/>
              </w:rPr>
              <w:t xml:space="preserve">5.1</w:t>
            </w:r>
          </w:p>
        </w:tc>
        <w:tc>
          <w:tcPr>
            <w:tcW w:w="221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2211" w:type="dxa"/>
          </w:tcPr>
          <w:p>
            <w:pPr>
              <w:pStyle w:val="0"/>
            </w:pPr>
            <w:r>
              <w:rPr>
                <w:sz w:val="20"/>
              </w:rPr>
              <w:t xml:space="preserve">Содействие в подборе рабочих мест с учетом состояния здоровья получателя социальных услуг, его потребности в обучении профессиональным навыкам</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Наличие вакантных рабочих мест, потребность получателя социальных услуг в профессиональном обучении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5.2.</w:t>
            </w:r>
          </w:p>
        </w:tc>
        <w:tc>
          <w:tcPr>
            <w:tcW w:w="2211" w:type="dxa"/>
          </w:tcPr>
          <w:p>
            <w:pPr>
              <w:pStyle w:val="0"/>
            </w:pPr>
            <w:r>
              <w:rPr>
                <w:sz w:val="20"/>
              </w:rPr>
              <w:t xml:space="preserve">Оказание помощи в трудоустройстве</w:t>
            </w:r>
          </w:p>
        </w:tc>
        <w:tc>
          <w:tcPr>
            <w:tcW w:w="2211" w:type="dxa"/>
          </w:tcPr>
          <w:p>
            <w:pPr>
              <w:pStyle w:val="0"/>
            </w:pPr>
            <w:r>
              <w:rPr>
                <w:sz w:val="20"/>
              </w:rPr>
              <w:t xml:space="preserve">Предусматривает выявление проблем получателя социальных услуг в сфере трудоустройства, информирование о возможностях трудоустройства, оказание помощи в поиске и выборе места и характера работы, в том числе через органы государственной службы занятости населения. Предоставляется по мере необходимости, но не чаще 1 раза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трудоустройстве в соответствии с его способностями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5.3</w:t>
            </w:r>
          </w:p>
        </w:tc>
        <w:tc>
          <w:tcPr>
            <w:tcW w:w="2211" w:type="dxa"/>
          </w:tcPr>
          <w:p>
            <w:pPr>
              <w:pStyle w:val="0"/>
            </w:pPr>
            <w:r>
              <w:rPr>
                <w:sz w:val="20"/>
              </w:rPr>
              <w:t xml:space="preserve">Организация помощи в получении образования и (или) квалификации инвалидами (детьми-инвалидами) в соответствии с их способностями</w:t>
            </w:r>
          </w:p>
        </w:tc>
        <w:tc>
          <w:tcPr>
            <w:tcW w:w="2211" w:type="dxa"/>
          </w:tcPr>
          <w:p>
            <w:pPr>
              <w:pStyle w:val="0"/>
            </w:pPr>
            <w:r>
              <w:rPr>
                <w:sz w:val="20"/>
              </w:rPr>
              <w:t xml:space="preserve">Предусматривает подбор перечня профессий с учетом индивидуальной программы реабилитации или абилитации инвалида, видов и форм обучения, содействие в оформлении необходимых документов. Предоставляется по мере необходимости, но не чаще 2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получении образования и (или) профессии в соответствии с его способностями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6"/>
            <w:tcW w:w="11622" w:type="dxa"/>
          </w:tcPr>
          <w:p>
            <w:pPr>
              <w:pStyle w:val="0"/>
              <w:outlineLvl w:val="2"/>
              <w:jc w:val="center"/>
            </w:pPr>
            <w:r>
              <w:rPr>
                <w:sz w:val="20"/>
              </w:rPr>
              <w:t xml:space="preserve">6. Социально-правовые услуги</w:t>
            </w:r>
          </w:p>
        </w:tc>
        <w:tc>
          <w:tcPr>
            <w:tcW w:w="1474" w:type="dxa"/>
          </w:tcPr>
          <w:p>
            <w:pPr>
              <w:pStyle w:val="0"/>
            </w:pPr>
            <w:r>
              <w:rPr>
                <w:sz w:val="20"/>
              </w:rPr>
            </w:r>
          </w:p>
        </w:tc>
      </w:tr>
      <w:tr>
        <w:tc>
          <w:tcPr>
            <w:tcW w:w="567" w:type="dxa"/>
          </w:tcPr>
          <w:p>
            <w:pPr>
              <w:pStyle w:val="0"/>
              <w:jc w:val="center"/>
            </w:pPr>
            <w:r>
              <w:rPr>
                <w:sz w:val="20"/>
              </w:rPr>
              <w:t xml:space="preserve">6.1</w:t>
            </w:r>
          </w:p>
        </w:tc>
        <w:tc>
          <w:tcPr>
            <w:tcW w:w="2211" w:type="dxa"/>
          </w:tcPr>
          <w:p>
            <w:pPr>
              <w:pStyle w:val="0"/>
            </w:pPr>
            <w:r>
              <w:rPr>
                <w:sz w:val="20"/>
              </w:rPr>
              <w:t xml:space="preserve">Оказание помощи в оформлении и восстановлении документов получателя социальных услуг</w:t>
            </w:r>
          </w:p>
        </w:tc>
        <w:tc>
          <w:tcPr>
            <w:tcW w:w="2211" w:type="dxa"/>
          </w:tcPr>
          <w:p>
            <w:pPr>
              <w:pStyle w:val="0"/>
            </w:pPr>
            <w:r>
              <w:rPr>
                <w:sz w:val="20"/>
              </w:rPr>
              <w:t xml:space="preserve">Предусматривает оказание помощи получателю социальных услуг в оформлении различных документов (удостоверяющих личность, подтверждающих право на получение мер социальной поддержки, пенсий, пособий, необходимых для решения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4 раз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оформлении и восстановлении необходимых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6.2</w:t>
            </w:r>
          </w:p>
        </w:tc>
        <w:tc>
          <w:tcPr>
            <w:tcW w:w="2211" w:type="dxa"/>
          </w:tcPr>
          <w:p>
            <w:pPr>
              <w:pStyle w:val="0"/>
            </w:pPr>
            <w:r>
              <w:rPr>
                <w:sz w:val="20"/>
              </w:rPr>
              <w:t xml:space="preserve">Оказание помощи в получении юридических услуг, в том числе бесплатных</w:t>
            </w:r>
          </w:p>
        </w:tc>
        <w:tc>
          <w:tcPr>
            <w:tcW w:w="2211" w:type="dxa"/>
          </w:tcPr>
          <w:p>
            <w:pPr>
              <w:pStyle w:val="0"/>
            </w:pPr>
            <w:r>
              <w:rPr>
                <w:sz w:val="20"/>
              </w:rPr>
              <w:t xml:space="preserve">Предусматривает содействие в приглашении юриста, нотариуса на дом, сопровождение в юридическую консультацию, нотариальную службу и обратно. 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юридической помощи в решении вопросов, интересующих получателя социальных услуг, в подготовке и направлении в соответствующие организации необходимых документов, в сопровождении получателя социальных услуг в указанные организации, если возникает такая необходимость, контроль за прохождением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6.3</w:t>
            </w:r>
          </w:p>
        </w:tc>
        <w:tc>
          <w:tcPr>
            <w:tcW w:w="2211" w:type="dxa"/>
          </w:tcPr>
          <w:p>
            <w:pPr>
              <w:pStyle w:val="0"/>
            </w:pPr>
            <w:r>
              <w:rPr>
                <w:sz w:val="20"/>
              </w:rPr>
              <w:t xml:space="preserve">Оказание помощи в защите прав и законных интересов получателей социальных услуг</w:t>
            </w:r>
          </w:p>
        </w:tc>
        <w:tc>
          <w:tcPr>
            <w:tcW w:w="2211" w:type="dxa"/>
          </w:tcPr>
          <w:p>
            <w:pPr>
              <w:pStyle w:val="0"/>
            </w:pPr>
            <w:r>
              <w:rPr>
                <w:sz w:val="20"/>
              </w:rPr>
              <w:t xml:space="preserve">Предусматривает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обеспечить своевременное, полное, квалифицированное и эффективное оказание помощи получателю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6.4</w:t>
            </w:r>
          </w:p>
        </w:tc>
        <w:tc>
          <w:tcPr>
            <w:tcW w:w="2211" w:type="dxa"/>
          </w:tcPr>
          <w:p>
            <w:pPr>
              <w:pStyle w:val="0"/>
            </w:pPr>
            <w:r>
              <w:rPr>
                <w:sz w:val="20"/>
              </w:rPr>
              <w:t xml:space="preserve">Оказание помощи в написании заявлений, предложений, жалоб</w:t>
            </w:r>
          </w:p>
        </w:tc>
        <w:tc>
          <w:tcPr>
            <w:tcW w:w="2211" w:type="dxa"/>
          </w:tcPr>
          <w:p>
            <w:pPr>
              <w:pStyle w:val="0"/>
            </w:pPr>
            <w:r>
              <w:rPr>
                <w:sz w:val="20"/>
              </w:rPr>
              <w:t xml:space="preserve">Предусматривает оказание помощи получателю социальных услуг в оформлении различных документов (заявлений, предложений, жалоб)</w:t>
            </w:r>
          </w:p>
        </w:tc>
        <w:tc>
          <w:tcPr>
            <w:tcW w:w="2211" w:type="dxa"/>
          </w:tcPr>
          <w:p>
            <w:pPr>
              <w:pStyle w:val="0"/>
            </w:pPr>
            <w:r>
              <w:rPr>
                <w:sz w:val="20"/>
              </w:rPr>
              <w:t xml:space="preserve">По мере возникновения потребности у получателя социальных услуг</w:t>
            </w:r>
          </w:p>
        </w:tc>
        <w:tc>
          <w:tcPr>
            <w:tcW w:w="2211" w:type="dxa"/>
          </w:tcPr>
          <w:p>
            <w:pPr>
              <w:pStyle w:val="0"/>
            </w:pPr>
            <w:r>
              <w:rPr>
                <w:sz w:val="20"/>
              </w:rPr>
              <w:t xml:space="preserve">Должна обеспечивать потребность получателя социальных услуг в подготовке и направлении в соответствующие организации необходимых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6.5</w:t>
            </w:r>
          </w:p>
        </w:tc>
        <w:tc>
          <w:tcPr>
            <w:tcW w:w="2211" w:type="dxa"/>
          </w:tcPr>
          <w:p>
            <w:pPr>
              <w:pStyle w:val="0"/>
            </w:pPr>
            <w:r>
              <w:rPr>
                <w:sz w:val="20"/>
              </w:rPr>
              <w:t xml:space="preserve">Консультирование в интересах получателя социальных услуг по правовым вопросам</w:t>
            </w:r>
          </w:p>
        </w:tc>
        <w:tc>
          <w:tcPr>
            <w:tcW w:w="2211" w:type="dxa"/>
          </w:tcPr>
          <w:p>
            <w:pPr>
              <w:pStyle w:val="0"/>
            </w:pPr>
            <w:r>
              <w:rPr>
                <w:sz w:val="20"/>
              </w:rPr>
              <w:t xml:space="preserve">Предусматривает оказание получателям социальных услуг помощи в сопровождении и консультировании по различным правовым вопросам</w:t>
            </w:r>
          </w:p>
        </w:tc>
        <w:tc>
          <w:tcPr>
            <w:tcW w:w="2211" w:type="dxa"/>
          </w:tcPr>
          <w:p>
            <w:pPr>
              <w:pStyle w:val="0"/>
            </w:pPr>
            <w:r>
              <w:rPr>
                <w:sz w:val="20"/>
              </w:rPr>
              <w:t xml:space="preserve">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консультативной помощи в решении вопросов, интересующих получателя социальных услуг</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567" w:type="dxa"/>
          </w:tcPr>
          <w:p>
            <w:pPr>
              <w:pStyle w:val="0"/>
              <w:jc w:val="center"/>
            </w:pPr>
            <w:r>
              <w:rPr>
                <w:sz w:val="20"/>
              </w:rPr>
              <w:t xml:space="preserve">7.1</w:t>
            </w:r>
          </w:p>
        </w:tc>
        <w:tc>
          <w:tcPr>
            <w:tcW w:w="2211" w:type="dxa"/>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2211" w:type="dxa"/>
          </w:tcPr>
          <w:p>
            <w:pPr>
              <w:pStyle w:val="0"/>
            </w:pPr>
            <w:r>
              <w:rPr>
                <w:sz w:val="20"/>
              </w:rPr>
              <w:t xml:space="preserve">Предусматривает обучение получателей социальных услуг пользованию средствами ухода и техническими средствами реабилитации. Предоставляется по мере необходимости, но не реже 4 раз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развить у получателя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7.2</w:t>
            </w:r>
          </w:p>
        </w:tc>
        <w:tc>
          <w:tcPr>
            <w:tcW w:w="2211" w:type="dxa"/>
          </w:tcPr>
          <w:p>
            <w:pPr>
              <w:pStyle w:val="0"/>
            </w:pPr>
            <w:r>
              <w:rPr>
                <w:sz w:val="20"/>
              </w:rPr>
              <w:t xml:space="preserve">Проведение социально-реабилитационных мероприятий в сфере социального обслуживания</w:t>
            </w:r>
          </w:p>
        </w:tc>
        <w:tc>
          <w:tcPr>
            <w:tcW w:w="2211" w:type="dxa"/>
          </w:tcPr>
          <w:p>
            <w:pPr>
              <w:pStyle w:val="0"/>
            </w:pPr>
            <w:r>
              <w:rPr>
                <w:sz w:val="20"/>
              </w:rPr>
              <w:t xml:space="preserve">Предоставляется в соответствии с индивидуальной программой реабилитации или абилитации инвалида и предусматривает:</w:t>
            </w:r>
          </w:p>
          <w:p>
            <w:pPr>
              <w:pStyle w:val="0"/>
            </w:pPr>
            <w:r>
              <w:rPr>
                <w:sz w:val="20"/>
              </w:rPr>
              <w:t xml:space="preserve">- проведение активирующей терапии;</w:t>
            </w:r>
          </w:p>
          <w:p>
            <w:pPr>
              <w:pStyle w:val="0"/>
            </w:pPr>
            <w:r>
              <w:rPr>
                <w:sz w:val="20"/>
              </w:rPr>
              <w:t xml:space="preserve">- проведение комплекса реабилитационных мероприятий по восстановлению личностного и социального статуса получателя социальных услуг;</w:t>
            </w:r>
          </w:p>
          <w:p>
            <w:pPr>
              <w:pStyle w:val="0"/>
            </w:pPr>
            <w:r>
              <w:rPr>
                <w:sz w:val="20"/>
              </w:rPr>
              <w:t xml:space="preserve">- содействие в проведении протезирования и ортезирования;</w:t>
            </w:r>
          </w:p>
          <w:p>
            <w:pPr>
              <w:pStyle w:val="0"/>
            </w:pPr>
            <w:r>
              <w:rPr>
                <w:sz w:val="20"/>
              </w:rPr>
              <w:t xml:space="preserve">- проведение лечебной физкультуры, массажа и других реабилитационных мероприятий (при наличии лицензии);</w:t>
            </w:r>
          </w:p>
          <w:p>
            <w:pPr>
              <w:pStyle w:val="0"/>
            </w:pPr>
            <w:r>
              <w:rPr>
                <w:sz w:val="20"/>
              </w:rPr>
              <w:t xml:space="preserve">- организацию занятий физкультурой и спортом (при отсутствии медицинских противопоказаний). Предоставляется по мере необходимости</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обеспечивать своевременное выполнение рекомендаций, предусмотренных индивидуальной программой реабилитации или абилитации инвалида</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7.3</w:t>
            </w:r>
          </w:p>
        </w:tc>
        <w:tc>
          <w:tcPr>
            <w:tcW w:w="2211" w:type="dxa"/>
          </w:tcPr>
          <w:p>
            <w:pPr>
              <w:pStyle w:val="0"/>
            </w:pPr>
            <w:r>
              <w:rPr>
                <w:sz w:val="20"/>
              </w:rPr>
              <w:t xml:space="preserve">Обучение навыкам поведения в быту и общественных местах</w:t>
            </w:r>
          </w:p>
        </w:tc>
        <w:tc>
          <w:tcPr>
            <w:tcW w:w="2211" w:type="dxa"/>
          </w:tcPr>
          <w:p>
            <w:pPr>
              <w:pStyle w:val="0"/>
            </w:pPr>
            <w:r>
              <w:rPr>
                <w:sz w:val="20"/>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 и другими формами общественной деятельности. Предоставляется по мере необходимости, но не реже 4 раз в год (продолжительность - не более 30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7.4</w:t>
            </w:r>
          </w:p>
        </w:tc>
        <w:tc>
          <w:tcPr>
            <w:tcW w:w="2211" w:type="dxa"/>
          </w:tcPr>
          <w:p>
            <w:pPr>
              <w:pStyle w:val="0"/>
            </w:pPr>
            <w:r>
              <w:rPr>
                <w:sz w:val="20"/>
              </w:rPr>
              <w:t xml:space="preserve">Оказание помощи в обучении навыкам компьютерной грамотности</w:t>
            </w:r>
          </w:p>
        </w:tc>
        <w:tc>
          <w:tcPr>
            <w:tcW w:w="2211" w:type="dxa"/>
          </w:tcPr>
          <w:p>
            <w:pPr>
              <w:pStyle w:val="0"/>
            </w:pPr>
            <w:r>
              <w:rPr>
                <w:sz w:val="20"/>
              </w:rPr>
              <w:t xml:space="preserve">Предусматривает оказание помощи в приобретении элементарных навыков компьютерной грамотности. Предоставляется по мере необходимости, но не чаще 1 раза в год (продолжительность - не более 20 минут за одно посещение)</w:t>
            </w:r>
          </w:p>
        </w:tc>
        <w:tc>
          <w:tcPr>
            <w:tcW w:w="2211" w:type="dxa"/>
          </w:tcPr>
          <w:p>
            <w:pPr>
              <w:pStyle w:val="0"/>
            </w:pPr>
            <w:r>
              <w:rPr>
                <w:sz w:val="20"/>
              </w:rPr>
              <w:t xml:space="preserve">В срок, определенный индивидуальной программой получателя социальных услуг</w:t>
            </w:r>
          </w:p>
        </w:tc>
        <w:tc>
          <w:tcPr>
            <w:tcW w:w="2211" w:type="dxa"/>
          </w:tcPr>
          <w:p>
            <w:pPr>
              <w:pStyle w:val="0"/>
            </w:pPr>
            <w:r>
              <w:rPr>
                <w:sz w:val="20"/>
              </w:rPr>
              <w:t xml:space="preserve">Должна способствовать повышению уровня компьютерной грамотности и обучению получателя социальных услуг использованию информационных ресурсов, снятию барьеров в общении, расширению зоны общения</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gridSpan w:val="7"/>
            <w:tcW w:w="13096" w:type="dxa"/>
          </w:tcPr>
          <w:p>
            <w:pPr>
              <w:pStyle w:val="0"/>
              <w:outlineLvl w:val="2"/>
              <w:jc w:val="center"/>
            </w:pPr>
            <w:r>
              <w:rPr>
                <w:sz w:val="20"/>
              </w:rPr>
              <w:t xml:space="preserve">8. Срочные социальные услуги</w:t>
            </w:r>
          </w:p>
        </w:tc>
      </w:tr>
      <w:tr>
        <w:tc>
          <w:tcPr>
            <w:tcW w:w="567" w:type="dxa"/>
          </w:tcPr>
          <w:p>
            <w:pPr>
              <w:pStyle w:val="0"/>
              <w:jc w:val="center"/>
            </w:pPr>
            <w:r>
              <w:rPr>
                <w:sz w:val="20"/>
              </w:rPr>
              <w:t xml:space="preserve">8.1</w:t>
            </w:r>
          </w:p>
        </w:tc>
        <w:tc>
          <w:tcPr>
            <w:tcW w:w="2211" w:type="dxa"/>
          </w:tcPr>
          <w:p>
            <w:pPr>
              <w:pStyle w:val="0"/>
            </w:pPr>
            <w:r>
              <w:rPr>
                <w:sz w:val="20"/>
              </w:rPr>
              <w:t xml:space="preserve">Обеспечение бесплатным горячим питанием или наборами продуктов</w:t>
            </w:r>
          </w:p>
        </w:tc>
        <w:tc>
          <w:tcPr>
            <w:tcW w:w="2211" w:type="dxa"/>
          </w:tcPr>
          <w:p>
            <w:pPr>
              <w:pStyle w:val="0"/>
            </w:pPr>
            <w:r>
              <w:rPr>
                <w:sz w:val="20"/>
              </w:rPr>
              <w:t xml:space="preserve">Предусматривает предоставление получателю социальных услуг горячего питания и наборов продуктов</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Обеспечивает предоставление получателю социальных услуг горячего питания или наборов продуктов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8.2</w:t>
            </w:r>
          </w:p>
        </w:tc>
        <w:tc>
          <w:tcPr>
            <w:tcW w:w="2211" w:type="dxa"/>
          </w:tcPr>
          <w:p>
            <w:pPr>
              <w:pStyle w:val="0"/>
            </w:pPr>
            <w:r>
              <w:rPr>
                <w:sz w:val="20"/>
              </w:rPr>
              <w:t xml:space="preserve">Обеспечение одеждой, обувью и другими предметами первой необходимости</w:t>
            </w:r>
          </w:p>
        </w:tc>
        <w:tc>
          <w:tcPr>
            <w:tcW w:w="2211" w:type="dxa"/>
          </w:tcPr>
          <w:p>
            <w:pPr>
              <w:pStyle w:val="0"/>
            </w:pPr>
            <w:r>
              <w:rPr>
                <w:sz w:val="20"/>
              </w:rPr>
              <w:t xml:space="preserve">Включает предоставление одежды, обуви и других предметов первой необходимости получателю социальных услуг по его просьбе в случае наличия в социальном учреждении</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Наличие необходимых предметов одежды, обуви, соответствующих размерам получателя социальной услуги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8.3</w:t>
            </w:r>
          </w:p>
        </w:tc>
        <w:tc>
          <w:tcPr>
            <w:tcW w:w="2211" w:type="dxa"/>
          </w:tcPr>
          <w:p>
            <w:pPr>
              <w:pStyle w:val="0"/>
            </w:pPr>
            <w:r>
              <w:rPr>
                <w:sz w:val="20"/>
              </w:rPr>
              <w:t xml:space="preserve">Содействие в получении временного жилого помещения</w:t>
            </w:r>
          </w:p>
        </w:tc>
        <w:tc>
          <w:tcPr>
            <w:tcW w:w="2211" w:type="dxa"/>
          </w:tcPr>
          <w:p>
            <w:pPr>
              <w:pStyle w:val="0"/>
            </w:pPr>
            <w:r>
              <w:rPr>
                <w:sz w:val="20"/>
              </w:rPr>
              <w:t xml:space="preserve">Предусматривает предоставление получателю социальных услуг временного жилого помещения</w:t>
            </w:r>
          </w:p>
        </w:tc>
        <w:tc>
          <w:tcPr>
            <w:tcW w:w="2211" w:type="dxa"/>
          </w:tcPr>
          <w:p>
            <w:pPr>
              <w:pStyle w:val="0"/>
            </w:pPr>
            <w:r>
              <w:rPr>
                <w:sz w:val="20"/>
              </w:rPr>
              <w:t xml:space="preserve">В срок, обусловленный нуждаемостью получателя социальных услуг, но не превышающий 2 дней</w:t>
            </w:r>
          </w:p>
        </w:tc>
        <w:tc>
          <w:tcPr>
            <w:tcW w:w="2211" w:type="dxa"/>
          </w:tcPr>
          <w:p>
            <w:pPr>
              <w:pStyle w:val="0"/>
            </w:pPr>
            <w:r>
              <w:rPr>
                <w:sz w:val="20"/>
              </w:rPr>
              <w:t xml:space="preserve">Социальная услуга оказывается при отсутствии у получателя социальных услуг возможности самостоятельно решить вопрос в связи с преклонным возрастом, болезнью, инвалидностью и по другим причинам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8.4</w:t>
            </w:r>
          </w:p>
        </w:tc>
        <w:tc>
          <w:tcPr>
            <w:tcW w:w="2211" w:type="dxa"/>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2211" w:type="dxa"/>
          </w:tcPr>
          <w:p>
            <w:pPr>
              <w:pStyle w:val="0"/>
            </w:pPr>
            <w:r>
              <w:rPr>
                <w:sz w:val="20"/>
              </w:rPr>
              <w:t xml:space="preserve">Предусматривает содействие в приглашении юриста, нотариуса в социальное учреждение, сопровождение в юридическую консультацию, нотариальную службу и обратно. Предоставляется по мере необходимости</w:t>
            </w:r>
          </w:p>
        </w:tc>
        <w:tc>
          <w:tcPr>
            <w:tcW w:w="2211" w:type="dxa"/>
          </w:tcPr>
          <w:p>
            <w:pPr>
              <w:pStyle w:val="0"/>
            </w:pPr>
            <w:r>
              <w:rPr>
                <w:sz w:val="20"/>
              </w:rPr>
              <w:t xml:space="preserve">В срок, обусловленный нуждаемостью гражданина, но не превышающий 2 дней</w:t>
            </w:r>
          </w:p>
        </w:tc>
        <w:tc>
          <w:tcPr>
            <w:tcW w:w="2211" w:type="dxa"/>
          </w:tcPr>
          <w:p>
            <w:pPr>
              <w:pStyle w:val="0"/>
            </w:pPr>
            <w:r>
              <w:rPr>
                <w:sz w:val="20"/>
              </w:rPr>
              <w:t xml:space="preserve">Должна обеспечивать потребность получателя социальных услуг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8.5</w:t>
            </w:r>
          </w:p>
        </w:tc>
        <w:tc>
          <w:tcPr>
            <w:tcW w:w="2211" w:type="dxa"/>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tc>
        <w:tc>
          <w:tcPr>
            <w:tcW w:w="2211" w:type="dxa"/>
          </w:tcPr>
          <w:p>
            <w:pPr>
              <w:pStyle w:val="0"/>
            </w:pPr>
            <w:r>
              <w:rPr>
                <w:sz w:val="20"/>
              </w:rPr>
              <w:t xml:space="preserve">Предусматривает содействие в приглашении психолога, священнослужителя в социальное учреждение, сопровождение в организации, оказывающие психологические услуги, религиозные организации и обратно. Предоставляется по мере необходимости</w:t>
            </w:r>
          </w:p>
        </w:tc>
        <w:tc>
          <w:tcPr>
            <w:tcW w:w="2211" w:type="dxa"/>
          </w:tcPr>
          <w:p>
            <w:pPr>
              <w:pStyle w:val="0"/>
            </w:pPr>
            <w:r>
              <w:rPr>
                <w:sz w:val="20"/>
              </w:rPr>
              <w:t xml:space="preserve">В срок, обусловленный нуждаемостью гражданина, но не превышающий 2 дней</w:t>
            </w:r>
          </w:p>
        </w:tc>
        <w:tc>
          <w:tcPr>
            <w:tcW w:w="2211" w:type="dxa"/>
          </w:tcPr>
          <w:p>
            <w:pPr>
              <w:pStyle w:val="0"/>
            </w:pPr>
            <w:r>
              <w:rPr>
                <w:sz w:val="20"/>
              </w:rPr>
              <w:t xml:space="preserve">Предоставляется в случае, если получатель социальных услуг остро нуждается в психологической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8.6</w:t>
            </w:r>
          </w:p>
        </w:tc>
        <w:tc>
          <w:tcPr>
            <w:tcW w:w="2211" w:type="dxa"/>
          </w:tcPr>
          <w:p>
            <w:pPr>
              <w:pStyle w:val="0"/>
            </w:pPr>
            <w:r>
              <w:rPr>
                <w:sz w:val="20"/>
              </w:rPr>
              <w:t xml:space="preserve">Доставка граждан старше 65 лет, проживающих в сельской местности, в медицинские организации</w:t>
            </w:r>
          </w:p>
        </w:tc>
        <w:tc>
          <w:tcPr>
            <w:tcW w:w="2211" w:type="dxa"/>
          </w:tcPr>
          <w:p>
            <w:pPr>
              <w:pStyle w:val="0"/>
            </w:pPr>
            <w:r>
              <w:rPr>
                <w:sz w:val="20"/>
              </w:rPr>
              <w:t xml:space="preserve">Предусматривает содействие в получении своевременной и квалифицированной медицинской помощи гражданам, старше 65 лет, признанным нуждающимися в оказании им данной помощи</w:t>
            </w:r>
          </w:p>
        </w:tc>
        <w:tc>
          <w:tcPr>
            <w:tcW w:w="2211" w:type="dxa"/>
          </w:tcPr>
          <w:p>
            <w:pPr>
              <w:pStyle w:val="0"/>
            </w:pPr>
            <w:r>
              <w:rPr>
                <w:sz w:val="20"/>
              </w:rPr>
              <w:t xml:space="preserve">Предоставляется по мере необходимости</w:t>
            </w:r>
          </w:p>
        </w:tc>
        <w:tc>
          <w:tcPr>
            <w:tcW w:w="2211" w:type="dxa"/>
          </w:tcPr>
          <w:p>
            <w:pPr>
              <w:pStyle w:val="0"/>
            </w:pPr>
            <w:r>
              <w:rPr>
                <w:sz w:val="20"/>
              </w:rPr>
              <w:t xml:space="preserve">Социальная услуга предоставляется в случае, если получатель социальных услуг старше 65 лет, проживающий в сельской местности, нуждается в оказании медицинской помощи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8.7</w:t>
            </w:r>
          </w:p>
        </w:tc>
        <w:tc>
          <w:tcPr>
            <w:tcW w:w="2211" w:type="dxa"/>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2211" w:type="dxa"/>
          </w:tcPr>
          <w:p>
            <w:pPr>
              <w:pStyle w:val="0"/>
            </w:pPr>
            <w:r>
              <w:rPr>
                <w:sz w:val="20"/>
              </w:rPr>
              <w:t xml:space="preserve">Предусматривает содействие в получении своевременной и квалифицированной медицинской помощи получателям социальных услуг, а также своевременное оказание им социальной помощи</w:t>
            </w:r>
          </w:p>
        </w:tc>
        <w:tc>
          <w:tcPr>
            <w:tcW w:w="2211" w:type="dxa"/>
          </w:tcPr>
          <w:p>
            <w:pPr>
              <w:pStyle w:val="0"/>
            </w:pPr>
            <w:r>
              <w:rPr>
                <w:sz w:val="20"/>
              </w:rPr>
              <w:t xml:space="preserve">Предоставляется по мере необходимости</w:t>
            </w:r>
          </w:p>
        </w:tc>
        <w:tc>
          <w:tcPr>
            <w:tcW w:w="2211" w:type="dxa"/>
          </w:tcPr>
          <w:p>
            <w:pPr>
              <w:pStyle w:val="0"/>
            </w:pPr>
            <w:r>
              <w:rPr>
                <w:sz w:val="20"/>
              </w:rPr>
              <w:t xml:space="preserve">Обеспечивает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 результативность</w:t>
            </w:r>
          </w:p>
        </w:tc>
        <w:tc>
          <w:tcPr>
            <w:tcW w:w="1474" w:type="dxa"/>
          </w:tcPr>
          <w:p>
            <w:pPr>
              <w:pStyle w:val="0"/>
            </w:pPr>
            <w:r>
              <w:rPr>
                <w:sz w:val="20"/>
              </w:rPr>
            </w:r>
          </w:p>
        </w:tc>
      </w:tr>
      <w:tr>
        <w:tc>
          <w:tcPr>
            <w:tcW w:w="567" w:type="dxa"/>
          </w:tcPr>
          <w:p>
            <w:pPr>
              <w:pStyle w:val="0"/>
              <w:jc w:val="center"/>
            </w:pPr>
            <w:r>
              <w:rPr>
                <w:sz w:val="20"/>
              </w:rPr>
              <w:t xml:space="preserve">8.8</w:t>
            </w:r>
          </w:p>
        </w:tc>
        <w:tc>
          <w:tcPr>
            <w:tcW w:w="2211" w:type="dxa"/>
          </w:tcPr>
          <w:p>
            <w:pPr>
              <w:pStyle w:val="0"/>
            </w:pPr>
            <w:r>
              <w:rPr>
                <w:sz w:val="20"/>
              </w:rPr>
              <w:t xml:space="preserve">Иные срочные социальные услуги</w:t>
            </w:r>
          </w:p>
        </w:tc>
        <w:tc>
          <w:tcPr>
            <w:tcW w:w="2211" w:type="dxa"/>
          </w:tcPr>
          <w:p>
            <w:pPr>
              <w:pStyle w:val="0"/>
            </w:pPr>
            <w:r>
              <w:rPr>
                <w:sz w:val="20"/>
              </w:rPr>
              <w:t xml:space="preserve">Предусматривает содействие в получении своевременной социальной помощи получателям социальных услуг, попавшим в трудную жизненную ситуацию</w:t>
            </w:r>
          </w:p>
        </w:tc>
        <w:tc>
          <w:tcPr>
            <w:tcW w:w="2211" w:type="dxa"/>
          </w:tcPr>
          <w:p>
            <w:pPr>
              <w:pStyle w:val="0"/>
            </w:pPr>
            <w:r>
              <w:rPr>
                <w:sz w:val="20"/>
              </w:rPr>
              <w:t xml:space="preserve">Предоставляется в сроки, обусловленные нуждаемостью получателя социальных услуг</w:t>
            </w:r>
          </w:p>
        </w:tc>
        <w:tc>
          <w:tcPr>
            <w:tcW w:w="2211" w:type="dxa"/>
          </w:tcPr>
          <w:p>
            <w:pPr>
              <w:pStyle w:val="0"/>
            </w:pPr>
            <w:r>
              <w:rPr>
                <w:sz w:val="20"/>
              </w:rPr>
              <w:t xml:space="preserve">Предоставляется, если получатель социальных услуг попал в трудную жизненную ситуации и нуждается в оказании ему срочных социальных услуг, не предусмотренных настоящим разделом</w:t>
            </w:r>
          </w:p>
        </w:tc>
        <w:tc>
          <w:tcPr>
            <w:tcW w:w="2211" w:type="dxa"/>
          </w:tcPr>
          <w:p>
            <w:pPr>
              <w:pStyle w:val="0"/>
            </w:pPr>
            <w:r>
              <w:rPr>
                <w:sz w:val="20"/>
              </w:rPr>
              <w:t xml:space="preserve">1. Полнота предоставления услуги в соответствии с требованиями федерального и областного законодательства и ее своевременность.</w:t>
            </w:r>
          </w:p>
          <w:p>
            <w:pPr>
              <w:pStyle w:val="0"/>
            </w:pPr>
            <w:r>
              <w:rPr>
                <w:sz w:val="20"/>
              </w:rPr>
              <w:t xml:space="preserve">2. Результативность (эффективность) предоставления услуги:</w:t>
            </w:r>
          </w:p>
          <w:p>
            <w:pPr>
              <w:pStyle w:val="0"/>
            </w:pPr>
            <w:r>
              <w:rPr>
                <w:sz w:val="20"/>
              </w:rPr>
              <w:t xml:space="preserve">- материальная результативность;</w:t>
            </w:r>
          </w:p>
          <w:p>
            <w:pPr>
              <w:pStyle w:val="0"/>
            </w:pPr>
            <w:r>
              <w:rPr>
                <w:sz w:val="20"/>
              </w:rPr>
              <w:t xml:space="preserve">- нематериальная</w:t>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28.10.2014 N 558-пп</w:t>
            <w:br/>
            <w:t>(ред. от 04.05.2023)</w:t>
            <w:br/>
            <w:t>"Об утверждении Порядка предоставления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28.10.2014 N 558-пп</w:t>
            <w:br/>
            <w:t>(ред. от 04.05.2023)</w:t>
            <w:br/>
            <w:t>"Об утверждении Порядка предоставления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B27D09B6974E466B11C731B71DA2A1685FE0FB89933AAF1A40364E48FE033B1419CBE3176B6CDD331F9E21B8B2D2A99784BDC92B958FE0B564ECE9u8P" TargetMode = "External"/>
	<Relationship Id="rId8" Type="http://schemas.openxmlformats.org/officeDocument/2006/relationships/hyperlink" Target="consultantplus://offline/ref=4EB27D09B6974E466B11C731B71DA2A1685FE0FB8E9B3AA91140364E48FE033B1419CBE3176B6CDD331F9E21B8B2D2A99784BDC92B958FE0B564ECE9u8P" TargetMode = "External"/>
	<Relationship Id="rId9" Type="http://schemas.openxmlformats.org/officeDocument/2006/relationships/hyperlink" Target="consultantplus://offline/ref=4EB27D09B6974E466B11C731B71DA2A1685FE0FB8E993BAD1040364E48FE033B1419CBE3176B6CDD331F9E21B8B2D2A99784BDC92B958FE0B564ECE9u8P" TargetMode = "External"/>
	<Relationship Id="rId10" Type="http://schemas.openxmlformats.org/officeDocument/2006/relationships/hyperlink" Target="consultantplus://offline/ref=4EB27D09B6974E466B11C731B71DA2A1685FE0FB8E9330AD1340364E48FE033B1419CBE3176B6CDD331F9E21B8B2D2A99784BDC92B958FE0B564ECE9u8P" TargetMode = "External"/>
	<Relationship Id="rId11" Type="http://schemas.openxmlformats.org/officeDocument/2006/relationships/hyperlink" Target="consultantplus://offline/ref=4EB27D09B6974E466B11C731B71DA2A1685FE0FB8F9F33A91A40364E48FE033B1419CBE3176B6CDD331F9E21B8B2D2A99784BDC92B958FE0B564ECE9u8P" TargetMode = "External"/>
	<Relationship Id="rId12" Type="http://schemas.openxmlformats.org/officeDocument/2006/relationships/hyperlink" Target="consultantplus://offline/ref=4EB27D09B6974E466B11C731B71DA2A1685FE0FB8F9D34AA1740364E48FE033B1419CBE3176B6CDD331F9E21B8B2D2A99784BDC92B958FE0B564ECE9u8P" TargetMode = "External"/>
	<Relationship Id="rId13" Type="http://schemas.openxmlformats.org/officeDocument/2006/relationships/hyperlink" Target="consultantplus://offline/ref=4EB27D09B6974E466B11C731B71DA2A1685FE0FB8C9337AA1440364E48FE033B1419CBE3176B6CDD331F9E21B8B2D2A99784BDC92B958FE0B564ECE9u8P" TargetMode = "External"/>
	<Relationship Id="rId14" Type="http://schemas.openxmlformats.org/officeDocument/2006/relationships/hyperlink" Target="consultantplus://offline/ref=4EB27D09B6974E466B11C731B71DA2A1685FE0FB829B35AD1440364E48FE033B1419CBE3176B6CDD331F9E21B8B2D2A99784BDC92B958FE0B564ECE9u8P" TargetMode = "External"/>
	<Relationship Id="rId15" Type="http://schemas.openxmlformats.org/officeDocument/2006/relationships/hyperlink" Target="consultantplus://offline/ref=4EB27D09B6974E466B11C731B71DA2A1685FE0FB829836AB1A40364E48FE033B1419CBE3176B6CDD331F9E21B8B2D2A99784BDC92B958FE0B564ECE9u8P" TargetMode = "External"/>
	<Relationship Id="rId16" Type="http://schemas.openxmlformats.org/officeDocument/2006/relationships/hyperlink" Target="consultantplus://offline/ref=4EB27D09B6974E466B11D93CA171F8AE6A50B8F68C9A38F84E1F6D131FF7096C535692A153666DD43114CA76F7B38EEFC297BFCF2B9789FCEBu4P" TargetMode = "External"/>
	<Relationship Id="rId17" Type="http://schemas.openxmlformats.org/officeDocument/2006/relationships/hyperlink" Target="consultantplus://offline/ref=4EB27D09B6974E466B11C731B71DA2A1685FE0FB8D9F33AE1540364E48FE033B1419CBE3176B6CDD331F9F27B8B2D2A99784BDC92B958FE0B564ECE9u8P" TargetMode = "External"/>
	<Relationship Id="rId18" Type="http://schemas.openxmlformats.org/officeDocument/2006/relationships/hyperlink" Target="consultantplus://offline/ref=4EB27D09B6974E466B11C731B71DA2A1685FE0FB8F9D34AA1740364E48FE033B1419CBE3176B6CDD331F9E20B8B2D2A99784BDC92B958FE0B564ECE9u8P" TargetMode = "External"/>
	<Relationship Id="rId19" Type="http://schemas.openxmlformats.org/officeDocument/2006/relationships/hyperlink" Target="consultantplus://offline/ref=4EB27D09B6974E466B11C731B71DA2A1685FE0FB8E9B3AA91140364E48FE033B1419CBE3176B6CDD331F9E20B8B2D2A99784BDC92B958FE0B564ECE9u8P" TargetMode = "External"/>
	<Relationship Id="rId20" Type="http://schemas.openxmlformats.org/officeDocument/2006/relationships/hyperlink" Target="consultantplus://offline/ref=4EB27D09B6974E466B11C731B71DA2A1685FE0FB889C37A91B40364E48FE033B1419CBF1173360DF33019E21ADE483EFECu1P" TargetMode = "External"/>
	<Relationship Id="rId21" Type="http://schemas.openxmlformats.org/officeDocument/2006/relationships/hyperlink" Target="consultantplus://offline/ref=4EB27D09B6974E466B11C731B71DA2A1685FE0FB899C36AF1240364E48FE033B1419CBF1173360DF33019E21ADE483EFECu1P" TargetMode = "External"/>
	<Relationship Id="rId22" Type="http://schemas.openxmlformats.org/officeDocument/2006/relationships/hyperlink" Target="consultantplus://offline/ref=4EB27D09B6974E466B11C731B71DA2A1685FE0FB8B923BAD1B40364E48FE033B1419CBF1173360DF33019E21ADE483EFECu1P" TargetMode = "External"/>
	<Relationship Id="rId23" Type="http://schemas.openxmlformats.org/officeDocument/2006/relationships/hyperlink" Target="consultantplus://offline/ref=4EB27D09B6974E466B11C731B71DA2A1685FE0FB8B923BA81040364E48FE033B1419CBF1173360DF33019E21ADE483EFECu1P" TargetMode = "External"/>
	<Relationship Id="rId24" Type="http://schemas.openxmlformats.org/officeDocument/2006/relationships/hyperlink" Target="consultantplus://offline/ref=471D70373743549D2E3BF118172AFAA0C3D765D159B4C9CFBBEA70DA263EFDF1F486D25CACBAF7AF841419C7AE560C9DFAu5P" TargetMode = "External"/>
	<Relationship Id="rId25" Type="http://schemas.openxmlformats.org/officeDocument/2006/relationships/hyperlink" Target="consultantplus://offline/ref=471D70373743549D2E3BF118172AFAA0C3D765D159B2C2C2BFEA70DA263EFDF1F486D25CACBAF7AF841419C7AE560C9DFAu5P" TargetMode = "External"/>
	<Relationship Id="rId26" Type="http://schemas.openxmlformats.org/officeDocument/2006/relationships/hyperlink" Target="consultantplus://offline/ref=471D70373743549D2E3BF118172AFAA0C3D765D159B1C9CFBAEA70DA263EFDF1F486D25CACBAF7AF841419C7AE560C9DFAu5P" TargetMode = "External"/>
	<Relationship Id="rId27" Type="http://schemas.openxmlformats.org/officeDocument/2006/relationships/hyperlink" Target="consultantplus://offline/ref=471D70373743549D2E3BF118172AFAA0C3D765D159B0CACEBFEA70DA263EFDF1F486D25CACBAF7AF841419C7AE560C9DFAu5P" TargetMode = "External"/>
	<Relationship Id="rId28" Type="http://schemas.openxmlformats.org/officeDocument/2006/relationships/hyperlink" Target="consultantplus://offline/ref=471D70373743549D2E3BF118172AFAA0C3D765D158B2CACEB9EA70DA263EFDF1F486D25CACBAF7AF841419C7AE560C9DFAu5P" TargetMode = "External"/>
	<Relationship Id="rId29" Type="http://schemas.openxmlformats.org/officeDocument/2006/relationships/hyperlink" Target="consultantplus://offline/ref=471D70373743549D2E3BF118172AFAA0C3D765D158B1CFCBBBEA70DA263EFDF1F486D25CACBAF7AF841419C7AE560C9DFAu5P" TargetMode = "External"/>
	<Relationship Id="rId30" Type="http://schemas.openxmlformats.org/officeDocument/2006/relationships/hyperlink" Target="consultantplus://offline/ref=471D70373743549D2E3BF118172AFAA0C3D765D15EB2CACCB6EA70DA263EFDF1F486D24EACE2FBAD840A19C6BB005DDBF3547B56B95F3DEB197231F6u0P" TargetMode = "External"/>
	<Relationship Id="rId31" Type="http://schemas.openxmlformats.org/officeDocument/2006/relationships/hyperlink" Target="consultantplus://offline/ref=471D70373743549D2E3BF118172AFAA0C3D765D158BEC3CAB6EA70DA263EFDF1F486D24EACE2FBAD840A19C7BB005DDBF3547B56B95F3DEB197231F6u0P" TargetMode = "External"/>
	<Relationship Id="rId32" Type="http://schemas.openxmlformats.org/officeDocument/2006/relationships/hyperlink" Target="consultantplus://offline/ref=471D70373743549D2E3BF118172AFAA0C3D765D15FB6C3CCBDEA70DA263EFDF1F486D24EACE2FBAD840A18C1BB005DDBF3547B56B95F3DEB197231F6u0P" TargetMode = "External"/>
	<Relationship Id="rId33" Type="http://schemas.openxmlformats.org/officeDocument/2006/relationships/hyperlink" Target="consultantplus://offline/ref=471D70373743549D2E3BF118172AFAA0C3D765D15FB4C2C8BCEA70DA263EFDF1F486D24EACE2FBAD840A19C8BB005DDBF3547B56B95F3DEB197231F6u0P" TargetMode = "External"/>
	<Relationship Id="rId34" Type="http://schemas.openxmlformats.org/officeDocument/2006/relationships/hyperlink" Target="consultantplus://offline/ref=471D70373743549D2E3BF118172AFAA0C3D765D15FBEC9C8BFEA70DA263EFDF1F486D24EACE2FBAD840A19C7BB005DDBF3547B56B95F3DEB197231F6u0P" TargetMode = "External"/>
	<Relationship Id="rId35" Type="http://schemas.openxmlformats.org/officeDocument/2006/relationships/hyperlink" Target="consultantplus://offline/ref=471D70373743549D2E3BF118172AFAA0C3D765D15EB2CACCB6EA70DA263EFDF1F486D24EACE2FBAD840A19C9BB005DDBF3547B56B95F3DEB197231F6u0P" TargetMode = "External"/>
	<Relationship Id="rId36" Type="http://schemas.openxmlformats.org/officeDocument/2006/relationships/hyperlink" Target="consultantplus://offline/ref=471D70373743549D2E3BF118172AFAA0C3D765D15DBECECFB8EA70DA263EFDF1F486D24EACE2FBAD840A19C7BB005DDBF3547B56B95F3DEB197231F6u0P" TargetMode = "External"/>
	<Relationship Id="rId37" Type="http://schemas.openxmlformats.org/officeDocument/2006/relationships/hyperlink" Target="consultantplus://offline/ref=471D70373743549D2E3BF118172AFAA0C3D765D153B6CCC8B8EA70DA263EFDF1F486D24EACE2FBAD840A19C7BB005DDBF3547B56B95F3DEB197231F6u0P" TargetMode = "External"/>
	<Relationship Id="rId38" Type="http://schemas.openxmlformats.org/officeDocument/2006/relationships/hyperlink" Target="consultantplus://offline/ref=471D70373743549D2E3BF118172AFAA0C3D765D153B5CFCEB6EA70DA263EFDF1F486D24EACE2FBAD840A19C7BB005DDBF3547B56B95F3DEB197231F6u0P" TargetMode = "External"/>
	<Relationship Id="rId39" Type="http://schemas.openxmlformats.org/officeDocument/2006/relationships/hyperlink" Target="consultantplus://offline/ref=471D70373743549D2E3BEF150146A0AFC1D83DDC5DB7C19DE2B52B877137F7A6B3C98B0CE8EFFAAC8C014D90F401019DA6477950B95D3BF7F1u8P" TargetMode = "External"/>
	<Relationship Id="rId40" Type="http://schemas.openxmlformats.org/officeDocument/2006/relationships/hyperlink" Target="consultantplus://offline/ref=471D70373743549D2E3BF118172AFAA0C3D765D15EB2CACCB6EA70DA263EFDF1F486D24EACE2FBAD840A19C8BB005DDBF3547B56B95F3DEB197231F6u0P" TargetMode = "External"/>
	<Relationship Id="rId41" Type="http://schemas.openxmlformats.org/officeDocument/2006/relationships/hyperlink" Target="consultantplus://offline/ref=471D70373743549D2E3BF118172AFAA0C3D765D15FB6C9CAB8EA70DA263EFDF1F486D24EACE2FBAD840A18C0BB005DDBF3547B56B95F3DEB197231F6u0P" TargetMode = "External"/>
	<Relationship Id="rId42" Type="http://schemas.openxmlformats.org/officeDocument/2006/relationships/hyperlink" Target="consultantplus://offline/ref=471D70373743549D2E3BEF150146A0AFC1D83DDC5DB7C19DE2B52B877137F7A6A1C9D300EAEFE4AD82141BC1B2F5u7P" TargetMode = "External"/>
	<Relationship Id="rId43" Type="http://schemas.openxmlformats.org/officeDocument/2006/relationships/hyperlink" Target="consultantplus://offline/ref=471D70373743549D2E3BEF150146A0AFC1D83DDC5DB7C19DE2B52B877137F7A6A1C9D300EAEFE4AD82141BC1B2F5u7P" TargetMode = "External"/>
	<Relationship Id="rId44" Type="http://schemas.openxmlformats.org/officeDocument/2006/relationships/hyperlink" Target="consultantplus://offline/ref=471D70373743549D2E3BF118172AFAA0C3D765D153B5CFCEB6EA70DA263EFDF1F486D24EACE2FBAD840A19C6BB005DDBF3547B56B95F3DEB197231F6u0P" TargetMode = "External"/>
	<Relationship Id="rId45" Type="http://schemas.openxmlformats.org/officeDocument/2006/relationships/hyperlink" Target="consultantplus://offline/ref=471D70373743549D2E3BF118172AFAA0C3D765D15EB2CACCB6EA70DA263EFDF1F486D24EACE2FBAD840A18C2BB005DDBF3547B56B95F3DEB197231F6u0P" TargetMode = "External"/>
	<Relationship Id="rId46" Type="http://schemas.openxmlformats.org/officeDocument/2006/relationships/hyperlink" Target="consultantplus://offline/ref=471D70373743549D2E3BF118172AFAA0C3D765D15EB2CACCB6EA70DA263EFDF1F486D24EACE2FBAD840A18C4BB005DDBF3547B56B95F3DEB197231F6u0P" TargetMode = "External"/>
	<Relationship Id="rId47" Type="http://schemas.openxmlformats.org/officeDocument/2006/relationships/hyperlink" Target="consultantplus://offline/ref=471D70373743549D2E3BF118172AFAA0C3D765D15EB2CACCB6EA70DA263EFDF1F486D24EACE2FBAD840A18C6BB005DDBF3547B56B95F3DEB197231F6u0P" TargetMode = "External"/>
	<Relationship Id="rId48" Type="http://schemas.openxmlformats.org/officeDocument/2006/relationships/hyperlink" Target="consultantplus://offline/ref=471D70373743549D2E3BF118172AFAA0C3D765D15EB2CACCB6EA70DA263EFDF1F486D24EACE2FBAD840A18C8BB005DDBF3547B56B95F3DEB197231F6u0P" TargetMode = "External"/>
	<Relationship Id="rId49" Type="http://schemas.openxmlformats.org/officeDocument/2006/relationships/hyperlink" Target="consultantplus://offline/ref=471D70373743549D2E3BF118172AFAA0C3D765D15FB4C2C8BCEA70DA263EFDF1F486D24EACE2FBAD840A18C0BB005DDBF3547B56B95F3DEB197231F6u0P" TargetMode = "External"/>
	<Relationship Id="rId50" Type="http://schemas.openxmlformats.org/officeDocument/2006/relationships/hyperlink" Target="consultantplus://offline/ref=471D70373743549D2E3BF118172AFAA0C3D765D15EB2CACCB6EA70DA263EFDF1F486D24EACE2FBAD840A1BC1BB005DDBF3547B56B95F3DEB197231F6u0P" TargetMode = "External"/>
	<Relationship Id="rId51" Type="http://schemas.openxmlformats.org/officeDocument/2006/relationships/hyperlink" Target="consultantplus://offline/ref=471D70373743549D2E3BF118172AFAA0C3D765D15FB4C2C8BCEA70DA263EFDF1F486D24EACE2FBAD840A18C0BB005DDBF3547B56B95F3DEB197231F6u0P" TargetMode = "External"/>
	<Relationship Id="rId52" Type="http://schemas.openxmlformats.org/officeDocument/2006/relationships/hyperlink" Target="consultantplus://offline/ref=471D70373743549D2E3BF118172AFAA0C3D765D15EB2CACCB6EA70DA263EFDF1F486D24EACE2FBAD840A1BC0BB005DDBF3547B56B95F3DEB197231F6u0P" TargetMode = "External"/>
	<Relationship Id="rId53" Type="http://schemas.openxmlformats.org/officeDocument/2006/relationships/hyperlink" Target="consultantplus://offline/ref=471D70373743549D2E3BF118172AFAA0C3D765D15EB2CACCB6EA70DA263EFDF1F486D24EACE2FBAD840A1BC3BB005DDBF3547B56B95F3DEB197231F6u0P" TargetMode = "External"/>
	<Relationship Id="rId54" Type="http://schemas.openxmlformats.org/officeDocument/2006/relationships/hyperlink" Target="consultantplus://offline/ref=471D70373743549D2E3BF118172AFAA0C3D765D15EB2CACCB6EA70DA263EFDF1F486D24EACE2FBAD840A1BC4BB005DDBF3547B56B95F3DEB197231F6u0P" TargetMode = "External"/>
	<Relationship Id="rId55" Type="http://schemas.openxmlformats.org/officeDocument/2006/relationships/hyperlink" Target="consultantplus://offline/ref=471D70373743549D2E3BF118172AFAA0C3D765D15DBECECFB8EA70DA263EFDF1F486D24EACE2FBAD840A19C8BB005DDBF3547B56B95F3DEB197231F6u0P" TargetMode = "External"/>
	<Relationship Id="rId56" Type="http://schemas.openxmlformats.org/officeDocument/2006/relationships/hyperlink" Target="consultantplus://offline/ref=471D70373743549D2E3BF118172AFAA0C3D765D15DBECECFB8EA70DA263EFDF1F486D24EACE2FBAD840A18C0BB005DDBF3547B56B95F3DEB197231F6u0P" TargetMode = "External"/>
	<Relationship Id="rId57" Type="http://schemas.openxmlformats.org/officeDocument/2006/relationships/hyperlink" Target="consultantplus://offline/ref=471D70373743549D2E3BF118172AFAA0C3D765D15EB2CACCB6EA70DA263EFDF1F486D24EACE2FBAD840A1BC6BB005DDBF3547B56B95F3DEB197231F6u0P" TargetMode = "External"/>
	<Relationship Id="rId58" Type="http://schemas.openxmlformats.org/officeDocument/2006/relationships/hyperlink" Target="consultantplus://offline/ref=471D70373743549D2E3BF118172AFAA0C3D765D15EB2CACCB6EA70DA263EFDF1F486D24EACE2FBAD840A1BC8BB005DDBF3547B56B95F3DEB197231F6u0P" TargetMode = "External"/>
	<Relationship Id="rId59" Type="http://schemas.openxmlformats.org/officeDocument/2006/relationships/hyperlink" Target="consultantplus://offline/ref=471D70373743549D2E3BF118172AFAA0C3D765D15FB4C2C8BCEA70DA263EFDF1F486D24EACE2FBAD840A18C2BB005DDBF3547B56B95F3DEB197231F6u0P" TargetMode = "External"/>
	<Relationship Id="rId60" Type="http://schemas.openxmlformats.org/officeDocument/2006/relationships/hyperlink" Target="consultantplus://offline/ref=471D70373743549D2E3BF118172AFAA0C3D765D15DBECECFB8EA70DA263EFDF1F486D24EACE2FBAD840A18C3BB005DDBF3547B56B95F3DEB197231F6u0P" TargetMode = "External"/>
	<Relationship Id="rId61" Type="http://schemas.openxmlformats.org/officeDocument/2006/relationships/hyperlink" Target="consultantplus://offline/ref=471D70373743549D2E3BF118172AFAA0C3D765D15EB2CACCB6EA70DA263EFDF1F486D24EACE2FBAD840A1AC0BB005DDBF3547B56B95F3DEB197231F6u0P" TargetMode = "External"/>
	<Relationship Id="rId62" Type="http://schemas.openxmlformats.org/officeDocument/2006/relationships/hyperlink" Target="consultantplus://offline/ref=471D70373743549D2E3BF118172AFAA0C3D765D15DBECECFB8EA70DA263EFDF1F486D24EACE2FBAD840A18C2BB005DDBF3547B56B95F3DEB197231F6u0P" TargetMode = "External"/>
	<Relationship Id="rId63" Type="http://schemas.openxmlformats.org/officeDocument/2006/relationships/hyperlink" Target="consultantplus://offline/ref=471D70373743549D2E3BF118172AFAA0C3D765D15EB2CACCB6EA70DA263EFDF1F486D24EACE2FBAD840A1AC3BB005DDBF3547B56B95F3DEB197231F6u0P" TargetMode = "External"/>
	<Relationship Id="rId64" Type="http://schemas.openxmlformats.org/officeDocument/2006/relationships/hyperlink" Target="consultantplus://offline/ref=471D70373743549D2E3BF118172AFAA0C3D765D15DBECECFB8EA70DA263EFDF1F486D24EACE2FBAD840A18C5BB005DDBF3547B56B95F3DEB197231F6u0P" TargetMode = "External"/>
	<Relationship Id="rId65" Type="http://schemas.openxmlformats.org/officeDocument/2006/relationships/hyperlink" Target="consultantplus://offline/ref=471D70373743549D2E3BF118172AFAA0C3D765D15EB2CACCB6EA70DA263EFDF1F486D24EACE2FBAD840A1AC2BB005DDBF3547B56B95F3DEB197231F6u0P" TargetMode = "External"/>
	<Relationship Id="rId66" Type="http://schemas.openxmlformats.org/officeDocument/2006/relationships/hyperlink" Target="consultantplus://offline/ref=471D70373743549D2E3BF118172AFAA0C3D765D15EB2CACCB6EA70DA263EFDF1F486D24EACE2FBAD840A1AC4BB005DDBF3547B56B95F3DEB197231F6u0P" TargetMode = "External"/>
	<Relationship Id="rId67" Type="http://schemas.openxmlformats.org/officeDocument/2006/relationships/hyperlink" Target="consultantplus://offline/ref=471D70373743549D2E3BF118172AFAA0C3D765D15EB2CACCB6EA70DA263EFDF1F486D24EACE2FBAD840A1AC6BB005DDBF3547B56B95F3DEB197231F6u0P" TargetMode = "External"/>
	<Relationship Id="rId68" Type="http://schemas.openxmlformats.org/officeDocument/2006/relationships/hyperlink" Target="consultantplus://offline/ref=471D70373743549D2E3BF118172AFAA0C3D765D15DBECECFB8EA70DA263EFDF1F486D24EACE2FBAD840A18C7BB005DDBF3547B56B95F3DEB197231F6u0P" TargetMode = "External"/>
	<Relationship Id="rId69" Type="http://schemas.openxmlformats.org/officeDocument/2006/relationships/hyperlink" Target="consultantplus://offline/ref=471D70373743549D2E3BF118172AFAA0C3D765D15DBECECFB8EA70DA263EFDF1F486D24EACE2FBAD840A18C9BB005DDBF3547B56B95F3DEB197231F6u0P" TargetMode = "External"/>
	<Relationship Id="rId70" Type="http://schemas.openxmlformats.org/officeDocument/2006/relationships/hyperlink" Target="consultantplus://offline/ref=471D70373743549D2E3BF118172AFAA0C3D765D15EB2CACCB6EA70DA263EFDF1F486D24EACE2FBAD840A1AC8BB005DDBF3547B56B95F3DEB197231F6u0P" TargetMode = "External"/>
	<Relationship Id="rId71" Type="http://schemas.openxmlformats.org/officeDocument/2006/relationships/hyperlink" Target="consultantplus://offline/ref=471D70373743549D2E3BF118172AFAA0C3D765D15EB2CACCB6EA70DA263EFDF1F486D24EACE2FBAD840A1DC0BB005DDBF3547B56B95F3DEB197231F6u0P" TargetMode = "External"/>
	<Relationship Id="rId72" Type="http://schemas.openxmlformats.org/officeDocument/2006/relationships/hyperlink" Target="consultantplus://offline/ref=471D70373743549D2E3BF118172AFAA0C3D765D15EB2CACCB6EA70DA263EFDF1F486D24EACE2FBAD840A1DC2BB005DDBF3547B56B95F3DEB197231F6u0P" TargetMode = "External"/>
	<Relationship Id="rId73" Type="http://schemas.openxmlformats.org/officeDocument/2006/relationships/hyperlink" Target="consultantplus://offline/ref=471D70373743549D2E3BF118172AFAA0C3D765D15DBECECFB8EA70DA263EFDF1F486D24EACE2FBAD840A18C8BB005DDBF3547B56B95F3DEB197231F6u0P" TargetMode = "External"/>
	<Relationship Id="rId74" Type="http://schemas.openxmlformats.org/officeDocument/2006/relationships/hyperlink" Target="consultantplus://offline/ref=471D70373743549D2E3BF118172AFAA0C3D765D15EB2CACCB6EA70DA263EFDF1F486D24EACE2FBAD840A1DC4BB005DDBF3547B56B95F3DEB197231F6u0P" TargetMode = "External"/>
	<Relationship Id="rId75" Type="http://schemas.openxmlformats.org/officeDocument/2006/relationships/hyperlink" Target="consultantplus://offline/ref=471D70373743549D2E3BF118172AFAA0C3D765D15DBECECFB8EA70DA263EFDF1F486D24EACE2FBAD840A1BC1BB005DDBF3547B56B95F3DEB197231F6u0P" TargetMode = "External"/>
	<Relationship Id="rId76" Type="http://schemas.openxmlformats.org/officeDocument/2006/relationships/hyperlink" Target="consultantplus://offline/ref=471D70373743549D2E3BF118172AFAA0C3D765D15EB2CACCB6EA70DA263EFDF1F486D24EACE2FBAD840A1DC7BB005DDBF3547B56B95F3DEB197231F6u0P" TargetMode = "External"/>
	<Relationship Id="rId77" Type="http://schemas.openxmlformats.org/officeDocument/2006/relationships/hyperlink" Target="consultantplus://offline/ref=471D70373743549D2E3BF118172AFAA0C3D765D15DBECECFB8EA70DA263EFDF1F486D24EACE2FBAD840A1BC0BB005DDBF3547B56B95F3DEB197231F6u0P" TargetMode = "External"/>
	<Relationship Id="rId78" Type="http://schemas.openxmlformats.org/officeDocument/2006/relationships/hyperlink" Target="consultantplus://offline/ref=471D70373743549D2E3BF118172AFAA0C3D765D15EB2CACCB6EA70DA263EFDF1F486D24EACE2FBAD840A1DC6BB005DDBF3547B56B95F3DEB197231F6u0P" TargetMode = "External"/>
	<Relationship Id="rId79" Type="http://schemas.openxmlformats.org/officeDocument/2006/relationships/hyperlink" Target="consultantplus://offline/ref=471D70373743549D2E3BF118172AFAA0C3D765D15EB2CACCB6EA70DA263EFDF1F486D24EACE2FBAD840A1DC8BB005DDBF3547B56B95F3DEB197231F6u0P" TargetMode = "External"/>
	<Relationship Id="rId80" Type="http://schemas.openxmlformats.org/officeDocument/2006/relationships/hyperlink" Target="consultantplus://offline/ref=471D70373743549D2E3BF118172AFAA0C3D765D15EB2CACCB6EA70DA263EFDF1F486D24EACE2FBAD840A1CC0BB005DDBF3547B56B95F3DEB197231F6u0P" TargetMode = "External"/>
	<Relationship Id="rId81" Type="http://schemas.openxmlformats.org/officeDocument/2006/relationships/hyperlink" Target="consultantplus://offline/ref=471D70373743549D2E3BF118172AFAA0C3D765D15DBECECFB8EA70DA263EFDF1F486D24EACE2FBAD840A1BC2BB005DDBF3547B56B95F3DEB197231F6u0P" TargetMode = "External"/>
	<Relationship Id="rId82" Type="http://schemas.openxmlformats.org/officeDocument/2006/relationships/hyperlink" Target="consultantplus://offline/ref=471D70373743549D2E3BF118172AFAA0C3D765D15DBECECFB8EA70DA263EFDF1F486D24EACE2FBAD840A1BC4BB005DDBF3547B56B95F3DEB197231F6u0P" TargetMode = "External"/>
	<Relationship Id="rId83" Type="http://schemas.openxmlformats.org/officeDocument/2006/relationships/hyperlink" Target="consultantplus://offline/ref=471D70373743549D2E3BF118172AFAA0C3D765D15EB2CACCB6EA70DA263EFDF1F486D24EACE2FBAD840A1CC2BB005DDBF3547B56B95F3DEB197231F6u0P" TargetMode = "External"/>
	<Relationship Id="rId84" Type="http://schemas.openxmlformats.org/officeDocument/2006/relationships/hyperlink" Target="consultantplus://offline/ref=471D70373743549D2E3BF118172AFAA0C3D765D15EB2CACCB6EA70DA263EFDF1F486D24EACE2FBAD840A1CC4BB005DDBF3547B56B95F3DEB197231F6u0P" TargetMode = "External"/>
	<Relationship Id="rId85" Type="http://schemas.openxmlformats.org/officeDocument/2006/relationships/hyperlink" Target="consultantplus://offline/ref=471D70373743549D2E3BF118172AFAA0C3D765D15EB2CACCB6EA70DA263EFDF1F486D24EACE2FBAD840A1CC6BB005DDBF3547B56B95F3DEB197231F6u0P" TargetMode = "External"/>
	<Relationship Id="rId86" Type="http://schemas.openxmlformats.org/officeDocument/2006/relationships/hyperlink" Target="consultantplus://offline/ref=471D70373743549D2E3BF118172AFAA0C3D765D15DBECECFB8EA70DA263EFDF1F486D24EACE2FBAD840A1BC7BB005DDBF3547B56B95F3DEB197231F6u0P" TargetMode = "External"/>
	<Relationship Id="rId87" Type="http://schemas.openxmlformats.org/officeDocument/2006/relationships/hyperlink" Target="consultantplus://offline/ref=471D70373743549D2E3BF118172AFAA0C3D765D15FB4C2C8BCEA70DA263EFDF1F486D24EACE2FBAD840A18C4BB005DDBF3547B56B95F3DEB197231F6u0P" TargetMode = "External"/>
	<Relationship Id="rId88" Type="http://schemas.openxmlformats.org/officeDocument/2006/relationships/hyperlink" Target="consultantplus://offline/ref=471D70373743549D2E3BF118172AFAA0C3D765D15EB2CACCB6EA70DA263EFDF1F486D24EACE2FBAD840A1CC8BB005DDBF3547B56B95F3DEB197231F6u0P" TargetMode = "External"/>
	<Relationship Id="rId89" Type="http://schemas.openxmlformats.org/officeDocument/2006/relationships/hyperlink" Target="consultantplus://offline/ref=471D70373743549D2E3BF118172AFAA0C3D765D15DBECECFB8EA70DA263EFDF1F486D24EACE2FBAD840A1BC6BB005DDBF3547B56B95F3DEB197231F6u0P" TargetMode = "External"/>
	<Relationship Id="rId90" Type="http://schemas.openxmlformats.org/officeDocument/2006/relationships/hyperlink" Target="consultantplus://offline/ref=471D70373743549D2E3BF118172AFAA0C3D765D15FB4C2C8BCEA70DA263EFDF1F486D24EACE2FBAD840A18C4BB005DDBF3547B56B95F3DEB197231F6u0P" TargetMode = "External"/>
	<Relationship Id="rId91" Type="http://schemas.openxmlformats.org/officeDocument/2006/relationships/hyperlink" Target="consultantplus://offline/ref=471D70373743549D2E3BF118172AFAA0C3D765D15EB2CACCB6EA70DA263EFDF1F486D24EACE2FBAD840A1FC1BB005DDBF3547B56B95F3DEB197231F6u0P" TargetMode = "External"/>
	<Relationship Id="rId92" Type="http://schemas.openxmlformats.org/officeDocument/2006/relationships/hyperlink" Target="consultantplus://offline/ref=471D70373743549D2E3BF118172AFAA0C3D765D15DBECECFB8EA70DA263EFDF1F486D24EACE2FBAD840A1BC9BB005DDBF3547B56B95F3DEB197231F6u0P" TargetMode = "External"/>
	<Relationship Id="rId93" Type="http://schemas.openxmlformats.org/officeDocument/2006/relationships/hyperlink" Target="consultantplus://offline/ref=471D70373743549D2E3BF118172AFAA0C3D765D15FB4C2C8BCEA70DA263EFDF1F486D24EACE2FBAD840A18C7BB005DDBF3547B56B95F3DEB197231F6u0P" TargetMode = "External"/>
	<Relationship Id="rId94" Type="http://schemas.openxmlformats.org/officeDocument/2006/relationships/hyperlink" Target="consultantplus://offline/ref=471D70373743549D2E3BF118172AFAA0C3D765D15EB2CACCB6EA70DA263EFDF1F486D24EACE2FBAD840A1FC0BB005DDBF3547B56B95F3DEB197231F6u0P" TargetMode = "External"/>
	<Relationship Id="rId95" Type="http://schemas.openxmlformats.org/officeDocument/2006/relationships/hyperlink" Target="consultantplus://offline/ref=471D70373743549D2E3BF118172AFAA0C3D765D15EB2CACCB6EA70DA263EFDF1F486D24EACE2FBAD840A1FC2BB005DDBF3547B56B95F3DEB197231F6u0P" TargetMode = "External"/>
	<Relationship Id="rId96" Type="http://schemas.openxmlformats.org/officeDocument/2006/relationships/hyperlink" Target="consultantplus://offline/ref=471D70373743549D2E3BF118172AFAA0C3D765D15EB2CACCB6EA70DA263EFDF1F486D24EACE2FBAD840A1FC4BB005DDBF3547B56B95F3DEB197231F6u0P" TargetMode = "External"/>
	<Relationship Id="rId97" Type="http://schemas.openxmlformats.org/officeDocument/2006/relationships/hyperlink" Target="consultantplus://offline/ref=471D70373743549D2E3BEF150146A0AFCDDA3EDE5EBC9C97EAEC27857638A8B1B480870DE8EFF8AE8F5E4885E5590E9FB8597F48A55F39FFu6P" TargetMode = "External"/>
	<Relationship Id="rId98" Type="http://schemas.openxmlformats.org/officeDocument/2006/relationships/hyperlink" Target="consultantplus://offline/ref=471D70373743549D2E3BF118172AFAA0C3D765D15EB2CACCB6EA70DA263EFDF1F486D24EACE2FBAD840A1FC6BB005DDBF3547B56B95F3DEB197231F6u0P" TargetMode = "External"/>
	<Relationship Id="rId99" Type="http://schemas.openxmlformats.org/officeDocument/2006/relationships/hyperlink" Target="consultantplus://offline/ref=471D70373743549D2E3BF118172AFAA0C3D765D15EB2CACCB6EA70DA263EFDF1F486D24EACE2FBAD840A1FC8BB005DDBF3547B56B95F3DEB197231F6u0P" TargetMode = "External"/>
	<Relationship Id="rId100" Type="http://schemas.openxmlformats.org/officeDocument/2006/relationships/hyperlink" Target="consultantplus://offline/ref=471D70373743549D2E3BF118172AFAA0C3D765D15EB2CACCB6EA70DA263EFDF1F486D24EACE2FBAD840A1EC0BB005DDBF3547B56B95F3DEB197231F6u0P" TargetMode = "External"/>
	<Relationship Id="rId101" Type="http://schemas.openxmlformats.org/officeDocument/2006/relationships/hyperlink" Target="consultantplus://offline/ref=471D70373743549D2E3BEF150146A0AFCDDA3EDE5EBC9C97EAEC27857638A8B1B480870DE8EFF8AE8F5E4885E5590E9FB8597F48A55F39FFu6P" TargetMode = "External"/>
	<Relationship Id="rId102" Type="http://schemas.openxmlformats.org/officeDocument/2006/relationships/hyperlink" Target="consultantplus://offline/ref=471D70373743549D2E3BF118172AFAA0C3D765D15EB2CACCB6EA70DA263EFDF1F486D24EACE2FBAD840A1EC2BB005DDBF3547B56B95F3DEB197231F6u0P" TargetMode = "External"/>
	<Relationship Id="rId103" Type="http://schemas.openxmlformats.org/officeDocument/2006/relationships/hyperlink" Target="consultantplus://offline/ref=471D70373743549D2E3BF118172AFAA0C3D765D15EB2CACCB6EA70DA263EFDF1F486D24EACE2FBAD840A1EC5BB005DDBF3547B56B95F3DEB197231F6u0P" TargetMode = "External"/>
	<Relationship Id="rId104" Type="http://schemas.openxmlformats.org/officeDocument/2006/relationships/hyperlink" Target="consultantplus://offline/ref=471D70373743549D2E3BF118172AFAA0C3D765D15EB2CACCB6EA70DA263EFDF1F486D24EACE2FBAD840A1EC4BB005DDBF3547B56B95F3DEB197231F6u0P" TargetMode = "External"/>
	<Relationship Id="rId105" Type="http://schemas.openxmlformats.org/officeDocument/2006/relationships/hyperlink" Target="consultantplus://offline/ref=471D70373743549D2E3BF118172AFAA0C3D765D15EB2CACCB6EA70DA263EFDF1F486D24EACE2FBAD840A1EC6BB005DDBF3547B56B95F3DEB197231F6u0P" TargetMode = "External"/>
	<Relationship Id="rId106" Type="http://schemas.openxmlformats.org/officeDocument/2006/relationships/hyperlink" Target="consultantplus://offline/ref=471D70373743549D2E3BF118172AFAA0C3D765D15EB2CACCB6EA70DA263EFDF1F486D24EACE2FBAD840A11C3BB005DDBF3547B56B95F3DEB197231F6u0P" TargetMode = "External"/>
	<Relationship Id="rId107" Type="http://schemas.openxmlformats.org/officeDocument/2006/relationships/hyperlink" Target="consultantplus://offline/ref=471D70373743549D2E3BF118172AFAA0C3D765D153B5CFCEB6EA70DA263EFDF1F486D24EACE2FBAD840A19C8BB005DDBF3547B56B95F3DEB197231F6u0P" TargetMode = "External"/>
	<Relationship Id="rId108" Type="http://schemas.openxmlformats.org/officeDocument/2006/relationships/hyperlink" Target="consultantplus://offline/ref=471D70373743549D2E3BF118172AFAA0C3D765D153B5CFCEB6EA70DA263EFDF1F486D24EACE2FBAD840A18C0BB005DDBF3547B56B95F3DEB197231F6u0P" TargetMode = "External"/>
	<Relationship Id="rId109" Type="http://schemas.openxmlformats.org/officeDocument/2006/relationships/hyperlink" Target="consultantplus://offline/ref=471D70373743549D2E3BF118172AFAA0C3D765D153B5CFCEB6EA70DA263EFDF1F486D24EACE2FBAD840A19C8BB005DDBF3547B56B95F3DEB197231F6u0P" TargetMode = "External"/>
	<Relationship Id="rId110" Type="http://schemas.openxmlformats.org/officeDocument/2006/relationships/hyperlink" Target="consultantplus://offline/ref=471D70373743549D2E3BF118172AFAA0C3D765D153B5CFCEB6EA70DA263EFDF1F486D24EACE2FBAD840A19C8BB005DDBF3547B56B95F3DEB197231F6u0P" TargetMode = "External"/>
	<Relationship Id="rId111" Type="http://schemas.openxmlformats.org/officeDocument/2006/relationships/hyperlink" Target="consultantplus://offline/ref=471D70373743549D2E3BF118172AFAA0C3D765D15FB4C2C8BCEA70DA263EFDF1F486D24EACE2FBAD840A1BC1BB005DDBF3547B56B95F3DEB197231F6u0P" TargetMode = "External"/>
	<Relationship Id="rId112" Type="http://schemas.openxmlformats.org/officeDocument/2006/relationships/hyperlink" Target="consultantplus://offline/ref=471D70373743549D2E3BF118172AFAA0C3D765D153B5CFCEB6EA70DA263EFDF1F486D24EACE2FBAD840A18C3BB005DDBF3547B56B95F3DEB197231F6u0P" TargetMode = "External"/>
	<Relationship Id="rId113" Type="http://schemas.openxmlformats.org/officeDocument/2006/relationships/hyperlink" Target="consultantplus://offline/ref=471D70373743549D2E3BF118172AFAA0C3D765D153B5CFCEB6EA70DA263EFDF1F486D24EACE2FBAD840A19C8BB005DDBF3547B56B95F3DEB197231F6u0P" TargetMode = "External"/>
	<Relationship Id="rId114" Type="http://schemas.openxmlformats.org/officeDocument/2006/relationships/hyperlink" Target="consultantplus://offline/ref=471D70373743549D2E3BF118172AFAA0C3D765D15FB6C3CCBDEA70DA263EFDF1F486D24EACE2FBAD840A18C0BB005DDBF3547B56B95F3DEB197231F6u0P" TargetMode = "External"/>
	<Relationship Id="rId115" Type="http://schemas.openxmlformats.org/officeDocument/2006/relationships/hyperlink" Target="consultantplus://offline/ref=471D70373743549D2E3BF118172AFAA0C3D765D153B5CFCEB6EA70DA263EFDF1F486D24EACE2FBAD840A18C3BB005DDBF3547B56B95F3DEB197231F6u0P" TargetMode = "External"/>
	<Relationship Id="rId116" Type="http://schemas.openxmlformats.org/officeDocument/2006/relationships/hyperlink" Target="consultantplus://offline/ref=471D70373743549D2E3BF118172AFAA0C3D765D153B6CCC8B8EA70DA263EFDF1F486D24EACE2FBAD840A19C7BB005DDBF3547B56B95F3DEB197231F6u0P" TargetMode = "External"/>
	<Relationship Id="rId117" Type="http://schemas.openxmlformats.org/officeDocument/2006/relationships/header" Target="header2.xml"/>
	<Relationship Id="rId118" Type="http://schemas.openxmlformats.org/officeDocument/2006/relationships/footer" Target="footer2.xml"/>
	<Relationship Id="rId119" Type="http://schemas.openxmlformats.org/officeDocument/2006/relationships/hyperlink" Target="consultantplus://offline/ref=471D70373743549D2E3BF118172AFAA0C3D765D153B6CCC8B8EA70DA263EFDF1F486D24EACE2FBAD840B1CC7BB005DDBF3547B56B95F3DEB197231F6u0P" TargetMode = "External"/>
	<Relationship Id="rId120" Type="http://schemas.openxmlformats.org/officeDocument/2006/relationships/hyperlink" Target="consultantplus://offline/ref=471D70373743549D2E3BEF150146A0AFC1D83DDC5DB7C19DE2B52B877137F7A6B3C98B0CE8EFF8AC87014D90F401019DA6477950B95D3BF7F1u8P" TargetMode = "External"/>
	<Relationship Id="rId121" Type="http://schemas.openxmlformats.org/officeDocument/2006/relationships/hyperlink" Target="consultantplus://offline/ref=471D70373743549D2E3BEF150146A0AFC1D83DDC5DB7C19DE2B52B877137F7A6B3C98B0CE8EFF8AC8D014D90F401019DA6477950B95D3BF7F1u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28.10.2014 N 558-пп
(ред. от 04.05.2023)
"Об утверждении Порядка предоставления социальных услуг поставщиками социальных услуг в Еврейской автономной области"
(вместе с "Наименованиями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 "Наименованиями и стандартами социальных услуг в форме стационарного и полустационарного социального обслуживания, предоставляемых поставщик</dc:title>
  <dcterms:created xsi:type="dcterms:W3CDTF">2023-06-20T15:46:04Z</dcterms:created>
</cp:coreProperties>
</file>