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ветеринарии при правительстве ЕАО от 20.03.2024 N 13</w:t>
              <w:br/>
              <w:t xml:space="preserve">"Об Общественном совете при департаменте ветеринарии при правительстве Еврейской автономной области"</w:t>
              <w:br/>
              <w:t xml:space="preserve">(Зарегистрировано в юридическом управлении аппарата губернатора и правительства ЕАО 20.03.2024 N 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юридическом управлении аппарата губернатора и правительства ЕАО 20 марта 2024 г. N 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ВЕТЕРИНАРИИ ПРИ ПРАВИТЕЛЬСТВЕ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марта 2024 г. N 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ВЕТЕРИНАРИИ</w:t>
      </w:r>
    </w:p>
    <w:p>
      <w:pPr>
        <w:pStyle w:val="2"/>
        <w:jc w:val="center"/>
      </w:pPr>
      <w:r>
        <w:rPr>
          <w:sz w:val="20"/>
        </w:rPr>
        <w:t xml:space="preserve">ПРИ ПРАВИТЕЛЬСТВЕ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8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ветеринарии при правительстве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ветеринарии при правительстве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ветеринарии при правительстве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приказы управления ветеринарии при правительстве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20.03.2019 N 19 "Об Общественном совете при управлении ветеринарии при правительстве Еврейской автономной области" (зарегистрировано в юридическом управлении аппарата губернатора и правительства Еврейской автономной области 20.03.2019 N 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20.01.2020 N 94 "О внесении изменений в Положение об Общественном совете при управлении ветеринарии при правительстве Еврейской автономной области, утвержденное приказом управления ветеринарии при правительстве Еврейской автономной области от 20.03.2019 N 19" (зарегистрировано в юридическом управлении аппарата губернатора и правительства Еврейской автономной области 21.01.2020 N 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Г.М.ДЗЮБА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ветеринарии при правительстве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20.03.2024 N 13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ВЕТЕРИНАРИИ</w:t>
      </w:r>
    </w:p>
    <w:p>
      <w:pPr>
        <w:pStyle w:val="2"/>
        <w:jc w:val="center"/>
      </w:pPr>
      <w:r>
        <w:rPr>
          <w:sz w:val="20"/>
        </w:rPr>
        <w:t xml:space="preserve">ПРИ ПРАВИТЕЛЬСТВЕ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департаменте ветеринарии при правительстве Еврейской автономной области (далее - Общественный совет) определяет компетенцию, порядок формирования 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и консультативным органом, образуемым для обеспечения взаимодействия департамента ветеринарии при правительстве Еврейской автономной области (далее - департамент) с институтами гражданского общества и гражданами с целью выявления, обсуждения и анализа актуальных проблем по реализации государственной политики в сферах, относящихся к компетенции департамента, при осуществлении департаментом полномочий в области ветеринарии, общественной экспертизы проектов нормативных правовых актов департамента, учета общественного мнения и поддержки общественных инициатив, а также подготовки предложений по совершенствованию деятельности департамента при осуществлении контрольно-надзорной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области, постановлениями и распоряжениями правительства Еврейской автономной области, иными нормативными актами,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 зависимых от органов исполнительной власти, формируемых правительством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департамента с гражданами и общественными организациями в целях повышения эффективности деятельности департамента при реализации государственной политики в сфере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законодательства в сфере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доверия граждан к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прозрачности и открытости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иных вопросов, предусмотренных законодательством Российской Федерации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области",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Еврейской автономной области, а также общественных инициатив по вопросам, отнесенным к реализации полномочий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по контролю и надзору в сфере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реализации полномочий по контролю и надзору в сфере ветеринарии, а также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гласности и прозрачности осуществления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изучение, обобщение и распространение передового опыта в деятельности контроля и надзора в сфере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 Еврейской автономной области, органов местного самоуправления муниципальных образований Еврейской автономной области,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из числа членов Общественного совета комиссии и рабочие группы для решения вопросов, связанных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Председатель, заместитель председателя и секретарь Общественного совета избираются членами Общественного совета из своего состава на первом заседании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департаментом совместно с Общественной палатой области. В Состав Общественного совета включаются члены Общественной палаты Еврейской автономной области, не зависимые от органов государственной власти Еврейской автономной области эксперты, представители заинтересованных общественных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являющиеся гражданами Российской Федерации либо имеющие гражданство (подданство)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лица, которые в соответствии с Федеральным </w:t>
      </w:r>
      <w:hyperlink w:history="0" r:id="rId12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и </w:t>
      </w:r>
      <w:hyperlink w:history="0" r:id="rId13" w:tooltip="Закон ЕАО от 25.04.2018 N 253-ОЗ (ред. от 24.06.2021) &quot;Об Общественной палате Еврейской автономной области&quot; (принят ЗС ЕАО о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25.04.2018 N 253-ОЗ "Об Общественной палате Еврейской автономной области"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год, и считаются правомочными при присутствии на них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начальнику департамента и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подлежат размещению на официальном интернет-портале органов государственной власти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даты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решение в случае необходимости о проведении внеочередного заседания Общественного совета или заочного заседания Общественного совета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начальником департамента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времени и месте предстоящего заседания Общественного совета, повестке дня,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history="0" w:anchor="P104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даты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интернет-портале органов государственной власти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заочного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возглавляют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предлагают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участвуют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представляют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установленном порядке знакомятся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запрашивают сведения о реализации рекомендаций Общественного совета, направленных в департамент, а также документы, касающиеся организационно-хозяйственной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оказывают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имеют право выйти из состава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досрочного прекращения полномочий члена Общественного совета председатель Общественного совета направляет начальнику департамента ходатайство об изменении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Все решения и иная информация о деятельности Общественного совета, а также о проводимых мероприятиях подлежат опубликованию на официальном интернет-портале органов государственной власти Еврейской автономной области на странице департамента в разделе "Общественный совет".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</w:t>
      </w:r>
    </w:p>
    <w:p>
      <w:pPr>
        <w:pStyle w:val="0"/>
        <w:jc w:val="right"/>
      </w:pPr>
      <w:r>
        <w:rPr>
          <w:sz w:val="20"/>
        </w:rPr>
        <w:t xml:space="preserve">ветеринарии при</w:t>
      </w:r>
    </w:p>
    <w:p>
      <w:pPr>
        <w:pStyle w:val="0"/>
        <w:jc w:val="right"/>
      </w:pPr>
      <w:r>
        <w:rPr>
          <w:sz w:val="20"/>
        </w:rPr>
        <w:t xml:space="preserve">правительстве Еврейской</w:t>
      </w:r>
    </w:p>
    <w:p>
      <w:pPr>
        <w:pStyle w:val="0"/>
        <w:jc w:val="right"/>
      </w:pPr>
      <w:r>
        <w:rPr>
          <w:sz w:val="20"/>
        </w:rPr>
        <w:t xml:space="preserve">автономной области</w:t>
      </w:r>
    </w:p>
    <w:p>
      <w:pPr>
        <w:pStyle w:val="0"/>
        <w:jc w:val="right"/>
      </w:pPr>
      <w:r>
        <w:rPr>
          <w:sz w:val="20"/>
        </w:rPr>
        <w:t xml:space="preserve">от 20.03.2024 N 13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ВЕТЕРИНАРИИ</w:t>
      </w:r>
    </w:p>
    <w:p>
      <w:pPr>
        <w:pStyle w:val="2"/>
        <w:jc w:val="center"/>
      </w:pPr>
      <w:r>
        <w:rPr>
          <w:sz w:val="20"/>
        </w:rPr>
        <w:t xml:space="preserve">ПРИ ПРАВИТЕЛЬСТВЕ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Витальевич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технолог, индивидуальный предприниматель "Мамедов"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Драгунова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Ильинична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пенсионер, ветеран труда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Альберт Михайлович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индивидуальный предприниматель "Ивакин"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Антонина Климовна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независимый эксперт, пенсионер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независимый эксперт - ученый секретарь Института комплексного анализа региональных проблем дальневосточного отделения Российской академии наук, кандидат социологических наук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Тяпкин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казачий атаман хутора Птичник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Хапаль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Михайловна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крестьянского-фермерского хозяйства "Хапаль"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ветеринарии при правительстве ЕАО от 20.03.2024 N 13</w:t>
            <w:br/>
            <w:t>"Об Общественном совете при департаменте ветери...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&amp;dst=100098" TargetMode = "External"/>
	<Relationship Id="rId8" Type="http://schemas.openxmlformats.org/officeDocument/2006/relationships/hyperlink" Target="https://login.consultant.ru/link/?req=doc&amp;base=RLAW426&amp;n=53995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RLAW426&amp;n=53995" TargetMode = "External"/>
	<Relationship Id="rId12" Type="http://schemas.openxmlformats.org/officeDocument/2006/relationships/hyperlink" Target="https://login.consultant.ru/link/?req=doc&amp;base=LAW&amp;n=449631" TargetMode = "External"/>
	<Relationship Id="rId13" Type="http://schemas.openxmlformats.org/officeDocument/2006/relationships/hyperlink" Target="https://login.consultant.ru/link/?req=doc&amp;base=RLAW426&amp;n=726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ветеринарии при правительстве ЕАО от 20.03.2024 N 13
"Об Общественном совете при департаменте ветеринарии при правительстве Еврейской автономной области"
(Зарегистрировано в юридическом управлении аппарата губернатора и правительства ЕАО 20.03.2024 N 18)</dc:title>
  <dcterms:created xsi:type="dcterms:W3CDTF">2024-06-02T07:50:14Z</dcterms:created>
</cp:coreProperties>
</file>