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11.08.2017 N 333</w:t>
              <w:br/>
              <w:t xml:space="preserve">(ред. от 31.07.2023)</w:t>
              <w:br/>
              <w:t xml:space="preserve">"Об утверждении Порядка определения объема и предоставления субсидий из бюджета Забайкальского края региональным (краевым) организациям (отделениям) общероссийских общественных организаций инвалидов и организациям инвалидов в целях финансового обеспечения затрат на проведение мероприятий в рамках отдельных государственных программ Забайкальского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2017 г. N 333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БЮДЖЕТА ЗАБАЙКАЛЬСКОГО КРАЯ РЕГИОНАЛЬНЫМ</w:t>
      </w:r>
    </w:p>
    <w:p>
      <w:pPr>
        <w:pStyle w:val="2"/>
        <w:jc w:val="center"/>
      </w:pPr>
      <w:r>
        <w:rPr>
          <w:sz w:val="20"/>
        </w:rPr>
        <w:t xml:space="preserve">(КРАЕВЫМ) ОРГАНИЗАЦИЯМ (ОТДЕЛЕНИЯМ) ОБЩЕРОССИЙСКИХ</w:t>
      </w:r>
    </w:p>
    <w:p>
      <w:pPr>
        <w:pStyle w:val="2"/>
        <w:jc w:val="center"/>
      </w:pPr>
      <w:r>
        <w:rPr>
          <w:sz w:val="20"/>
        </w:rPr>
        <w:t xml:space="preserve">ОБЩЕСТВЕННЫХ ОРГАНИЗАЦИЙ ИНВАЛИДОВ И ОРГАНИЗАЦИЯМ ИНВАЛИДОВ</w:t>
      </w:r>
    </w:p>
    <w:p>
      <w:pPr>
        <w:pStyle w:val="2"/>
        <w:jc w:val="center"/>
      </w:pPr>
      <w:r>
        <w:rPr>
          <w:sz w:val="20"/>
        </w:rPr>
        <w:t xml:space="preserve">В ЦЕЛЯХ ФИНАНСОВОГО ОБЕСПЕЧЕНИЯ ЗАТРАТ НА ПРОВЕДЕНИЕ</w:t>
      </w:r>
    </w:p>
    <w:p>
      <w:pPr>
        <w:pStyle w:val="2"/>
        <w:jc w:val="center"/>
      </w:pPr>
      <w:r>
        <w:rPr>
          <w:sz w:val="20"/>
        </w:rPr>
        <w:t xml:space="preserve">МЕРОПРИЯТИЙ В РАМКАХ ОТДЕЛЬНЫХ ГОСУДАРСТВЕННЫХ ПРОГРАММ</w:t>
      </w:r>
    </w:p>
    <w:p>
      <w:pPr>
        <w:pStyle w:val="2"/>
        <w:jc w:val="center"/>
      </w:pPr>
      <w:r>
        <w:rPr>
          <w:sz w:val="20"/>
        </w:rPr>
        <w:t xml:space="preserve">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19.12.2017 </w:t>
            </w:r>
            <w:hyperlink w:history="0" r:id="rId7" w:tooltip="Постановление Правительства Забайкальского края от 19.12.2017 N 529 (ред. от 25.06.2018) &quot;О внесении изменений в некоторые постановления Правительства Забайкальского края, регулирующие вопросы определения объема и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529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8" w:tooltip="Постановление Правительства Забайкальского края от 25.05.2021 N 183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183</w:t>
              </w:r>
            </w:hyperlink>
            <w:r>
              <w:rPr>
                <w:sz w:val="20"/>
                <w:color w:val="392c69"/>
              </w:rPr>
              <w:t xml:space="preserve">, от 31.07.2023 </w:t>
            </w:r>
            <w:hyperlink w:history="0" r:id="rId9" w:tooltip="Постановление Правительства Забайкальского края от 31.07.2023 N 399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N 399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Забайкальского края от 17.02.2009 N 125-ЗЗК (ред. от 08.07.2022) &quot;Устав Забайкальского края&quot; (принят Законодательным Собранием Забайкальского края 11.02.2009) (с изм. и доп., вступающими в силу с 01.09.2023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Забайкальского края, в целях реализации мероприятий социальной интеграции, реабилитации и абилитации инвалидов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бюджета Забайкальского края региональным (краевым) организациям (отделениям) общероссийских общественных организаций инвалидов и организациям инвалидов в целях финансового обеспечения затрат на проведение мероприятий в рамках отдельных государственных программ Забайкальского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Забайкальского края от 19.12.2017 N 529 (ред. от 25.06.2018) &quot;О внесении изменений в некоторые постановления Правительства Забайкальского края, регулирующие вопросы определения объема и предоставления субсидий из бюджета Забайка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19.12.2017 N 529)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Постановление Правительства Забайкальского края от 13.03.2012 N 107 (ред. от 31.03.2017) &quot;Об утверждении Порядка предоставления из бюджета Забайкальского края субсидий на государственную поддержку региональных (краевых) организаций (отделений) общероссийских общественных организаций инвалид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13 марта 2012 года N 107 "Об утверждении Порядка предоставления из бюджета Забайкальского края субсидий на государственную поддержку региональных (краевых) организаций (отделений) общероссийских общественных организаций инвалидов";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Постановление Правительства Забайкальского края от 26.11.2013 N 498 (ред. от 20.06.2017) &quot;О внесении изменений в некоторые постановления Правительства Забайкаль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37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края, утвержденных постановлением Правительства Забайкальского края от 26 ноября 2013 года N 498;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5" w:tooltip="Постановление Правительства Забайкальского края от 07.10.2015 N 493 &quot;О внесении изменений в некоторые постановления Правительства Забайкальского края в сфере социальной защиты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 в сфере социальной защиты, утвержденных постановлением Правительства Забайкальского края от 7 октября 2015 года N 493;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6" w:tooltip="Постановление Правительства Забайкальского края от 26.10.2015 N 528 (ред. от 29.06.2017) &quot;О внесении изменений в некоторые постановления Правительства Забайкальского края в связи с перераспределением функций между исполнительными органами государственной власти Забайкальского края в сфере трудовых отношений и реализации государственной демографической политики&quot; ------------ Недействующая редакция {КонсультантПлюс}">
        <w:r>
          <w:rPr>
            <w:sz w:val="20"/>
            <w:color w:val="0000ff"/>
          </w:rPr>
          <w:t xml:space="preserve">пункт 32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 в связи с перераспределением функций между исполнительными органами государственной власти Забайкальского края в сфере трудовых отношений и реализации государственной демографической политики, утвержденных постановлением Правительства Забайкальского края от 26 октября 2015 года N 528;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7" w:tooltip="Постановление Правительства Забайкальского края от 31.03.2017 N 102 &quot;О внесении изменений в некоторые постановления Правительства Забайкальского края и признании утратившими силу некоторых постановлений Правительства Забайкальского края по вопросам регулирования трудовых отношений, занятости и социальной защиты населения&quot; ------------ Недействующая редакция {КонсультантПлюс}">
        <w:r>
          <w:rPr>
            <w:sz w:val="20"/>
            <w:color w:val="0000ff"/>
          </w:rPr>
          <w:t xml:space="preserve">пункт 23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Забайкальского края по вопросам регулирования трудовых отношений, занятости и социальной защиты населения, утвержденных постановлением Правительства Забайкальского края от 31 марта 2017 года N 102.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А.С.КУЛАКОВ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11 августа 2017 г. N 333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БЮДЖЕТА</w:t>
      </w:r>
    </w:p>
    <w:p>
      <w:pPr>
        <w:pStyle w:val="2"/>
        <w:jc w:val="center"/>
      </w:pPr>
      <w:r>
        <w:rPr>
          <w:sz w:val="20"/>
        </w:rPr>
        <w:t xml:space="preserve">ЗАБАЙКАЛЬСКОГО КРАЯ РЕГИОНАЛЬНЫМ (КРАЕВЫМ) ОРГАНИЗАЦИЯМ</w:t>
      </w:r>
    </w:p>
    <w:p>
      <w:pPr>
        <w:pStyle w:val="2"/>
        <w:jc w:val="center"/>
      </w:pPr>
      <w:r>
        <w:rPr>
          <w:sz w:val="20"/>
        </w:rPr>
        <w:t xml:space="preserve">(ОТДЕЛЕНИЯМ) ОБЩЕРОССИЙСКИХ ОБЩЕСТВЕННЫХ ОРГАНИЗАЦИЙ</w:t>
      </w:r>
    </w:p>
    <w:p>
      <w:pPr>
        <w:pStyle w:val="2"/>
        <w:jc w:val="center"/>
      </w:pPr>
      <w:r>
        <w:rPr>
          <w:sz w:val="20"/>
        </w:rPr>
        <w:t xml:space="preserve">ИНВАЛИДОВ И ОРГАНИЗАЦИЯМ ИНВАЛИДОВ В ЦЕЛЯХ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ЗАТРАТ НА ПРОВЕДЕНИЕ МЕРОПРИЯТИЙ В РАМКАХ</w:t>
      </w:r>
    </w:p>
    <w:p>
      <w:pPr>
        <w:pStyle w:val="2"/>
        <w:jc w:val="center"/>
      </w:pPr>
      <w:r>
        <w:rPr>
          <w:sz w:val="20"/>
        </w:rPr>
        <w:t xml:space="preserve">ОТДЕЛЬНЫХ ГОСУДАРСТВЕННЫХ ПРОГРАММ ЗАБАЙКАЛЬСКОГО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Забайкальского края от 31.07.2023 N 399 &quot;О внесении изменений в некоторые постановления Правительства Забайкальского края, регулирующие вопросы предоставления субсидий из бюджета Забайкаль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N 399)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категории региональных (краевых) организаций (отделений) общероссийских общественных организаций инвалидов и организаций инвалидов (за исключением государственных (муниципальных) учреждений), имеющих право на получение субсидий в целях финансового обеспечения затрат на проведение мероприятий в рамках отдельных государственных программ Забайкальского края, цели, условия и порядок предоставления субсидий, результаты их предоставления, требования к отчетности,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осуществлении в отношении получателей субсидий проверок Министерством труда и социальной защиты населения Забайкальского края (далее - уполномоченный орган)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из бюджета Забайкальского края уполномоченным органом,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на цели, указанные в </w:t>
      </w:r>
      <w:hyperlink w:history="0" w:anchor="P55" w:tooltip="3. Субсидии предоставляются в целях финансового обеспечения затрат на проведение мероприятий по реабилитации, абилитации и социальной интеграции инвалидов,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целях финансового обеспечения затрат на проведение мероприятий по реабилитации, абилитации и социальной интеграции инвалидов,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государственной </w:t>
      </w:r>
      <w:hyperlink w:history="0" r:id="rId21" w:tooltip="Постановление Правительства Забайкальского края от 19.05.2016 N 197 (ред. от 03.05.2023) &quot;Об утверждении государственной программы Забайкальского края &quot;Доступная сре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Забайкальского края "Доступная среда", утвержденной постановлением Правительства Забайкальского края от 19 мая 2016 года N 197;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государственной </w:t>
      </w:r>
      <w:hyperlink w:history="0" r:id="rId22" w:tooltip="Постановление Правительства Забайкальского края от 10.06.2014 N 328 (ред. от 03.05.2023) &quot;Об утверждении государственной программы Забайкальского края &quot;Социальная поддержка граждан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Забайкальского края "Социальная поддержка граждан", утвержденной постановлением Правительства Забайкальского края от 10 июня 2014 года N 328 (далее - субсидия).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субсидии в рамках настоящего Порядка относятся региональные (краевые) организации (отделения) общероссийских общественных организаций инвалидов и организации инвалидов, уставный капитал которых полностью состоит из вкладов указанной организации инвалидов, и среднесписочная численность инвалидов среди ее работников составляет не менее 50 процентов, а их доля в фонде оплаты труда - не менее 25 процентов (далее соответственно - получатели субсидий, организации инвалидов).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находятся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получают средства из бюджета Забайкальского края на основании иных нормативных правовых актов на цели, указанные в </w:t>
      </w:r>
      <w:hyperlink w:history="0" w:anchor="P55" w:tooltip="3. Субсидии предоставляются в целях финансового обеспечения затрат на проведение мероприятий по реабилитации, абилитации и социальной интеграции инвалидов,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субсидии осуществляется на основании соглашения о предоставлении субсидии, заключенного между уполномоченным органом и организацией инвалидов по форме, утверждаемой Министерством финансов Забайкальского края (далее - соглашение). Дополнительные соглашения к соглашению, в том числе дополнительное соглашение о расторжении, заключаются в соответствии с типовыми формами, установленными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с месяца, в котором организации инвалидов обратились в уполномоченный орган с документами, предусмотренными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в случае принятия уполномоченным органом решения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предоставления субсидии, в том числе обязательные условия предоставления субсидии, включаемые в Соглашение в соответствии со </w:t>
      </w:r>
      <w:hyperlink w:history="0" r:id="rId2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предоставления субсидии, установленный в соответствии с </w:t>
      </w:r>
      <w:hyperlink w:history="0" w:anchor="P75" w:tooltip="8. Результатом предоставления субсидии является количество проведенных социально значимых мероприятий за год, в котором предоставлена субсидия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а также его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получателей субсидий на осуществление в отношении них уполномоченным органом и органами государственного финансового контроля проверок, предусмотренных </w:t>
      </w:r>
      <w:hyperlink w:history="0" w:anchor="P110" w:tooltip="22. В отношении получателей субсидий осуществляются следующие проверки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сроки перечисления субсидии с учетом положений, установленных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запрет приобретения получателем субсидий - юридическим лицом, а также иным юридическим лицом, получающим средства на основании договоров, заключенных с получателями субсидий,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Результатом предоставления субсидии является количество проведенных социально значимых мероприятий за год,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устанавливаются уполномоченным органом в соглашении.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заключения соглашения организация инвалидов представляет в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заявку-обоснование на предоставление субсидии с приложением документов (далее - заявка) по форме, установленной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подтверждающие, что среднесписочная численность инвалидов среди работников организации инвалидов составляет не менее 50 процентов, а их доля в фонде оплаты труда - не менее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 планируемом распределении субсидии по направлениям расходов по форме, установленной уполномоченным органом.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Организация инвалидов вправе представить по собственной инициативе, в том числе для подтверждения соответствия требованиям, указанным в </w:t>
      </w:r>
      <w:hyperlink w:history="0" w:anchor="P59" w:tooltip="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отсутствии в реестре дисквалифицированных лиц сведений о дисквалифицированных индивидуальном предпринимателе,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выписку из Единого государственного реестра юридических лиц на организацию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наличии или отсутствии задолженности по налогам и сборам и иным обязательным платежам.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день поступления документов, указанных в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регистрирует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3 рабочих дней со дня регистрации документов, указанных в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в случае непредставления организацией инвалидов документов, предусмотренных </w:t>
      </w:r>
      <w:hyperlink w:history="0" w:anchor="P81" w:tooltip="10. Организация инвалидов вправе представить по собственной инициативе, в том числе для подтверждения соответствия требованиям, указанным в пункте 5 настоящего Порядка, следующие документы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запрашивает их посредством межведомственного запроса,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межведомственный запрос);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15 рабочих дней со дня регистрации документов, указанных в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рассматривает представленные организацией инвалидов и полученные в порядке межведомственного запроса документы, заключает с организацией инвалидов соглашение или отказывает в заключении соглашения, направляет организации инвалидов уведомление о результатах рассмотрения документов с обоснованием причин отказа в заключении соглашения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 заключении соглашения уполномоченный орган в течение 3 рабочих дней со дня принятия такого решения осуществляет подготовку проекта соглашения и направляет его организации инвалидов для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инвалидов в течение 5 рабочих дней со дня получения проекта соглашения подписывает и возвращает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в течение 5 рабочих дней со дня получения организацией инвалидов подписанного соглашения организация инвалидов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категории и требованиям, указанным в </w:t>
      </w:r>
      <w:hyperlink w:history="0" w:anchor="P58" w:tooltip="4. К категории получателей субсидии в рамках настоящего Порядка относятся региональные (краевые) организации (отделения) общероссийских общественных организаций инвалидов и организации инвалидов, уставный капитал которых полностью состоит из вкладов указанной организации инвалидов, и среднесписочная численность инвалидов среди ее работников составляет не менее 50 процентов, а их доля в фонде оплаты труда - не менее 25 процентов (далее соответственно - получатели субсидий, организации инвалидов)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9" w:tooltip="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организацией инвалидов документов требованиям настоящего Порядка или непредставление (представление не в полном объеме) документов, предусмотренных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ответ на межведомственный запрос, который свидетельствует об отсутствии документа, необходимого для принятия решения о заключении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нарушение сроков представления документов, указанных в </w:t>
      </w:r>
      <w:hyperlink w:history="0" w:anchor="P77" w:tooltip="9. Для заключения соглашения организация инвалидов представляет в уполномоченный орган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заключении соглашения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Уполномоченный орган при заключении соглашения производит расчет планового объема субсидии. Объем субсидии определяется уполномоченным органом как произведение расчетного объема затрат организации инвалидов на отношение объема бюджетных ассигнований и лимитов бюджетных обязательств, доведенных в установленном порядке уполномоченному органу, к сумме расчетного объема затрат на реализацию мероприятий, указанных в </w:t>
      </w:r>
      <w:hyperlink w:history="0" w:anchor="P55" w:tooltip="3. Субсидии предоставляются в целях финансового обеспечения затрат на проведение мероприятий по реабилитации, абилитации и социальной интеграции инвалидов,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всех организаций инвалидов, представивших заявку, и соответствующих категории и требованиям, указанным в </w:t>
      </w:r>
      <w:hyperlink w:history="0" w:anchor="P58" w:tooltip="4. К категории получателей субсидии в рамках настоящего Порядка относятся региональные (краевые) организации (отделения) общероссийских общественных организаций инвалидов и организации инвалидов, уставный капитал которых полностью состоит из вкладов указанной организации инвалидов, и среднесписочная численность инвалидов среди ее работников составляет не менее 50 процентов, а их доля в фонде оплаты труда - не менее 25 процентов (далее соответственно - получатели субсидий, организации инвалидов).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59" w:tooltip="5. Требования, которым должны соответствовать организации инвалидов на 1-е число месяца, предшествующего месяцу, в котором планируется заключение соглашения о предоставлении субсидии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Для получения субсидии организации инвалидов, заключившие соглашение, представляют в уполномоченный орган заявку о предоставлении субсидии (далее - заявка) по форме и в сроки, установленные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регистрирует заявку в день ее поступления и в течение 10 рабочих дней со дня регистрации заявки принимает решение о предоставлении субсидии или в течение 5 рабочих дней со дня регистрации заявки отказывает в предоставлении субсидии, о чем в течение 3 рабочих дней со дня принятия указанного решения уведомляет организацию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сроков представления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в срок до 7-го числа каждого месяца на основании поступивших заявок от получателей субсидий формирует и представляет сводную заявку на финансирование субсидий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Министерство финансов Забайкальского края на основании сводной заявки на финансирование, представленной уполномоченным органом, в установленном порядке осуществляет перечисление средств на лицевой счет уполномоченного органа в соответствии с утвержденными бюджетными ассигнованиями, кассовым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Уполномоченный орган в течение 5 рабочих дней со дня поступления субсидии перечисляет ее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Получатели субсидий представляют в уполномоченный орган отчет о достижении значений результата предоставления субсидий в сроки, установленные соглашением.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отношении получателей субсидий осуществляются следующие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органом - соблюдения порядка и условий предоставления субсидий, в том числе в части достижения результатов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в соответствии со </w:t>
      </w:r>
      <w:hyperlink w:history="0" r:id="rId2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Получатели субсидий обязаны представлять по запросу уполномоченного органа, органов государственного финансового контроля информацию, необходимую для осуществления проверок, предусмотренных </w:t>
      </w:r>
      <w:hyperlink w:history="0" w:anchor="P110" w:tooltip="22. В отношении получателей субсидий осуществляются следующие проверки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Порядка. Получатели субсидий несут ответственность за недостоверность данных, представляемых в уполномоченный орган,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нарушения получателем субсидии условий, установленных при их предоставлении, выявленного в том числе по фактам проверок, проведенных уполномоченным органом и органами государственного финансового контроля, уполномоченный орган в течение 15 рабочих дней со дня установления указанных фактов составляет и направляет получателю субсидий уведомление о возврате предоставленных субсидий в полном объеме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субсидии значений результата, указанных в соглашении, уполномоченный орган в течение 15 рабочих дней со дня установления указанных фактов составляет и направляет получателю субсидии требование о возврате предоставленной субсидии (далее - требование).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Получатель субсидии в течение 25 рабочих дней со дня получения уведомления и (или) требования обязан осуществить возврат денежных средств уполномоченному органу.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случае невыполнения получателем субсидии требования взыскание субсидии осуществляется в судебном порядке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Уполномоченный орган после окончания финансового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срок до 31 марта текущего года проводит: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оценку достижения результата предоставления субсидий на основании отчетов, представленных получателями субсидий, эффективности использования средств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срок до 15 апреля текущего года представляет в Министерство финансов Забайкальского края отчет о достижении значений результата предоставления субсидий и его характеристик.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11.08.2017 N 333</w:t>
            <w:br/>
            <w:t>(ред. от 31.07.2023)</w:t>
            <w:br/>
            <w:t>"Об утверждении Порядка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FB46B9451778FEF5F9A70811B170FD9EE3D8CEB7039E1658FB8D9B1B023BCC5B20B44852B5185F45C800890B61C166FD3092F69C4D8B921B195D7D7BAG3i8N" TargetMode = "External"/>
	<Relationship Id="rId8" Type="http://schemas.openxmlformats.org/officeDocument/2006/relationships/hyperlink" Target="consultantplus://offline/ref=2FB46B9451778FEF5F9A70811B170FD9EE3D8CEB7039E3628FBDD3B1B023BCC5B20B44852B5185F45C800891B51C166FD3092F69C4D8B921B195D7D7BAG3i8N" TargetMode = "External"/>
	<Relationship Id="rId9" Type="http://schemas.openxmlformats.org/officeDocument/2006/relationships/hyperlink" Target="consultantplus://offline/ref=2FB46B9451778FEF5F9A70811B170FD9EE3D8CEB7039E2628EB8D6B1B023BCC5B20B44852B5185F45C800890B61B166FD3092F69C4D8B921B195D7D7BAG3i8N" TargetMode = "External"/>
	<Relationship Id="rId10" Type="http://schemas.openxmlformats.org/officeDocument/2006/relationships/hyperlink" Target="consultantplus://offline/ref=2FB46B9451778FEF5F9A6E8C0D7B53D1EB33D6E4743CEE34D6E8DCBBE57BE39CF04C4D8A7913C9F209D14CC4BD191A25834D6466C6DDGAi4N" TargetMode = "External"/>
	<Relationship Id="rId11" Type="http://schemas.openxmlformats.org/officeDocument/2006/relationships/hyperlink" Target="consultantplus://offline/ref=2FB46B9451778FEF5F9A70811B170FD9EE3D8CEB7039E2628ABBD6B1B023BCC5B20B44852B5185F45C800893B81E166FD3092F69C4D8B921B195D7D7BAG3i8N" TargetMode = "External"/>
	<Relationship Id="rId12" Type="http://schemas.openxmlformats.org/officeDocument/2006/relationships/hyperlink" Target="consultantplus://offline/ref=2FB46B9451778FEF5F9A70811B170FD9EE3D8CEB7039E1658FB8D9B1B023BCC5B20B44852B5185F45C800890B612166FD3092F69C4D8B921B195D7D7BAG3i8N" TargetMode = "External"/>
	<Relationship Id="rId13" Type="http://schemas.openxmlformats.org/officeDocument/2006/relationships/hyperlink" Target="consultantplus://offline/ref=2FB46B9451778FEF5F9A70811B170FD9EE3D8CEB7039E16282BCD9B1B023BCC5B20B44852B4385AC50820F8FB11B0339824FG7i9N" TargetMode = "External"/>
	<Relationship Id="rId14" Type="http://schemas.openxmlformats.org/officeDocument/2006/relationships/hyperlink" Target="consultantplus://offline/ref=2FB46B9451778FEF5F9A70811B170FD9EE3D8CEB7039E1638BB5D6B1B023BCC5B20B44852B5185F45C800893B213166FD3092F69C4D8B921B195D7D7BAG3i8N" TargetMode = "External"/>
	<Relationship Id="rId15" Type="http://schemas.openxmlformats.org/officeDocument/2006/relationships/hyperlink" Target="consultantplus://offline/ref=2FB46B9451778FEF5F9A70811B170FD9EE3D8CEB7039E6638FBAD1B1B023BCC5B20B44852B5185F45C800891B11B166FD3092F69C4D8B921B195D7D7BAG3i8N" TargetMode = "External"/>
	<Relationship Id="rId16" Type="http://schemas.openxmlformats.org/officeDocument/2006/relationships/hyperlink" Target="consultantplus://offline/ref=2FB46B9451778FEF5F9A70811B170FD9EE3D8CEB7039E16388B8D3B1B023BCC5B20B44852B5185F45C800890B31B166FD3092F69C4D8B921B195D7D7BAG3i8N" TargetMode = "External"/>
	<Relationship Id="rId17" Type="http://schemas.openxmlformats.org/officeDocument/2006/relationships/hyperlink" Target="consultantplus://offline/ref=2FB46B9451778FEF5F9A70811B170FD9EE3D8CEB7039E66B8EB8D3B1B023BCC5B20B44852B5185F45C800890B31E166FD3092F69C4D8B921B195D7D7BAG3i8N" TargetMode = "External"/>
	<Relationship Id="rId18" Type="http://schemas.openxmlformats.org/officeDocument/2006/relationships/hyperlink" Target="consultantplus://offline/ref=2FB46B9451778FEF5F9A70811B170FD9EE3D8CEB7039E2628EB8D6B1B023BCC5B20B44852B5185F45C800890B61B166FD3092F69C4D8B921B195D7D7BAG3i8N" TargetMode = "External"/>
	<Relationship Id="rId19" Type="http://schemas.openxmlformats.org/officeDocument/2006/relationships/hyperlink" Target="consultantplus://offline/ref=2FB46B9451778FEF5F9A6E8C0D7B53D1EB33D6E4743CEE34D6E8DCBBE57BE39CF04C4D8D7812C5F209D14CC4BD191A25834D6466C6DDGAi4N" TargetMode = "External"/>
	<Relationship Id="rId20" Type="http://schemas.openxmlformats.org/officeDocument/2006/relationships/hyperlink" Target="consultantplus://offline/ref=2FB46B9451778FEF5F9A6E8C0D7B53D1EB33D6E4743CEE34D6E8DCBBE57BE39CF04C4D8D7810C3F209D14CC4BD191A25834D6466C6DDGAi4N" TargetMode = "External"/>
	<Relationship Id="rId21" Type="http://schemas.openxmlformats.org/officeDocument/2006/relationships/hyperlink" Target="consultantplus://offline/ref=2FB46B9451778FEF5F9A70811B170FD9EE3D8CEB7039E36B8EB5D4B1B023BCC5B20B44852B5185F45C810C97B712166FD3092F69C4D8B921B195D7D7BAG3i8N" TargetMode = "External"/>
	<Relationship Id="rId22" Type="http://schemas.openxmlformats.org/officeDocument/2006/relationships/hyperlink" Target="consultantplus://offline/ref=2FB46B9451778FEF5F9A70811B170FD9EE3D8CEB7039E36B8EB8D0B1B023BCC5B20B44852B5185F45C850C94B31B166FD3092F69C4D8B921B195D7D7BAG3i8N" TargetMode = "External"/>
	<Relationship Id="rId23" Type="http://schemas.openxmlformats.org/officeDocument/2006/relationships/hyperlink" Target="consultantplus://offline/ref=2FB46B9451778FEF5F9A6E8C0D7B53D1EB33D6E4743CEE34D6E8DCBBE57BE39CF04C4D8F7F11C5FA5C8B5CC0F44E103985537B64D8DDA722GBi2N" TargetMode = "External"/>
	<Relationship Id="rId24" Type="http://schemas.openxmlformats.org/officeDocument/2006/relationships/hyperlink" Target="consultantplus://offline/ref=2FB46B9451778FEF5F9A6E8C0D7B53D1EB33D6E4743CEE34D6E8DCBBE57BE39CF04C4D8D7812C5F209D14CC4BD191A25834D6466C6DDGAi4N" TargetMode = "External"/>
	<Relationship Id="rId25" Type="http://schemas.openxmlformats.org/officeDocument/2006/relationships/hyperlink" Target="consultantplus://offline/ref=2FB46B9451778FEF5F9A6E8C0D7B53D1EB33D6E4743CEE34D6E8DCBBE57BE39CF04C4D8D7810C3F209D14CC4BD191A25834D6466C6DDGAi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11.08.2017 N 333
(ред. от 31.07.2023)
"Об утверждении Порядка определения объема и предоставления субсидий из бюджета Забайкальского края региональным (краевым) организациям (отделениям) общероссийских общественных организаций инвалидов и организациям инвалидов в целях финансового обеспечения затрат на проведение мероприятий в рамках отдельных государственных программ Забайкальского края"</dc:title>
  <dcterms:created xsi:type="dcterms:W3CDTF">2023-10-27T13:34:06Z</dcterms:created>
</cp:coreProperties>
</file>