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Забайкальского края от 23.10.2023 N 602</w:t>
              <w:br/>
              <w:t xml:space="preserve">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ЗАБАЙКАЛЬСКОГО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октября 2023 г. N 602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ЗАБАЙКАЛЬСКОГО КРАЯ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Правительства Забайкальского края от 30.06.2022 N 275 (ред. от 28.06.2023) &quot;О некоторых вопросах разработки и утверждения административных регламентов предоставления государственных услуг исполнительными органами Забайкальского края&quot; (вместе с &quot;Порядком разработки и утверждения административных регламентов предоставления государственных услуг исполнительными органами Забайкальского кра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30 июня 2022 года N 275 "О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власти", </w:t>
      </w:r>
      <w:hyperlink w:history="0" r:id="rId9" w:tooltip="Постановление Правительства Забайкальского края от 16.05.2017 N 192 (ред. от 04.07.2023) &quot;Об утверждении Положения о Министерстве образования и науки Забайкальского кра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образования и науки Забайкальского края, утвержденным постановлением Правительства Забайкальского края от 16 мая 2017 года N 192,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истерства образования, науки и молодежной политики Забайкальского края от 30.10.2019 N 1089 (ред. от 07.04.2023) &quot;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30 октября 2019 года N 1089 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опубликовать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</w:t>
      </w:r>
      <w:r>
        <w:rPr>
          <w:sz w:val="20"/>
        </w:rPr>
        <w:t xml:space="preserve">http://право.забайкальскийкрай.рф</w:t>
      </w:r>
      <w:r>
        <w:rPr>
          <w:sz w:val="20"/>
        </w:rPr>
        <w:t xml:space="preserve">) и на сайте Министерства образования и науки Забайкальского края в разделе "Документы" (</w:t>
      </w:r>
      <w:r>
        <w:rPr>
          <w:sz w:val="20"/>
        </w:rPr>
        <w:t xml:space="preserve">https://minobr.75.ru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О.А.ВАСИЛЬЕВА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 и</w:t>
      </w:r>
    </w:p>
    <w:p>
      <w:pPr>
        <w:pStyle w:val="0"/>
        <w:jc w:val="right"/>
      </w:pPr>
      <w:r>
        <w:rPr>
          <w:sz w:val="20"/>
        </w:rPr>
        <w:t xml:space="preserve">науки 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ЗАБАЙКАЛЬСКОГО КРАЯ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"Государственная услуга по оценке качества оказываемых социально ориентированными некоммерческими организациями общественно полезных услуг"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процедур), необходимых для осуществления полномочий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взаимодействия Министерства образования и науки Забайкальского края (далее - Министерство) с иными органами государственной власти и органами местного самоуправления, организациями при предоставлении государственной услуги, а также порядок взаимодействия структурных подразделений Министерства, их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услуг, утвержден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Перечень):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Услуга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 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Услуга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 (далее - Услуга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"Услуги, направленные на социальную адаптацию и семейное устройство детей, оставшихся без попечения родителей: психолого-медико-педагогическая реабилитация детей" (далее - Услуга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"Оказание помощи семье в воспитании детей: формирование позитивных интересов (в том числе в сфере досуга)" (далее - Услуга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"Оказание помощи семье в воспитании детей: организация и проведение культурно-массовых мероприятий" (далее - Услуга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"Оказание помощи семье в воспитании детей: осуществление экскурсионного обслуживания" (далее - Услуга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 (далее - Услуга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"Услуги в сфере дошкольного и общего образования, дополнительного образования детей: психолого-педагогическое консультирование обучающихся, их родителей (законных представителей) и педагогических работников" (далее - Услуга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"Услуги в сфере дошкольного и общего образования, дополнительного образования детей: присмотр и уход" (далее - Услуга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"Услуги в сфере дополнительного образования граждан пожилого возраста и инвалидов, в том числе услуги обучения навыкам компьютерной грамотности" (далее - Услуга 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"Услуги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организациями" (далее - Услуга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"Услуги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2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оценку" (далее - Услуга 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"Деятельность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 консультирование мигрантов в целях социальной и культурной адаптации и интеграции и обучение русскому языку" (далее - Услуга 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организации, осуществляющие деятельность на территории Забайкальского края, созданные в предусмотренных Федеральным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партиями), обратившиеся в Министерство образования и науки Забайкальского края с заявлением 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(далее - заявители, государственная услуга)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отсутствующие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на основании доверенности, выданной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результату,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Государственная услуга должна быть предоставлена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Вариант предоставления государственной услуги (далее - вариант) определяется в соответствии с </w:t>
      </w:r>
      <w:hyperlink w:history="0" w:anchor="P607" w:tooltip="Таблица 2. Комбинации значений признаков, каждое из которых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настоящего Административного регламента, исходя из результата предоставления государственной услуги, за предоставлением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Государственная услуга "Государственная услуга по оценке качества оказываемых социально ориентированными некоммерческими организациями общественно полезных услуг" (далее - оценка качества, ОПУ), перечень которых приведен в </w:t>
      </w:r>
      <w:hyperlink w:history="0" w:anchor="P41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Государственная услуга посредством использования многофункционального центра предоставления государственных и муниципальных услуг (далее - Многофункциональный центр) или государственной информационной системы "Единый портал государственных и муниципальных услуг (функций)" (далее - Единый портал)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поступления в Министерство заявления на предоставление государственной услуги по ОПУ, оценка качества оказания которых осуществляется несколькими заинтересованными исполнительными органами государственной власти в соответствии с Перечнем ответственных за оценку качества, утвержденным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(далее - Постановление Правительства Российской Федерации от 26 января 2017 года N 89),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организацией ОПУ установленным критериям, в соответствии с формой согласно приложению N 2 к Правилам, утвержденным Постановлением Правительства Российской Федерации от 26 января 2017 года N 89 (далее - Заключение), выдается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предоставлении государственной услуги Министерство осуществляет межведомственное электронное взаимодействие с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предоставлении государственной услуги Министерство осуществляет межведомственное информационное взаимодействие со следующими исполнительными органами государственной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 с Министерством труда и социальной защиты населения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2, 4 с Министерством здравоохранения Забайкальского края; с Министерством строительства, дорожного хозяйства и транспорта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5, 6, 8 с Министерством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7 с Министерством культуры Забайкальского края; с Министерством экономического развития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18 с Министерством здравоохранения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20 с Министерством труда и социальной защиты населения Забайкальского края; с Министерством здравоохранения Забайкальского края; с Министерством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21 с Федеральным агентством по делам национальностей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при необходимости запрашивает сведения у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поступления заявления на предоставление государственной услуги по оценке качества ОПУ, не отнесенных к компетенции Министерства, Министерство в течение 5 рабочих дней со дня поступления заявления направляет его по принадлежности в исполнительный орган государственной власти, осуществляющий оценку качества оказания этой ОПУ, предусмотренный Перечнем ответственных за оценку качества, утвержденным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2.10.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 (далее - 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 выбору заявителя Министерство осуществляет информирование заявителя о результате предоставления государственной услуги, предусмотренном </w:t>
      </w:r>
      <w:hyperlink w:history="0" w:anchor="P112" w:tooltip="2.10. Результатами предоставления услуги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электронной форме посредством направления результата предоставления услуги на электронную почту заявителя, указанную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Факт получения заявителем результата предоставления государственной услуги фиксируется в федеральной государственной информационной системе "Единая система предоставления государственных и муниципальных услуг (сервисов) (далее - ГИС).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Максимальный срок предоставления государственной услуги, включающий в том числе предусмотренный </w:t>
      </w:r>
      <w:hyperlink w:history="0" w:anchor="P125" w:tooltip="2.15. В случае принятия решения о выдаче заключения, проект заключения для подписания направляется в Правительство Забайкальского края на 9 рабочих дней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Административного регламента срок выдачи (направления) документов, являющихся результатом предоставления государственной услуги, составляет 30 рабочих дней со дня регистрации в Министерстве заявления о предоставлении государственной услуги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Возможность приостановления предоставления государственной услуги не предусмотрена.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принятия решения о выдаче заключения, проект заключения для подписания направляется в Правительство Забайкальского края на 9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выдаче заключения, проект уведомления об отказе в выдаче Заключения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Министерства,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заключения (уведомления об отказе), являющегося результатом предоставления государственной услуги, не должен превышать 3 рабочих дней со дня подписания проекта заключения (проекта уведомления об отказе в выдаче Заключения).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 Министерство размещает перечень нормативных правовых актов, регулирующих предоставление государственной услуги, информацию о порядке досудебного (внесудебного) обжалования решений и действий (бездействия) Министерства (с указанием их реквизитов и источников официального опубликования) на официальном сайте Министерства в сети "Интернет" в разделе "Деятельность. Государственные услуги и функции", а также в соответствующем разделе государственной информационной системы Забайкальского края "Реестр государственных и муниципальных услуг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актуализацию перечня нормативных правовых актов, регулирующих предоставление государственной услуги, на официальном сайте Министерства в сети "Интернет" в разделе "Деятельность. Государственные услуги и функции", а также в соответствующем разделе государственной информационной системы Забайкальского края "Реестр государственных и муниципальных услуг Забайкальского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</w:t>
      </w:r>
      <w:hyperlink w:history="0" w:anchor="P6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"Интернет" в разделе "Деятельность. Государственные услуги и функции"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41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утвержденных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критерии оценки качества оказания ОПУ):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заявителем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"Интернет",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Исчерпывающий перечень документов, указанных в </w:t>
      </w:r>
      <w:hyperlink w:history="0" w:anchor="P150" w:tooltip="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">
        <w:r>
          <w:rPr>
            <w:sz w:val="20"/>
            <w:color w:val="0000ff"/>
          </w:rPr>
          <w:t xml:space="preserve">подпунктах 2.18</w:t>
        </w:r>
      </w:hyperlink>
      <w:r>
        <w:rPr>
          <w:sz w:val="20"/>
        </w:rPr>
        <w:t xml:space="preserve"> и </w:t>
      </w:r>
      <w:hyperlink w:history="0" w:anchor="P159" w:tooltip="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&quot;Интернет&quot;, на Едином портале.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 настоящего Административного регламента,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Представляемые заявителем заявление и документы, указанные в настоящем разделе Административного регламента,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должны быть пронумерованы и следовать друг за другом согласно прилагаемой 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заявление оформляется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Способы подачи (направления) документов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МФЦ, работника организации, предусмотренной </w:t>
      </w:r>
      <w:hyperlink w:history="0"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Основаниями для отказа в приеме документов, необходимых для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неполного комплекта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услугой.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2.28. 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2.30. Государственная услуга предоставляется Министерством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2.31. 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2.32. Регистрация заявления о предоставлении государственной услуги с прилагаемыми документами, необходимыми для предоставления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2.33. Вход в здание, в котором размещается Министерство, оборудуется вывесками с указанием наименования Министерства и графика работы, а также пандусом,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2.34.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В местах для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Информационные стенды, размещенные в местах для приема и регистрации заявлений и местах для заполнения заявлений, должны содержать следующую информацию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почтовый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официальный сайт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справочный номер телефона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режим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выдержки из нормативных правовых актов Российской Федерации, нормативных правовых актов Забайкальского края,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заявления и образцы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Заявителям-инвалидам предоставляется 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 На территории, прилегающей к Министерству, оборудовано одно место для парковки автотранспортных средств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Допускаются на территорию, на которой расположено Министерство,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2.39.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качества и доступности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2.40.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Доступность электронных форм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Возможность подачи заявления на получение документов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Своевременное предоставление государственной услуги (отсутствие нарушений сроков предоставления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государственной услуги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Транспортная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информации о порядке предоставления государственной услуги на официальном сайте Министерства, в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Комфортность ожидания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Соблюдение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Соблюдение сроков ожидания в очереди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Время, затраченное на получение конечного результата услуги (оперативность).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выявленных нарушений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обращений в суд заявителей о нарушениях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взаимодействий заявителя с должностными лицами при предоставлении государственной услуги и их продолжительность - одно взаимодействие продолжительностью 10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2.42. Иных требований к предоставлению государственной услуги не имеется: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услуг, которые являются необходимыми и обязательными для предоставления государственной услуги,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платы за предоставление указанных в </w:t>
      </w:r>
      <w:hyperlink w:history="0" w:anchor="P274" w:tooltip="1) перечень услуг, которые являются необходимыми и обязательными для предоставления государственной услуги, отсутствует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Забайкальского края,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информационных систем, используемых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Государственная информационная система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Единая система межведомственного электронного взаимодействия (далее - СМЭВ).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социально ориентированная некоммерческая организация обращается за выдачей заключения о соответствии качества оказываемых социально ориентированной некоммерческой организацией общественно полезных услуг (в соответствии с Перечнем).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заявитель обращается за исправлением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заявитель обращается за выдачей дубликата заключения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государственной услуги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Вариант определяется на основании результата государственной услуги, за предоставлением которого обратился указанный заявитель, путем его анкетирования. Анкетирование заявителя осуществляется в Министерстве и включает в себя вопросы, позволяющие выявить перечень признаков результата государственной услуги, за предоставлением которой обратился указанный заявитель, установленных </w:t>
      </w:r>
      <w:hyperlink w:history="0" w:anchor="P574" w:tooltip="Таблица 1. Перечень признаков заявителей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Максимальный срок предоставления варианта 1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составляет 28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варианта 1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3.10. Заявителю для получения государственной услуги необходимо представить в Министерство лично, с использованием услуг почтовой связи, по электронной почте </w:t>
      </w:r>
      <w:hyperlink w:history="0" w:anchor="P6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настоящему Административному регламенту, с обоснованием соответствия каждой оказываемой организацией ОПУ критериям оценки качества оказания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</w:t>
      </w:r>
      <w:hyperlink w:history="0" w:anchor="P6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"Интернет" в разделе "Деятельность. Государственные услуги и функции"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41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критериям оценки качества оказания ОПУ, в соответствии с </w:t>
      </w:r>
      <w:hyperlink w:history="0" w:anchor="P151" w:tooltip="а) копия свидетельства о государственной регистрации организации;">
        <w:r>
          <w:rPr>
            <w:sz w:val="20"/>
            <w:color w:val="0000ff"/>
          </w:rPr>
          <w:t xml:space="preserve">подпунктом "а" пункта 2.18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заверенные подписью руководителя и печатью организации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"Интернет",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Заявление и документы и (или) информация могут быть поданы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2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МФЦ, работника организации, предусмотренной </w:t>
      </w:r>
      <w:hyperlink w:history="0" r:id="rId2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Регистрация заявления и документов, необходимых для предоставления варианта 1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3.20. Для получения государственной услуги необходимо направление межведомственного информационного заявления "Сведения о регистрации юридического лица в Едином государственном реестре юридических лиц" (в случае непредставления указанного документа заявителем по собственной инициативе).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Межведомственный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направляющего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государственной власти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контактную информацию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дату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фамилию, имя, отчество и должность лица, подготовившего и направившего межведомственное заявление,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Основанием для направления межведомственного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Межведомственный запрос направляется в течение 2 рабочих дней с момента регистрации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Срок подготовки и направления ответа на межведомственный запрос не может превышать 5 рабочих дней со дня его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3.25.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3.26. Решение о предоставлении государственной услуги принимается Министерством при выполнении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соответствует категории лиц, имеющих право на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сведения и (или) документы не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Решение об отказе в предоставлении государственной услуги принимается при невыполнении указанных выше критериев.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Принятие решения о предоставлении (отказе в предоставлении) государственной услуги осуществляется в срок, не превышающий 10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Направление на 9 рабочих дней для подписания заключения о соответствии качества оказываемых социально ориентированной некоммерческой организацией общественно полезных услуг в Правительство Забайкальского края либо подписание в течение 2 рабочих дней уведомления об отказе в выдаче Заключения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3.30.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Предоставление результата государственной услуги осуществляется в срок, не превышающий 3 рабочих дней, и исчисляется со дня подписания проекта заключения о соответствии качества оказываемых социально ориентированной некоммерческой организацией общественно полезных услуг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3.34. Максимальный срок предоставления варианта 2 государственной услуги по исправлению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Результатом предоставления варианта 2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Исчерпывающий перечень оснований для отказа в предоставлении государственной услуги: заявитель не соответствует категории лиц, имеющих право на предоставление услуги; в выданном заключении о соответствии качества оказываемых социально ориентированной некоммерческой организацией общественно полезных услуг отсутствуют опечатки и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3.38. Заявителю для получения государственной услуги необходимо представить в Министерство </w:t>
      </w:r>
      <w:hyperlink w:history="0" w:anchor="P697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предусмотренной приложением N 3 к настоящему Административному регламенту, и ранее выданное заключение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Заявление и документы и (или) информация могут быть поданы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2.40.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3.42.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Регистрация заявления и документов, необходимых для предоставления варианта 2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3.44. Решение о предоставлении государственной услуги принимается Министерством при 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заключения о соответствии качества оказываемых социально ориентированной некоммерческой организацией общественно полезных услуг направляется для подписания в Правительство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3.45. Решение об отказе в предоставлении государственной услуги принимается при несоответствии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уведомления об отказе в выдаче нового заключения о соответствии качества оказываемых социально ориентированной некоммерческой организацией общественно полезных услуг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Направление на 9 рабочих дней для подписания заключения о соответствии качества оказываемых социально ориентированной некоммерческой организацией общественно полезных услуг в Правительство Забайкальского края либо подписание в течение 2 рабочих дней уведомления об отказе в выдаче Заключения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3.48. Результатом предоставления государственной услуги является выдача заключения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3.51. Максимальный срок предоставления варианта 4 государственной услуги по выдаче дубликата заключения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Результатом предоставления варианта государственной услуги является выдача заключения о выдаче дубликата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3.53. Исчерпывающим перечнем оснований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3.54.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(заявления)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3.55. Заявителю для получения государственной услуги необходимо представить в Министерство </w:t>
      </w:r>
      <w:hyperlink w:history="0" w:anchor="P74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установленной в приложении N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Заявление и документы и (или) информация могут быть поданы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2.57.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2.58.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3.59.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3.60. Регистрация заявления и документов, необходимых для предоставления варианта 3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3.61. Решение о предоставлении государственной услуги принимается Министерством при выполнении следующего критерия принятия решения: заявитель соответствует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3.62. Решение об отказе в предоставлении государственной услуги принимается при невыполнении указанного выше критерия. Основанием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3.63.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3.64. Направление на 9 рабочих дней для подписания заключения о соответствии качества оказываемых социально ориентированной некоммерческой организацией общественно полезных услуг в Правительство Забайкальского края либо подписание в течение 2 рабочих дней уведомления об отказе в выдаче Заключения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3.65. Результатом предоставления государственной услуги является выдача дубликата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3.66.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3.67. Результат предоставления государственной услуги предоставляется заявителю способом, указанным в заявлении, в день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 посредством</w:t>
      </w:r>
    </w:p>
    <w:p>
      <w:pPr>
        <w:pStyle w:val="2"/>
        <w:jc w:val="center"/>
      </w:pPr>
      <w:r>
        <w:rPr>
          <w:sz w:val="20"/>
        </w:rPr>
        <w:t xml:space="preserve">использования многофункционального центра или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системы "Единый портал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3.65. Государственная услуга посредством использования Многофункционального центра или Единого портала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Министерства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 принятием</w:t>
      </w:r>
    </w:p>
    <w:p>
      <w:pPr>
        <w:pStyle w:val="2"/>
        <w:jc w:val="center"/>
      </w:pPr>
      <w:r>
        <w:rPr>
          <w:sz w:val="20"/>
        </w:rPr>
        <w:t xml:space="preserve">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Министерства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Периодичность осуществления текущего контроля устанавливается руководителем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осуществляется должностными лицами Министерства и включает в себя проведение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Проверки могут быть плановыми и внеплановыми. Порядок и периодичность проведения плановых проверок устанавливаются планом работы, утверждаемым соответствующим приказом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специалисты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Забайкальского края, Министерство, 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государственной власти и судебные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обжалования, а также формы и способы подачи</w:t>
      </w:r>
    </w:p>
    <w:p>
      <w:pPr>
        <w:pStyle w:val="2"/>
        <w:jc w:val="center"/>
      </w:pPr>
      <w:r>
        <w:rPr>
          <w:sz w:val="20"/>
        </w:rPr>
        <w:t xml:space="preserve">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о порядке подачи и рассмотрения жалобы размещается на официальном сайте Министерства, в информационно-телекоммуникационной сети "Интернет", в том числе в федеральной государственной информационной системе "Единый портал государственных и муниципальных услуг (функций)", а также может быть сообщена заявителю специалистами Министерства, с использованием почтовой, телефонной связи, посредством электронной почты либо на личном приеме заявителя.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5.1.2. Заявитель может обратиться с жалобой в письменной форме на действия (бездействие) и решения должностного лица, осуществляемые (принимаемые) в ходе предоставления государственной услуги, лично или направить ее по почте, электронной почте, с использованием информационно-телекоммуникационной сети "Интернет" на официальный сайт Министерства,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и в федеральной государственной информационной системе "Единый портал государственных и муниципальных услуг (функций)" либо подать через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 А ТАКЖЕ</w:t>
      </w:r>
    </w:p>
    <w:p>
      <w:pPr>
        <w:pStyle w:val="2"/>
        <w:jc w:val="center"/>
      </w:pPr>
      <w:r>
        <w:rPr>
          <w:sz w:val="20"/>
        </w:rPr>
        <w:t xml:space="preserve">КОМБИНАЦИЙ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574" w:name="P574"/>
    <w:bookmarkEnd w:id="574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заявителей</w:t>
      </w:r>
    </w:p>
    <w:p>
      <w:pPr>
        <w:pStyle w:val="2"/>
        <w:jc w:val="center"/>
      </w:pPr>
      <w:r>
        <w:rPr>
          <w:sz w:val="20"/>
        </w:rPr>
        <w:t xml:space="preserve">(принадлежащих им объектов)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38"/>
        <w:gridCol w:w="442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 (принадлежащего ему объекта)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 (принадлежащего ему объекта)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заключения о соответствии качества оказываемых социально ориентированной некоммерческой организацией общественно полезных услуг" 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 являются некоммерческими организациями, выполняющими функции иностранного агента;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осуществляют деятельность на территории Забайкальского края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 являются некоммерческими организациями, выполняющими функции иностранного агента;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осуществляют деятельность на территории Забайкальского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 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 (отказ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7" w:name="P607"/>
    <w:bookmarkEnd w:id="607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каждое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7880"/>
      </w:tblGrid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Комбинации значений признаков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 "Выдача заключения о соответствии качества оказываемых социально ориентированной некоммерческой организацией общественно полезных услуг" 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 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 (отказ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1757"/>
        <w:gridCol w:w="2834"/>
      </w:tblGrid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650" w:name="P650"/>
          <w:bookmarkEnd w:id="65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заключение о соответствии качества оказываемых социально ориентированной некоммерческой организацией общественно полезных услуг (________________________________________________________________________).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услуги согласно Перечню)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при наличии)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1757"/>
        <w:gridCol w:w="2834"/>
      </w:tblGrid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697" w:name="P697"/>
          <w:bookmarkEnd w:id="69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исправить опечатки и (или) ошибки в заключении о соответствии качества оказываемых социально ориентированной некоммерческой организацией общественно полезных услуг, выданном Министерством образования и науки Забайкальского края "____" ________ 20___ года N 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(описание ошибок, опечаток)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при наличии)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1757"/>
        <w:gridCol w:w="2834"/>
      </w:tblGrid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племенного хозяйства)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745" w:name="P745"/>
          <w:bookmarkEnd w:id="74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дубликата заключения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связи с утерей (порчей) заключения о соответствии качества оказываемых социально ориентированной некоммерческой организацией общественно полезных услуг, выданного Министерством образования и науки Забайкальского края "____" ________ 20___ года N ____, прошу выдать его дубликат.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при наличии)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Забайкальского края от 23.10.2023 N 602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863B4783A7067C321382CBA2AE4F4C191E86041190A3D5183E09D690228E3AA0BD8FCDDBB3A468B1D2B3A1F0C76EAE81DBC37BE38892EEf558M" TargetMode = "External"/>
	<Relationship Id="rId8" Type="http://schemas.openxmlformats.org/officeDocument/2006/relationships/hyperlink" Target="consultantplus://offline/ref=59863B4783A7067C32139CC6B4C213441C10DB0A1195AF83446F02DCC57AD163E2FA86C78FF0E06CB4D9E7F0B69668F9D1819776FE8B8CED5B6401013FfE5AM" TargetMode = "External"/>
	<Relationship Id="rId9" Type="http://schemas.openxmlformats.org/officeDocument/2006/relationships/hyperlink" Target="consultantplus://offline/ref=59863B4783A7067C32139CC6B4C213441C10DB0A1195AF83456B04DCC57AD163E2FA86C78FF0E06CB4D9E7F2BC9A68F9D1819776FE8B8CED5B6401013FfE5AM" TargetMode = "External"/>
	<Relationship Id="rId10" Type="http://schemas.openxmlformats.org/officeDocument/2006/relationships/hyperlink" Target="consultantplus://offline/ref=59863B4783A7067C32139CC6B4C213441C10DB0A1195AE8A456801DCC57AD163E2FA86C78FE2E034B8DAE6EEB5927DAF80C7fC51M" TargetMode = "External"/>
	<Relationship Id="rId11" Type="http://schemas.openxmlformats.org/officeDocument/2006/relationships/hyperlink" Target="consultantplus://offline/ref=59863B4783A7067C321382CBA2AE4F4C1E198D011093A3D5183E09D690228E3AA0BD8FCDDBB3A460B4D2B3A1F0C76EAE81DBC37BE38892EEf558M" TargetMode = "External"/>
	<Relationship Id="rId12" Type="http://schemas.openxmlformats.org/officeDocument/2006/relationships/hyperlink" Target="consultantplus://offline/ref=59863B4783A7067C321382CBA2AE4F4C1919850E1896A3D5183E09D690228E3AB2BDD7C1D8B2BA60B5C7E5F0B6f951M" TargetMode = "External"/>
	<Relationship Id="rId13" Type="http://schemas.openxmlformats.org/officeDocument/2006/relationships/hyperlink" Target="consultantplus://offline/ref=59863B4783A7067C321382CBA2AE4F4C191E86041195A3D5183E09D690228E3AB2BDD7C1D8B2BA60B5C7E5F0B6f951M" TargetMode = "External"/>
	<Relationship Id="rId14" Type="http://schemas.openxmlformats.org/officeDocument/2006/relationships/hyperlink" Target="consultantplus://offline/ref=59863B4783A7067C321382CBA2AE4F4C191F870F1694A3D5183E09D690228E3AB2BDD7C1D8B2BA60B5C7E5F0B6f951M" TargetMode = "External"/>
	<Relationship Id="rId15" Type="http://schemas.openxmlformats.org/officeDocument/2006/relationships/hyperlink" Target="consultantplus://offline/ref=59863B4783A7067C321382CBA2AE4F4C191F870F1694A3D5183E09D690228E3AA0BD8FCFD9B8F030F18CEAF3B58C62AD9EC7C279fF5EM" TargetMode = "External"/>
	<Relationship Id="rId16" Type="http://schemas.openxmlformats.org/officeDocument/2006/relationships/hyperlink" Target="consultantplus://offline/ref=59863B4783A7067C321382CBA2AE4F4C191F870F1694A3D5183E09D690228E3AB2BDD7C1D8B2BA60B5C7E5F0B6f951M" TargetMode = "External"/>
	<Relationship Id="rId17" Type="http://schemas.openxmlformats.org/officeDocument/2006/relationships/hyperlink" Target="consultantplus://offline/ref=59863B4783A7067C321382CBA2AE4F4C1E198D011093A3D5183E09D690228E3AA0BD8FCDDBB3A561BCD2B3A1F0C76EAE81DBC37BE38892EEf558M" TargetMode = "External"/>
	<Relationship Id="rId18" Type="http://schemas.openxmlformats.org/officeDocument/2006/relationships/hyperlink" Target="consultantplus://offline/ref=59863B4783A7067C321382CBA2AE4F4C191E81051594A3D5183E09D690228E3AB2BDD7C1D8B2BA60B5C7E5F0B6f951M" TargetMode = "External"/>
	<Relationship Id="rId19" Type="http://schemas.openxmlformats.org/officeDocument/2006/relationships/hyperlink" Target="consultantplus://offline/ref=59863B4783A7067C321382CBA2AE4F4C191E86041190A3D5183E09D690228E3AA0BD8FCDDBB3A460B5D2B3A1F0C76EAE81DBC37BE38892EEf558M" TargetMode = "External"/>
	<Relationship Id="rId20" Type="http://schemas.openxmlformats.org/officeDocument/2006/relationships/hyperlink" Target="consultantplus://offline/ref=59863B4783A7067C321382CBA2AE4F4C191E86041190A3D5183E09D690228E3AA0BD8FC8D8B8F030F18CEAF3B58C62AD9EC7C279fF5EM" TargetMode = "External"/>
	<Relationship Id="rId21" Type="http://schemas.openxmlformats.org/officeDocument/2006/relationships/hyperlink" Target="consultantplus://offline/ref=59863B4783A7067C321382CBA2AE4F4C191E86041190A3D5183E09D690228E3AA0BD8FCFD8BAAF35E49DB2FDB7937DAC80DBC07BFFf859M" TargetMode = "External"/>
	<Relationship Id="rId22" Type="http://schemas.openxmlformats.org/officeDocument/2006/relationships/hyperlink" Target="consultantplus://offline/ref=59863B4783A7067C321382CBA2AE4F4C191E86041190A3D5183E09D690228E3AA0BD8FCFDEB5AF35E49DB2FDB7937DAC80DBC07BFFf859M" TargetMode = "External"/>
	<Relationship Id="rId23" Type="http://schemas.openxmlformats.org/officeDocument/2006/relationships/hyperlink" Target="consultantplus://offline/ref=59863B4783A7067C321382CBA2AE4F4C191E86041190A3D5183E09D690228E3AA0BD8FCFDEB5AF35E49DB2FDB7937DAC80DBC07BFFf859M" TargetMode = "External"/>
	<Relationship Id="rId24" Type="http://schemas.openxmlformats.org/officeDocument/2006/relationships/hyperlink" Target="consultantplus://offline/ref=59863B4783A7067C321382CBA2AE4F4C191E86041190A3D5183E09D690228E3AA0BD8FCFDEBAAF35E49DB2FDB7937DAC80DBC07BFFf859M" TargetMode = "External"/>
	<Relationship Id="rId25" Type="http://schemas.openxmlformats.org/officeDocument/2006/relationships/hyperlink" Target="consultantplus://offline/ref=59863B4783A7067C321382CBA2AE4F4C191E86041190A3D5183E09D690228E3AA0BD8FCDDBB3A460B5D2B3A1F0C76EAE81DBC37BE38892EEf558M" TargetMode = "External"/>
	<Relationship Id="rId26" Type="http://schemas.openxmlformats.org/officeDocument/2006/relationships/hyperlink" Target="consultantplus://offline/ref=59863B4783A7067C321382CBA2AE4F4C191E86041190A3D5183E09D690228E3AA0BD8FC8D8B8F030F18CEAF3B58C62AD9EC7C279fF5EM" TargetMode = "External"/>
	<Relationship Id="rId27" Type="http://schemas.openxmlformats.org/officeDocument/2006/relationships/hyperlink" Target="consultantplus://offline/ref=59863B4783A7067C321382CBA2AE4F4C191E86041190A3D5183E09D690228E3AA0BD8FCFD8BAAF35E49DB2FDB7937DAC80DBC07BFFf859M" TargetMode = "External"/>
	<Relationship Id="rId28" Type="http://schemas.openxmlformats.org/officeDocument/2006/relationships/hyperlink" Target="consultantplus://offline/ref=59863B4783A7067C321382CBA2AE4F4C191E86041190A3D5183E09D690228E3AA0BD8FCFDEB5AF35E49DB2FDB7937DAC80DBC07BFFf859M" TargetMode = "External"/>
	<Relationship Id="rId29" Type="http://schemas.openxmlformats.org/officeDocument/2006/relationships/hyperlink" Target="consultantplus://offline/ref=59863B4783A7067C321382CBA2AE4F4C191E86041190A3D5183E09D690228E3AA0BD8FCFDEB5AF35E49DB2FDB7937DAC80DBC07BFFf859M" TargetMode = "External"/>
	<Relationship Id="rId30" Type="http://schemas.openxmlformats.org/officeDocument/2006/relationships/hyperlink" Target="consultantplus://offline/ref=59863B4783A7067C321382CBA2AE4F4C191E86041190A3D5183E09D690228E3AA0BD8FCFDEBAAF35E49DB2FDB7937DAC80DBC07BFFf85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Забайкальского края от 23.10.2023 N 602
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dc:title>
  <dcterms:created xsi:type="dcterms:W3CDTF">2023-10-31T12:57:31Z</dcterms:created>
</cp:coreProperties>
</file>