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Т.ГОЛИКОВА</w:t>
      </w:r>
    </w:p>
    <w:p>
      <w:pPr>
        <w:pStyle w:val="0"/>
        <w:jc w:val="right"/>
      </w:pPr>
      <w:r>
        <w:rPr>
          <w:sz w:val="20"/>
        </w:rPr>
        <w:t xml:space="preserve">6 февраля 2024 г. N ТГ-П44-3426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2024 - 2025 ГГ. </w:t>
      </w:r>
      <w:hyperlink w:history="0" r:id="rId6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</w:p>
    <w:p>
      <w:pPr>
        <w:pStyle w:val="2"/>
        <w:jc w:val="center"/>
      </w:pPr>
      <w:r>
        <w:rPr>
          <w:sz w:val="20"/>
        </w:rPr>
        <w:t xml:space="preserve">СОДЕЙСТВИЯ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ДО 2025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3969"/>
        <w:gridCol w:w="1984"/>
        <w:gridCol w:w="1982"/>
        <w:gridCol w:w="2891"/>
        <w:gridCol w:w="334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454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98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34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5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научных, социологических, статистических и иных исследований, направленных на изучение проблем и барьеров в участии граждан и организаций в добровольческой (волонтерской) деятельности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материалы, направленные в Минэкономразвития России</w:t>
            </w:r>
          </w:p>
        </w:tc>
        <w:tc>
          <w:tcPr>
            <w:tcW w:w="19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2025 г.</w:t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 "Аналитический центр при Правительстве Российской Федерации",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Осуществлена оценка развития добровольчества (волонтерства) научными методами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информационного взаимодействия единой информационной системы в сфере развития добровольчества (волонтерства) ДОБРО.РФ с единой цифровой платформой в сфере занятости и трудовых отношений "Работа в России" в целях отображения опыта добровольческой деятельности в резюме соискателей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информационное взаимодействие единой информационной системы в сфере развития добровольчества (волонтерства) ДОБРО.РФ с единой цифровой платформой в сфере занятости и трудовых отношений "Работа в России"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культурно-просветительских мероприятий, направленных на развитие добровольчества в сфере сохранения и популяризации историко-культурного наследия народов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Реализованы культурно-просветительские мероприятия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реализации мер поддержки по вовлечению пожилых людей в различные виды досуговой деятельности для зарегистрированных в единой информационной системе в сфере развития добровольчества (волонтерства) ДОБРО.РФ "серебряных" волонтеров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Подготовлены предложения по реализации комплекса мер поддержки зарегистрированных "серебряных" волонтеров, направленных на вовлечение пожилых людей в различные виды досуговой деятельности (физкультурно-оздоровительную, туристскую, культурную просветительскую и др.)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доклада о развитии добровольчества (волонтерства) в Российской Федерации, включая реализацию мер поддержки добровольческой (волонтерской) деятельности, направленных на нематериальное поощрение добровольцев, в том числе в части предоставления образовательных услуг, вручения наград и знаков отличия, а также предоставления права на льготное посещение спортивных мероприятий, учреждений спорта,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Росстат,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"Аналитический центр при Правительстве Российской Федерации",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Осуществлена оценка актуального развития добровольчества (волонтерства) в Российской Федерации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 для привлечения граждан к участию в добровольческой (волонтерской) деятельности в части компетенции,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 платформе ДОБРО.РФ, в том числе через многофункциональные центры предоставления государственных и муниципальных услуг и государственные и муниципальные учреждения (Росмолодежь),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сохранения исторической памяти и в сфере помощи ветеранам (Росмолодежь, Минтруд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гражданско-патриотического воспитания (Росмолодежь),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донорству костного мозга (ФМБА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защиты населения и территорий от чрезвычайных ситуаций, обеспечения пожарной безопасности и безопасности людей на водных объектах (МЧС России);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популяризации здорового образа жизни и профилактики неинфекционных заболеваний (Минздрав России);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охраны общественного порядка, профилактики преступности среди молодежи (МВД России);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экологического добровольчества (волонтерства) (Минприроды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материалы, размещенные на официальных сайтах федеральных органов исполнительной власти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ФМБА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Минприроды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содействие привлечению граждан к участию в добровольческой (волонтерской) деятельности в различных сферах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развитию корпоративного добровольчества (волонтерства), разработка информационных материалов о лучших практиках в сфере корпоративного добровольчества (волонтерства) с учетом вклада в ВВП России корпоративного добровольчества (волонтерства)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Национальный совет по корпоративному волонтерству,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Подготовлены предложения по развитию корпоративного добровольчества (волонтерства).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Разработаны информационные материалы о лучших практиках в сфере корпоративного добровольчества (волонтерства)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информационных материалов в части стандарта развития инфраструктуры поддержки добровольчества (волонтерства) на уровне субъектов Российской Федерации по результатам мониторинга лучших практик поддержки добровольчества в субъектах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 в субъекты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Разработаны информационные материалы в части стандарта развития инфраструктуры поддержки добровольчества (волонтерства) на уровне субъектов Российской Федерации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и/или образовательных материалов, в том числе стандартов для добровольцев (волонтеров) различных возрастных групп и различных состояний (особенностей) здоровья и/или организаторов добровольческой (волонтерской) деятельности, добровольческих (волонтерских) организаций по направлениям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сохранения исторической памяти, помощи ветеранам (Росмолодежь, Минтруд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здравоохранения, в том числе донорства костного мозга (Минздрав России, ФМБА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охраны общественного порядка, профилактики преступности среди молодежи (МВД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защиты населения и территорий от чрезвычайных ситуаций, обеспечения пожарной безопасности и безопасности людей на водных объектах (МЧС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сфере экологического добровольчества (волонтерства) (Минприроды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материалы, размещенные на официальном сайте федеральных органов исполнительной власти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ФМБА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Минприроды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Определены условия, необходимые для участия в добровольчестве (волонтерстве) в каждой из отраслей, в том числе требования, предъявляемые к добровольцам (волонтерам) и организаторам добровольческой (волонтерской) деятельности с учетом отраслевой специфики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методических и образовательных материалов и/или стандартов для добровольцев (волонтеров) различных возрастных групп и различных состояний (особенностей) здоровья и/или организаторов добровольческой (волонтерской) деятельности, добровольческих (волонтерских) организаций на платформе ДОБРО.РФ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материалы, размещенные на платформе ДОБРО.РФ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 доступ к методическим и образовательным материалам и/или стандартов для добровольцев (волонтеров), добровольческих (волонтерских) организаций, организаторов добровольческой (волонтерской) деятельности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курса (модуля) "Обучение служением" в образовательных организациях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Обеспечена реализация курса (модуля) "Обучение служением" в образовательных организациях высшего образования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международных мероприятий и программ, направленных на обмен опытом и развитие международного сотрудничества в сфере волонтерства, в том числе продвижение платформы DOBRO.COM и реализация Международной волонтерской программы "Миссия Добро", форума "Время добрых дел"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Россотрудничество,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Обеспечена реализация международных мероприятий и программ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перечня видов деятельности, в отношении которой федеральными органами исполнительной власти, исполнительными органами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 в части компетенции: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в развитии сферы культуры и искусства, охраны и должного содержания объектов, имеющих историческое и культурное значение (Минкультуры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в охране окружающей среды, особо охраняемых природных территорий, объектов животного и растительного мира, предупреждение и участие в предотвращении нарушений природоохранного законодательства (Минприроды России),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в профилактике безнадзорности, правонарушений несовершеннолетних и социально опасных форм поведения граждан (Минпросвещения России, МВД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постановления Правительства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Минприроды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Внесены изменения в </w:t>
            </w:r>
            <w:hyperlink w:history="0" r:id="rId7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28 ноября 2018 г.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 (рекомендаций) по улучшению условий деятельности добровольцев (волонтеров)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 (рекомендации), размещенные на официальном сайте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Определены меры для создания благоприятных условий деятельности добровольцев (волонтеров)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Концепции содействия развитию добровольчества (волонтерства) в Российской Федерации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распоряжения Правительства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Определены цели и задачи развития добровольчества (волонтерства) в России на долгосрочный период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мониторинга развития сферы добровольчества, включая сопоставление видов деятельности в сфере добровольчества (волонтерства) в соответствии с Федеральным </w:t>
            </w:r>
      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11 августа 1995 г. N 135-ФЗ "О благотворительной деятельности и добровольчестве (волонтерстве)" в различных официальных источниках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Росстат,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Национальный совет по корпоративному волонтерству,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совершенствование форм статистической отчетности. Разработана единая форма отчетности федеральных органов исполнительной власти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тенденций и ключевых факторов, влияющих на развитие спортивного волонтерства в Российской Федерации, подготовка проекта Концепции развития спортивного добровольчества (волонтерства) до 2030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распоряжения Правительства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2025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Утверждена Концепция развития спортивного добровольчества (волонтерства) до 2030 года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об итогах исполнения Плана мероприятий по реализации в 2023 - 2025 гг. </w:t>
            </w:r>
            <w:hyperlink w:history="0" r:id="rId9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содействия развитию добровольчества (волонтерства) в Российской Федерации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2025 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Минприроды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ФМБА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организации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Подведены итоги реализации плана мероприятий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"План мероприятий по реализации в 2024 - 2025 гг. Концепции содействия развитию добровольчества (волонтерства) в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"План мероприятий по реализации в 2024 - 2025 гг. Концепции содействия развитию добровольчества (волонтерства) в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314804&amp;dst=100009" TargetMode = "External"/>
	<Relationship Id="rId7" Type="http://schemas.openxmlformats.org/officeDocument/2006/relationships/hyperlink" Target="https://login.consultant.ru/link/?req=doc&amp;base=LAW&amp;n=351851" TargetMode = "External"/>
	<Relationship Id="rId8" Type="http://schemas.openxmlformats.org/officeDocument/2006/relationships/hyperlink" Target="https://login.consultant.ru/link/?req=doc&amp;base=LAW&amp;n=460033" TargetMode = "External"/>
	<Relationship Id="rId9" Type="http://schemas.openxmlformats.org/officeDocument/2006/relationships/hyperlink" Target="https://login.consultant.ru/link/?req=doc&amp;base=LAW&amp;n=314804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"План мероприятий по реализации в 2024 - 2025 гг. Концепции содействия развитию добровольчества (волонтерства) в Российской Федерации до 2025 года"
(утв. Правительством РФ 06.02.2024 N ТГ-П44-3426)</dc:title>
  <dcterms:created xsi:type="dcterms:W3CDTF">2024-06-19T10:25:30Z</dcterms:created>
</cp:coreProperties>
</file>