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"Положение о комиссии Общественного совета при Россотрудничестве по вопросам популяризации российской культуры, традиционных духовно-нравственных ценностей и патриотического воспитания"</w:t>
              <w:br/>
              <w:t xml:space="preserve">(утв. решением Общественного совета при Россотрудничестве от 21.12.2023, протокол N 13)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решением Общественного совета</w:t>
      </w:r>
    </w:p>
    <w:p>
      <w:pPr>
        <w:pStyle w:val="0"/>
        <w:jc w:val="right"/>
      </w:pPr>
      <w:r>
        <w:rPr>
          <w:sz w:val="20"/>
        </w:rPr>
        <w:t xml:space="preserve">при Россотрудничестве</w:t>
      </w:r>
    </w:p>
    <w:p>
      <w:pPr>
        <w:pStyle w:val="0"/>
        <w:jc w:val="right"/>
      </w:pPr>
      <w:r>
        <w:rPr>
          <w:sz w:val="20"/>
        </w:rPr>
        <w:t xml:space="preserve">от 21 декабря 2023 г.,</w:t>
      </w:r>
    </w:p>
    <w:p>
      <w:pPr>
        <w:pStyle w:val="0"/>
        <w:jc w:val="right"/>
      </w:pPr>
      <w:r>
        <w:rPr>
          <w:sz w:val="20"/>
        </w:rPr>
        <w:t xml:space="preserve">протокол N 13</w:t>
      </w:r>
    </w:p>
    <w:p>
      <w:pPr>
        <w:pStyle w:val="0"/>
        <w:jc w:val="right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КОМИССИИ ОБЩЕСТВЕННОГО СОВЕТА ПРИ РОССОТРУДНИЧЕСТВЕ</w:t>
      </w:r>
    </w:p>
    <w:p>
      <w:pPr>
        <w:pStyle w:val="2"/>
        <w:jc w:val="center"/>
      </w:pPr>
      <w:r>
        <w:rPr>
          <w:sz w:val="20"/>
        </w:rPr>
        <w:t xml:space="preserve">ПО ВОПРОСАМ ПОПУЛЯРИЗАЦИИ РОССИЙСКОЙ КУЛЬТУРЫ, ТРАДИЦИОННЫХ</w:t>
      </w:r>
    </w:p>
    <w:p>
      <w:pPr>
        <w:pStyle w:val="2"/>
        <w:jc w:val="center"/>
      </w:pPr>
      <w:r>
        <w:rPr>
          <w:sz w:val="20"/>
        </w:rPr>
        <w:t xml:space="preserve">ДУХОВНО-НРАВСТВЕННЫХ ЦЕННОСТЕЙ И ПАТРИОТИЧЕСКОГО ВОСПИТАНИЯ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Комиссия Общественного совета при Россотрудничестве по вопросам популяризации российской культуры, традиционных духовно-нравственных ценностей и патриотического воспитания (далее - Комиссия) создается в соответствии с </w:t>
      </w:r>
      <w:hyperlink w:history="0" r:id="rId7" w:tooltip="&quot;Стандарт деятельности общественного совета при федеральном органе исполнительной власти (Типовое положение)&quot; (утв. решением совета Общественной палаты РФ от 05.07.2018 N 55-С) (ред. от 16.06.2023) {КонсультантПлюс}">
        <w:r>
          <w:rPr>
            <w:sz w:val="20"/>
            <w:color w:val="0000ff"/>
          </w:rPr>
          <w:t xml:space="preserve">пунктом 2.5</w:t>
        </w:r>
      </w:hyperlink>
      <w:r>
        <w:rPr>
          <w:sz w:val="20"/>
        </w:rPr>
        <w:t xml:space="preserve"> Стандарта деятельности общественного совета при федеральном органе исполнительной власти, утвержденного решением совета Общественной палаты Российской Федерации от 5 июля 2018 г. N 55-С (далее - Стандарт), </w:t>
      </w:r>
      <w:hyperlink w:history="0" r:id="rId8" w:tooltip="Приказ Россотрудничества от 19.10.2020 N 0157-пр (ред. от 20.12.2023) &quot;Об Общественном совете при федеральном агентстве по делам Содружества Независимых Государств, соотечественников, проживающих за рубежом, и по международному гуманитарному сотрудничеству&quot; (вместе с &quot;Положением об Общественном совете при Федеральном агентстве по делам Содружества Независимых Государств, соотечественников, проживающих за рубежом, и по международному гуманитарному сотрудничеству&quot;) ------------ Утратил силу или отменен {КонсультантПлюс}">
        <w:r>
          <w:rPr>
            <w:sz w:val="20"/>
            <w:color w:val="0000ff"/>
          </w:rPr>
          <w:t xml:space="preserve">пунктом 2.4.2</w:t>
        </w:r>
      </w:hyperlink>
      <w:r>
        <w:rPr>
          <w:sz w:val="20"/>
        </w:rPr>
        <w:t xml:space="preserve"> Положения об Общественном совете при Федеральном агентстве по делам Содружества Независимых Государств, соотечественников, проживающих за рубежом, и по международному гуманитарному сотрудничеству, утвержденного приказом Россотрудничества от 19 октября 2020 г. N 0157-пр (с изменениями от 14 мая 2021 г. N 0056-пр и от 31 марта 2022 г. N 0043-пр) (далее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своей деятельности Комиссия руководствуется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актами, </w:t>
      </w:r>
      <w:hyperlink w:history="0" r:id="rId10" w:tooltip="&quot;Стандарт деятельности общественного совета при федеральном органе исполнительной власти (Типовое положение)&quot; (утв. решением совета Общественной палаты РФ от 05.07.2018 N 55-С) (ред. от 16.06.2023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, </w:t>
      </w:r>
      <w:hyperlink w:history="0" r:id="rId11" w:tooltip="Приказ Россотрудничества от 19.10.2020 N 0157-пр (ред. от 20.12.2023) &quot;Об Общественном совете при федеральном агентстве по делам Содружества Независимых Государств, соотечественников, проживающих за рубежом, и по международному гуманитарному сотрудничеству&quot; (вместе с &quot;Положением об Общественном совете при Федеральном агентстве по делам Содружества Независимых Государств, соотечественников, проживающих за рубежом, и по международному гуманитарному сотрудничеству&quot;) ------------ Утратил силу или отменен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об Общественном совете,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Комиссия является совещательно-консультативным органом Общественного совета.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II. Основные задачи и функции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Комиссия создается с целью экспертного и консультативного участия в рассмотрении вопросов, отнесенных к компетенции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задачами Комиссии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формированию позитивного имиджа России, ее внешнеполитического курса, нацеленного на развитие многостороннего и взаимовыгодного сотрудничества со всеми государствами на региональном и глобальном уровне в сфере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обеспечении организации всестороннего взаимодействия с российскими и зарубежными учреждениями культуры и науки, экспертными кругами для реализации внешнеполитических задач по продвижению на международном уровне интересов Российской Федерации в сфере культурного сотрудничества, популяризации традиционных духовно-нравственных ценностей и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разработке предложений и новых подходов по продвижению достижений российской культуры и расширению российского культурно-гуманитарного присутствия в зарубежных странах;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рекомендаций по повышению эффективности реализации государственных программ, иных программ и проектов в сфере культурного сотрудничества и патриотического воспитания.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На Комиссию возлагаются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экспертное и консультативное участие в подготовке планов деятельности Россотрудничества, его представительств и представителей за рубежом по вопросам, касающимся информационно-разъяснительной работы и позиционирования российских подходов по актуальным проблемам международных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разработке и реализации культурных программ в стране и за рубежом, нацеленных на популяризацию российской культуры, традиционных духовно-нравственных ценностей и патриотическое воспитание, в том числе в формате постоянно действующих дискуссионных площадок, онлайн площадок, диалог-клубов, информационных форумов;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проведении комплексного мониторинга деятельности в рамках программ и проектов, реализуемых Россотрудничеством и другими участниками проектов за рубежом, в части продвижения российской культуры, популяризации традиционных духовно-нравственных ценностей и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привлечения к работе Комиссии специалистов, экспертов, в сфере культуры для коммуникации с целевыми аудиториями за рубежом.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Для организации эффективной работы в рамках Комиссии могут создаваться временные экспертные рабочие группы по профильным направлениям, в состав которых могут входить как члены Комиссии, так и приглашенные эксперты. Материалы по итогам заседания рабочих групп направляются председателю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Комиссия вправе приглашать на заседание Комиссии Председателя Общественного совета, заместителей председателя Общественного совета, членов Общественного совета, Руководителя Россотрудничества, начальников структурных подразделений Россотрудничества, представителей общественных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Протоколы, заключения, информационные, аналитические и иные материалы Комиссии могут быть обнародованы (размещены в сети Интернет, переданы третьим лицам) только по решению Общественного совета или с согласия Председателя Общественного совета.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III. Формирование Комиссии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Комиссия формируется на основе добровольного участия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Комиссия создается и упраздняется решением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 состав Комиссии могут входить по согласованию с руководством Россотрудничества федеральные государственные гражданские служащие, представители общественных объединений осуществляющих деятельность в сфере культуры, являющиеся гражданами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Комиссия состоит из председателя Комиссии, заместителей председателя Комиссии и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Состав Комиссии и председатель Комиссии утверждаются на заседании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Начальник структурного подразделения Россотрудничества по профильному направлению Комиссии назначает секретаря Комиссии из числа сотрудников Россотрудничества.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Полномочия члена Комиссии прекращаются по основаниям, предусмотренным </w:t>
      </w:r>
      <w:hyperlink w:history="0" r:id="rId12" w:tooltip="&quot;Стандарт деятельности общественного совета при федеральном органе исполнительной власти (Типовое положение)&quot; (утв. решением совета Общественной палаты РФ от 05.07.2018 N 55-С) (ред. от 16.06.2023) {КонсультантПлюс}">
        <w:r>
          <w:rPr>
            <w:sz w:val="20"/>
            <w:color w:val="0000ff"/>
          </w:rPr>
          <w:t xml:space="preserve">пунктом 3.27</w:t>
        </w:r>
      </w:hyperlink>
      <w:r>
        <w:rPr>
          <w:sz w:val="20"/>
        </w:rPr>
        <w:t xml:space="preserve"> Стандарта и </w:t>
      </w:r>
      <w:hyperlink w:history="0" r:id="rId13" w:tooltip="Приказ Россотрудничества от 19.10.2020 N 0157-пр (ред. от 20.12.2023) &quot;Об Общественном совете при федеральном агентстве по делам Содружества Независимых Государств, соотечественников, проживающих за рубежом, и по международному гуманитарному сотрудничеству&quot; (вместе с &quot;Положением об Общественном совете при Федеральном агентстве по делам Содружества Независимых Государств, соотечественников, проживающих за рубежом, и по международному гуманитарному сотрудничеству&quot;) ------------ Утратил силу или отменен {КонсультантПлюс}">
        <w:r>
          <w:rPr>
            <w:sz w:val="20"/>
            <w:color w:val="0000ff"/>
          </w:rPr>
          <w:t xml:space="preserve">пунктом 3.20</w:t>
        </w:r>
      </w:hyperlink>
      <w:r>
        <w:rPr>
          <w:sz w:val="20"/>
        </w:rPr>
        <w:t xml:space="preserve"> Положения об Общественном совете.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IV. Порядок деятельности Комиссии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Заседания Комиссии проводятся по мере необходимости, но не реже двух раз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Комиссия проводит свои заседания в очном формате, в том числе при обеспечении удаленного участия с использованием электронных или иных технических средств, позволяющих идентифицировать участника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План работы Комиссии разрабатывается по предложениям председателя Комиссии, членов Комиссии и утверждается на заседании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Заседание Комиссии считается правомочным, если в нем участвует не менее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Решения Комиссии принимаются простым большинством голосов членов Комиссии, участвующих в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Решения Комиссии оформляются протоколами, которые подписываются председателем Комиссии и секретарем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Протоколы, заключения, информационные, аналитические и иные материалы Комиссии направляются ответственному секретарю Общественного совета для обеспечения их рассмотрения на заседаниях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Председатель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место и время проведения заседаний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председательствует на заседаниях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на основе предложений членов Комиссии план работы Комиссии и повестку дня его очередного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дает поручения членам Комиссии и секретарю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Заместитель председателя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поручению председателя Комиссии председательствует на заседаниях Комиссии в его отсутствие (отпуск, болезнь и т.п.);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подготовке планов работы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Члены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по плану работы Комиссии, повестке заседаний и порядку обсуждения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подготовке материалов к заседаниям Комиссии, а также проектов ее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Секретарь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организационное обеспечение деятельности Комиссии (определение места и времени проведения заседания, подготовка информационных, аналитических и иных материалов и повестки к заседаниям Комиссии и др.);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ответственным секретарем Общественного совета по направлениям деятельности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Контроль за надлежащем исполнением настоящего Положения осуществляет Председатель Комиссии.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"Положение о комиссии Общественного совета при Россотрудничестве по вопросам популяризации российской культуры, традицио...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55010&amp;dst=100039" TargetMode = "External"/>
	<Relationship Id="rId8" Type="http://schemas.openxmlformats.org/officeDocument/2006/relationships/hyperlink" Target="https://login.consultant.ru/link/?req=doc&amp;base=LAW&amp;n=467253&amp;dst=100156" TargetMode = "External"/>
	<Relationship Id="rId9" Type="http://schemas.openxmlformats.org/officeDocument/2006/relationships/hyperlink" Target="https://login.consultant.ru/link/?req=doc&amp;base=LAW&amp;n=2875" TargetMode = "External"/>
	<Relationship Id="rId10" Type="http://schemas.openxmlformats.org/officeDocument/2006/relationships/hyperlink" Target="https://login.consultant.ru/link/?req=doc&amp;base=LAW&amp;n=455010&amp;dst=100056" TargetMode = "External"/>
	<Relationship Id="rId11" Type="http://schemas.openxmlformats.org/officeDocument/2006/relationships/hyperlink" Target="https://login.consultant.ru/link/?req=doc&amp;base=LAW&amp;n=467253&amp;dst=100156" TargetMode = "External"/>
	<Relationship Id="rId12" Type="http://schemas.openxmlformats.org/officeDocument/2006/relationships/hyperlink" Target="https://login.consultant.ru/link/?req=doc&amp;base=LAW&amp;n=455010&amp;dst=100106" TargetMode = "External"/>
	<Relationship Id="rId13" Type="http://schemas.openxmlformats.org/officeDocument/2006/relationships/hyperlink" Target="https://login.consultant.ru/link/?req=doc&amp;base=LAW&amp;n=467253&amp;dst=10007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"Положение о комиссии Общественного совета при Россотрудничестве по вопросам популяризации российской культуры, традиционных духовно-нравственных ценностей и патриотического воспитания"
(утв. решением Общественного совета при Россотрудничестве от 21.12.2023, протокол N 13)</dc:title>
  <dcterms:created xsi:type="dcterms:W3CDTF">2024-06-19T10:30:50Z</dcterms:created>
</cp:coreProperties>
</file>