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30.11.2022 N 2185</w:t>
              <w:br/>
              <w:t xml:space="preserve">"Об утверждении Правил предоставления грантов в форме субсидий из федерального бюджета на организацию и проведение научно-популярных мероприятий для широкой аудитории"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2022 г. N 2185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ФЕДЕРАЛЬНОГО</w:t>
      </w:r>
    </w:p>
    <w:p>
      <w:pPr>
        <w:pStyle w:val="2"/>
        <w:jc w:val="center"/>
      </w:pPr>
      <w:r>
        <w:rPr>
          <w:sz w:val="20"/>
        </w:rPr>
        <w:t xml:space="preserve">БЮДЖЕТА НА ОРГАНИЗАЦИЮ И ПРОВЕДЕНИЕ НАУЧНО-ПОПУЛЯРНЫХ</w:t>
      </w:r>
    </w:p>
    <w:p>
      <w:pPr>
        <w:pStyle w:val="2"/>
        <w:jc w:val="center"/>
      </w:pPr>
      <w:r>
        <w:rPr>
          <w:sz w:val="20"/>
        </w:rPr>
        <w:t xml:space="preserve">МЕРОПРИЯТИЙ ДЛЯ ШИРОКОЙ АУДИТОРИИ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грантов в форме субсидий из федерального бюджета на организацию и проведение научно-популярных мероприятий для широкой аудитории.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2023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ноября 2022 г. N 2185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ФЕДЕРАЛЬНОГО</w:t>
      </w:r>
    </w:p>
    <w:p>
      <w:pPr>
        <w:pStyle w:val="2"/>
        <w:jc w:val="center"/>
      </w:pPr>
      <w:r>
        <w:rPr>
          <w:sz w:val="20"/>
        </w:rPr>
        <w:t xml:space="preserve">БЮДЖЕТА НА ОРГАНИЗАЦИЮ И ПРОВЕДЕНИЕ НАУЧНО-ПОПУЛЯРНЫХ</w:t>
      </w:r>
    </w:p>
    <w:p>
      <w:pPr>
        <w:pStyle w:val="2"/>
        <w:jc w:val="center"/>
      </w:pPr>
      <w:r>
        <w:rPr>
          <w:sz w:val="20"/>
        </w:rPr>
        <w:t xml:space="preserve">МЕРОПРИЯТИЙ ДЛЯ ШИРОКОЙ АУДИТОРИИ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"Популяризация науки и технологий" государственной </w:t>
      </w:r>
      <w:hyperlink w:history="0" r:id="rId7" w:tooltip="Постановление Правительства РФ от 29.03.2019 N 377 (ред. от 09.12.2022) &quot;Об утверждении государственной программы Российской Федерации &quot;Научно-технологическое развитие Российской Федера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"Научно-технологическое развитие Российской Федерации", утвержденной постановлением Правительства Российской Федерации от 29 марта 2019 г. N 377 "Об утверждении государственной программы Российской Федерации "Научно-технологическое развитие Российской Федерации" (далее соответственно - мероприятия, федеральный проект,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некоммерческим организациям в целях достижения результата предоставления грантов, установленного настоящими Правилами и федеральным проектом, в рамках реализации задачи научно-технологического развития Российской Федерации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 согласно </w:t>
      </w:r>
      <w:hyperlink w:history="0" r:id="rId8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подпункту "в" пункта 29</w:t>
        </w:r>
      </w:hyperlink>
      <w:r>
        <w:rPr>
          <w:sz w:val="20"/>
        </w:rPr>
        <w:t xml:space="preserve"> Стратегии научно-технологического развития Российской Федерации, утвержденной Указом Президента Российской Федерации от 1 декабря 2016 г. N 642 "О Стратегии научно-технологического развития Российской Федерации"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некоммерческим организациям по результатам отбора, проводимого Министерством науки и высшего образования Российской Федерации в порядке, предусмотренном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Способом проведения отбора является конкурс, который проводится в целях определения некоммерческих организаций для предоставления грантов исходя из наилучших условий достижения результата предоставления грантов (далее - конкурс).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Гранты предоставляются некоммерческим организациям на организацию и проведение мероприятий. Мероприятия по тематикам проведения должны соответствовать приоритетам научно-технологического развития, определенным в </w:t>
      </w:r>
      <w:hyperlink w:history="0" r:id="rId9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, способствовать привлечению талантливой молодежи в сферу исследований и разработок и проводиться в форме конкурсов, фестивалей или научно-популярных конференций.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Неотъемлемой частью организации и проведения мероприятия является проведение информационного сопровождения мероприятия, направленного на привлечение внимания общественности к ключевым вопросам, освещаемым в рамках проведения мероприятия, привлечение граждан Российской Федерации к участию в мероприятии. В рамках проведения информационного сопровождения мероприятия создаются информационные материалы в форме аудио-, видеопроизведений, научно-популярных статей, репортажей, а также мультиформатных произведений, направленных на популяризацию науки и технологий, и распространяются посредством телерадиовещания и (или) информационно-телекоммуникационной сети "Интернет" (далее соответственно - контент о науке и технологиях, сеть "Интернет").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в пределах лимитов бюджетных обязательств, доведенных в установленном порядке до Министерства науки и высшего образования Российской Федерации как получателя средств федерального бюджета на цели, указанные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размещаются на едином портале бюджетной системы Российской Федерации в сети "Интернет" (далее - единый портал)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Результатом предоставления гранта является количество организованных и проведенных научно-популярных мероприятий для широкой аудитории (единиц).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Показателями, необходимыми для достижения результата предоставления гранта, для каждой некоммерческой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количество участников мероприятий (тыс.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очных мероприятий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онлайн-мероприятий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охват аудитории в средствах массовой информации контентом о науке и технологиях (млн. 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количество просмотров контента о науке и технологиях (млн. 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количество субъектов Российской Федерации, не менее 1000 представителей которых приняли участие в мероприятиях.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Гранты предоставляются некоммерческим организациям, отобранным по результатам проведения конкурса, на финансовое обеспечение следующих расходов, связанных с достижением результата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зданий), а также работ и услуг, связанных с информационным сопровождением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выплаты работникам некоммерческим организациям, задействованным в реализации мероприятия, в том числе на фонд оплаты труда некоммерческой организации, иные выплаты персоналу некоммерческой организации, иные выплаты некоммерческой организации привлекаемым лицам, взносы по обязательному социальному страхованию на выплаты по оплате труда работников и иные выплаты работникам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использование средств гранта на расходы, непосредственно не связанные с реализацией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мероприятий запрещается использование средств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финансирование политических партий, кампаний и акций, подготовку и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расходы, связанные с вручением премий и предоставлением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расходы, связанные с оказанием финансовой помощи, а также с предоставлением платных услуг гражданам и (или)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комиссионного вознаграждения, взимаемого кредитной организацией.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Участниками конкурса являются некоммерческие организации, представившие в Министерство науки и высшего образования Российской Федерации заявки на участие в конкурсе (далее - заявки), соответствующие по состоянию на 1-е число месяца, предшествующего месяцу, в котором объявлен конкурс,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конкурса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 конкурса не получает средства из федерального бюджета в соответствии с иными нормативными правовыми актами Российской Федерации на цели, указанные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участника конкурса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конкурса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w:history="0" r:id="rId10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Федерации,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 конкурса не находится в перечне некоммерческих организаций и физических лиц, в отношении которых имеются сведения об их причастности к экстремистской деятельности или терроризму, либо в перечне некоммерческих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участник конкурса обладает опытом, необходимым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участник конкурса обладает материально-технической базой, необходимой для достижения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науки и высшего образования Российской Федерации в целях проведения конкурса не позднее 1 февраля текущего финансового года размещает на едином портале и на своем официальном сайте в сети "Интернет"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сроков проведения конкурса, даты начала подачи заявок, а также даты окончания приема заявок,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места нахождения, почтового адреса, адреса электронной почты Министерства науки и высшего образования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результата предоставления гранта и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доменного имени и (или) указателей страниц единого портала,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требований к участникам конкурса в соответствии с </w:t>
      </w:r>
      <w:hyperlink w:history="0" w:anchor="P68" w:tooltip="9. Участниками конкурса являются некоммерческие организации, представившие в Министерство науки и высшего образования Российской Федерации заявки на участие в конкурсе (далее - заявки), соответствующие по состоянию на 1-е число месяца, предшествующего месяцу, в котором объявлен конкурс,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порядка подачи заявок и требований, предъявляемых к форме и содержанию заявок, в соответствии с </w:t>
      </w:r>
      <w:hyperlink w:history="0" w:anchor="P94" w:tooltip="11. Для участия в конкурсе некоммерческая организация представляет в Министерство науки и высшего образования Российской Федерации заявку, включающую в себя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порядка отзыва заявок, порядка возврата заявок, определяющего в том числе основания для возврата заявок,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правил рассмотрения и оценки заявок в соответствии с </w:t>
      </w:r>
      <w:hyperlink w:history="0" w:anchor="P121" w:tooltip="14. Министерство науки и высшего образования Российской Федерации организует представление экспертной комиссии поступивших заявок в течение 2 рабочих дней со дня окончания приема заявок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- </w:t>
      </w:r>
      <w:hyperlink w:history="0" w:anchor="P166" w:tooltip="24. Конкурсная комиссия подводит итоги конкурса, определяет победителей конкурса (далее - победитель конкурса) и готовит итоговый протокол, в котором указываются следующие сведения: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настоящих Правил, включая сроки размещения информации о результатах рассмотрения заявок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порядка и сроков заключения соглашения о предоставления гранта (далее - соглашение) в соответствии с </w:t>
      </w:r>
      <w:hyperlink w:history="0" w:anchor="P184" w:tooltip="28. Министерство науки и высшего образования Российской Федерации в течение 30 рабочих дней со дня размещения на едином портале итогового протокола заключает с победителем конкурса соглашение, в котором предусматриваются в том числе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условий признания победителя (победителей) конкурса уклонившимся от заключения соглашения. Победитель (победители) конкурса признается (признаются) уклонившимся от заключения соглашения в случае отказа от заключения соглашения и (или) неподписания соглашения в срок, установленный в </w:t>
      </w:r>
      <w:hyperlink w:history="0" w:anchor="P207" w:tooltip="31. Победителю конкурса может быть отказано в предоставлении гранта в случае неподписания победителем конкурса соглашения в течение 10 рабочих дней со дня его формирования и размещения Министерством науки и высшего образования Российской Федерации в системе &quot;Электронный бюджет&quot;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даты размещения результатов конкурса на едином портале, которая не может быть позднее 14-го календарного дня, следующего за днем определения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рекомендуемых образцов документов, представляемых участником конкурса в составе заявки, рекомендаций по их заполнению;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минимальных годовых значений для отдельных показателей, необходимых для достижения результата предоставления грантов, с учетом значений показателей федерального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требований об объемах предоставляемых грантов и софинансирования некоммерческой организации при проведении мероприятий.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некоммерческая организация представляет в Министерство науки и высшего образования Российской Федерации заявку, включающую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об участии в конкурсе, подписанное руководителем некоммерческой организации или лицом, уполномоченным действовать от имени некоммерческой организации, включающее размер запрашиваемого гранта и согласие участника конкурса в случае признания его победителем по итогам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выполнение обязательств по использованию средств гранта на реализацию мероприятий, указанных в </w:t>
      </w:r>
      <w:hyperlink w:history="0" w:anchor="P39" w:tooltip="4. Гранты предоставляются некоммерческим организациям на организацию и проведение мероприятий. Мероприятия по тематикам проведения должны соответствовать приоритетам научно-технологического развития, определенным в Стратегии, способствовать привлечению талантливой молодежи в сферу исследований и разработок и проводиться в форме конкурсов, фестивалей или научно-популярных конференций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в целях, указанных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выполнение обязательств по достижению значения результата предоставления гранта и показателей, необходимых для достижения результата предоставления гранта, указанных в </w:t>
      </w:r>
      <w:hyperlink w:history="0" w:anchor="P43" w:tooltip="6. Результатом предоставления гранта является количество организованных и проведенных научно-популярных мероприятий для широкой аудитории (единиц)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44" w:tooltip="7. Показателями, необходимыми для достижения результата предоставления гранта, для каждой некоммерческой организации являются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выполнение обязательств по ведению раздельного учета средств гранта в случае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проверок Министерством науки и высшего образования Российской Федерации соблюдения порядка и условий предоставления гранта, в том числе в части достижения результата предоставления гранта, а также проверок органами государственного финансового контроля соблюдения порядка и условий предоставления гранта 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на публикацию (размещение) в сети "Интернет" информации о некоммерческой организации, подаваемой заявке, иной информации о некоммерческой организации,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органа государственной власти (государственного органа) или юридического лица, осуществляющих функции и полномочия учредителя некоммерческой организации, являющейся бюджетным или автономным учреждением (за исключением некоммерческих организаций, функции и полномочия учредителя от имени Российской Федерации в отношении которых осуществляет Правительство Российской Федерации или Министерство науки и высшего образования Российской Федерации), на участие некоммерческой организации в конкурсе и последующее заключение некоммерческой организацией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документ, подтверждающий полномочия лица, действующего от имени некоммерческой организации, в случае подписания документов, указанных в настоящем пункте, таким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справка, подписанная руководителем некоммерческой организации или лицом, уполномоченным действовать от имени некоммерческой организации, и главным бухгалтером (при наличии) некоммерческой организации, подтверждающая соответствие некоммерческой организации по состоянию на 1-е число месяца, предшествующего месяцу, в котором объявлен конкурс, требованиям, установленным </w:t>
      </w:r>
      <w:hyperlink w:history="0" w:anchor="P68" w:tooltip="9. Участниками конкурса являются некоммерческие организации, представившие в Министерство науки и высшего образования Российской Федерации заявки на участие в конкурсе (далее - заявки), соответствующие по состоянию на 1-е число месяца, предшествующего месяцу, в котором объявлен конкурс,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положение о проведении мероприятия и детализированная смета его проведения на период не менее 3 лет (включая год, в котором проводится конкурс) в соответствии с требованиями к указанному положению, приведенными в объявлении о проведении конкурса, утвержденное руководителем некоммерческой организации или лицом, уполномоченным действовать от имени некоммерческой организации, отражающее в том числе порядок достижения результата предоставления гранта и его показателей, необходимых для достижения результата предоставления гранта, а также значения показателей, необходимых для достижения результата предоставления гранта, для некоммерческой организации на каждый год проведения мероприятия (по состоянию на конец года ненарастающим итогом);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справка, подтверждающая наличие опыта, необходимого для достижения результата предоставления гранта, с приложением копий актов выполненных договоров или государственных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справка, подтверждающая наличие материально-технической базы, необходимой для достижения результата предоставления гранта, с приложением копий документов о праве владения или пользования соответствующей материально-технической базой;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справка о софинансировании некоммерческой организации и проведения мероприятия в объеме согласно требованиям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Некоммерческая организация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несет ответственность за достоверность сведений, представленных в документах, указанных в </w:t>
      </w:r>
      <w:hyperlink w:history="0" w:anchor="P94" w:tooltip="11. Для участия в конкурсе некоммерческая организация представляет в Министерство науки и высшего образования Российской Федерации заявку, включающую в себя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конкурс подана только одна заявка, победителем конкурса признается некоммерческая организация, представившая заявку, при условии соответствия некоммерческой организации и подаваемой ей заявки требованиям, установленным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проведения конкурса Министерство науки и высшего образования Российской Федерации создает экспертную комиссию, которая осуществляет полномочия, предусмотренные настоящими Правилами (далее - экспертная комиссия), и утверждает ее состав. В своей деятельности экспертная комиссия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науки и высшего образования Российской Федерации, а также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экспертной комиссии могут быть включены представители Министерства науки и высшего образования Российской Федерации, заинтересованных федеральных органов исполнительной власти, экспертного сообщества, научных организаций и образовательных организаций высшего образования. В состав экспертной комиссии включается в том числе член Общественного совета при Министерстве науки и высшего образования Российской Федерации. Общее количество членов экспертной комиссии должно составлять не менее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экспертной комиссии входят председатель экспертной комиссии, заместитель председателя экспертной комиссии, секретарь экспертной комиссии и иные члены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комиссия вправе привлекать к своей работе экспертов в области популяризации науки и технологий и ведущих ученых по приоритетным направлениям научно-технологического развития Российской Федерации, определенным в </w:t>
      </w:r>
      <w:hyperlink w:history="0" r:id="rId14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, а также запрашивать у федеральных органов исполнительной власти и некоммерческих организаций необходимые материалы и информацию по вопросам, относящимся к ее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экспертной комиссии руководит деятельностью экспертной комиссии, председательствует на заседаниях экспертной комиссии и организует ее работу. В отсутствие председателя экспертной комиссии его функции выполняет заместитель председателя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экспертной комиссии осуществляется в форме заседания, которое может быть проведено как очно, так и с использованием видео-конференц-связи или заочно. Заседание экспертной комиссии считается правомочным, если на нем присутствуют не менее половины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заседание проводится путем обобщения заполненных членами экспертной комиссии опросных листов, подготовленных ответственным секретарем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дате, времени, месте и форме проведения заседания экспертной комиссии направляется секретарем экспертной комиссии членам экспертной комиссии не позднее чем за 2 рабочих дня до дня проведения заседания экспертной комиссии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экспертной комиссии принимаются путем открытого голосования простым большинством голосов присутствующих на заседании членов экспертной комиссии. Решение экспертной комиссии оформляется протоколом, который подписывается председательствующим на заседании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экспертной комиссии в течение 3 рабочих дней со дня проведения заседания направляются секретарем экспертной комиссии членам экспертной комиссии.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науки и высшего образования Российской Федерации организует представление экспертной комиссии поступивших заявок в течение 2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комиссия осуществляет вскрытие конвертов с заявками в день, время и в месте, которые указаны в объявлении о проведении конкурса, и готовит в течение 3 рабочих дней протокол, в котором указываются наименование конкурса и организатор конкурса, дата, время и место начала и окончания процедуры вскрытия конвертов с заявками, перерывы в процедуре вскрытия конвертов с заявками (при их наличии), а также наименования некоммерческих организаций, представивших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науки и высшего образования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публикует на едином портале протокол вскрытия заявок, подготовленный экспертной комиссией в соответствии с </w:t>
      </w:r>
      <w:hyperlink w:history="0" w:anchor="P121" w:tooltip="14. Министерство науки и высшего образования Российской Федерации организует представление экспертной комиссии поступивших заявок в течение 2 рабочих дней со дня окончания приема заявок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Правил, в течение 5 рабочих дней со дня окончания приема заявок;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позднее дня опубликования протокола вскрытия заявок обеспечивает проведение проверки на комплектность, полноту содержащихся в них сведений и наличие предусмотренных </w:t>
      </w:r>
      <w:hyperlink w:history="0" w:anchor="P94" w:tooltip="11. Для участия в конкурсе некоммерческая организация представляет в Министерство науки и высшего образования Российской Федерации заявку, включающую в себя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представление экспертной комиссии результатов проведения проверки, указанной в </w:t>
      </w:r>
      <w:hyperlink w:history="0" w:anchor="P125" w:tooltip="б) не позднее дня опубликования протокола вскрытия заявок обеспечивает проведение проверки на комплектность, полноту содержащихся в них сведений и наличие предусмотренных пунктом 11 настоящих Правил документов;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пункта, в течение 5 рабочих дней со дня опубликования протокола вскрытия заявок.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Экспертная комиссия по результатам проверки, указанной в </w:t>
      </w:r>
      <w:hyperlink w:history="0" w:anchor="P125" w:tooltip="б) не позднее дня опубликования протокола вскрытия заявок обеспечивает проведение проверки на комплектность, полноту содержащихся в них сведений и наличие предусмотренных пунктом 11 настоящих Правил документов;">
        <w:r>
          <w:rPr>
            <w:sz w:val="20"/>
            <w:color w:val="0000ff"/>
          </w:rPr>
          <w:t xml:space="preserve">подпункте "б" пункта 15</w:t>
        </w:r>
      </w:hyperlink>
      <w:r>
        <w:rPr>
          <w:sz w:val="20"/>
        </w:rPr>
        <w:t xml:space="preserve"> настоящих Правил, осуществляет рассмотрение заявок и отбирает заявки, допущенные к экспертной оценке документов, указанных в </w:t>
      </w:r>
      <w:hyperlink w:history="0" w:anchor="P104" w:tooltip="е) положение о проведении мероприятия и детализированная смета его проведения на период не менее 3 лет (включая год, в котором проводится конкурс) в соответствии с требованиями к указанному положению, приведенными в объявлении о проведении конкурса, утвержденное руководителем некоммерческой организации или лицом, уполномоченным действовать от имени некоммерческой организации, отражающее в том числе порядок достижения результата предоставления гранта и его показателей, необходимых для достижения результат...">
        <w:r>
          <w:rPr>
            <w:sz w:val="20"/>
            <w:color w:val="0000ff"/>
          </w:rPr>
          <w:t xml:space="preserve">подпунктах "е"</w:t>
        </w:r>
      </w:hyperlink>
      <w:r>
        <w:rPr>
          <w:sz w:val="20"/>
        </w:rPr>
        <w:t xml:space="preserve"> - </w:t>
      </w:r>
      <w:hyperlink w:history="0" w:anchor="P107" w:tooltip="и) справка о софинансировании некоммерческой организации и проведения мероприятия в объеме согласно требованиям объявления о проведении конкурса.">
        <w:r>
          <w:rPr>
            <w:sz w:val="20"/>
            <w:color w:val="0000ff"/>
          </w:rPr>
          <w:t xml:space="preserve">"и" пункта 11</w:t>
        </w:r>
      </w:hyperlink>
      <w:r>
        <w:rPr>
          <w:sz w:val="20"/>
        </w:rPr>
        <w:t xml:space="preserve"> настоящих Правил (далее - экспертная оценка), определяет некоммерческие организации, которым отказывается в участии в конкурсе по основаниям, указанным в </w:t>
      </w:r>
      <w:hyperlink w:history="0" w:anchor="P129" w:tooltip="18. Основаниями для отклонения заявки экспертной комиссией являются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настоящих Правил, и готовит в течение 5 рабочих дней протокол рассмотрения заявок, в котором указываются наименование конкурса и организатор конкурса, место, дата и время начала и окончания процедуры рассмотрения заявок, сведения о заявках, допущенных к экспертной оценке, сведения о заявках, отклоненных экспертной комиссией (с указанием причин отклонения).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по результатам рассмотрения и отбора заявок в соответствии с </w:t>
      </w:r>
      <w:hyperlink w:history="0" w:anchor="P127" w:tooltip="16. Экспертная комиссия по результатам проверки, указанной в подпункте &quot;б&quot; пункта 15 настоящих Правил, осуществляет рассмотрение заявок и отбирает заявки, допущенные к экспертной оценке документов, указанных в подпунктах &quot;е&quot; - &quot;и&quot; пункта 11 настоящих Правил (далее - экспертная оценка), определяет некоммерческие организации, которым отказывается в участии в конкурсе по основаниям, указанным в пункте 18 настоящих Правил, и готовит в течение 5 рабочих дней протокол рассмотрения заявок, в котором указываются..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настоящих Правил экспертной комиссией принято решение об отклонении всех заявок, конкурс признается несостоявшимся.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отклонения заявки экспертной комиссией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участников конкурса требованиям, установленным </w:t>
      </w:r>
      <w:hyperlink w:history="0" w:anchor="P68" w:tooltip="9. Участниками конкурса являются некоммерческие организации, представившие в Министерство науки и высшего образования Российской Федерации заявки на участие в конкурсе (далее - заявки), соответствующие по состоянию на 1-е число месяца, предшествующего месяцу, в котором объявлен конкурс,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заявки и прилагаемых к ней документов требованиям, указанным в </w:t>
      </w:r>
      <w:hyperlink w:history="0" w:anchor="P94" w:tooltip="11. Для участия в конкурсе некоммерческая организация представляет в Министерство науки и высшего образования Российской Федерации заявку, включающую в себя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 и установленным в объявлении о проведении конкурса, а также непредставление (представление не в полном объеме)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участниками конкурса информации, в том числе информации о месте нахождения и адресе;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некоммерческими организациями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мероприятие, входящее в состав заявки, ранее представлялось на конкурс в текущем календарном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действующего соглашения на предоставление гранта в текущем календарном году между некоммерческой организацией и Министерством науки и высшего образования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заявленная сумма гранта в заявке превышает сумму гранта, указанную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науки и высшего образования Российской Федерации размещает на едином портале протокол рассмотрения заявок экспертной комиссией, подготовленный в соответствии с </w:t>
      </w:r>
      <w:hyperlink w:history="0" w:anchor="P127" w:tooltip="16. Экспертная комиссия по результатам проверки, указанной в подпункте &quot;б&quot; пункта 15 настоящих Правил, осуществляет рассмотрение заявок и отбирает заявки, допущенные к экспертной оценке документов, указанных в подпунктах &quot;е&quot; - &quot;и&quot; пункта 11 настоящих Правил (далее - экспертная оценка), определяет некоммерческие организации, которым отказывается в участии в конкурсе по основаниям, указанным в пункте 18 настоящих Правил, и готовит в течение 5 рабочих дней протокол рассмотрения заявок, в котором указываются..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настоящих Правил, в течение 5 рабочих дней со дня его подписания.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науки и высшего образования Российской Федерации организует проведение экспертной оценки заявок экспертной комиссией. Экспертная оценка проводится с учетом критериев, установленных </w:t>
      </w:r>
      <w:hyperlink w:history="0" w:anchor="P144" w:tooltip="21. Критериями экспертной оценки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настоящих Правил, в течение 30 рабочих дней со дня подписания протокола рассмотрения заявок экспертной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экспертной оценки каждой заявки привлекается не менее 3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оценка проводится членом экспертной комиссии лично и независимо от других членов экспертной комиссии, привлеченных к экспертной оценке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 оценивается по каждому из критериев, указанных в </w:t>
      </w:r>
      <w:hyperlink w:history="0" w:anchor="P144" w:tooltip="21. Критериями экспертной оценки являютс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настоящих Правил. Заявке членом экспертной комиссии по каждому критерию присваиваются от 1 до 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Весовое значение заявки в общей оценке исчисляется как сумма баллов по каждому критерию, выставленных членами экспертной комиссии, принявшими участие в оценке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экспертной оценки оформляются в форме протокола экспертной комиссии.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Критериями экспертной оценки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содержание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мероприятия - оценка социальной значимости, необходимости и своевременности проведения мероприятия для обозначенной географии и целевой аудитории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реализуемость мероприятия и его результативность - оценка достижимости заявленного значения результата предоставления гранта путем реализации мероприятия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уникальность и адресность предложенного мероприятия - оригинальность подхода к проведению мероприятия и применимость содержательной части мероприятия к целевой аудитории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показателей, необходимых для достижения результата предоставления гранта, планируемый по итогам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команда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и компетенции лиц, привлеченных или планируемых к привлечению для организации мероприятия (далее - команда мероприятия), - соответствие описанного опыта и (или) компетенций команды мероприятия заявленным в мероприятии видам деятельности для достижения заявленного значения результата предоставления гранта, в том числе его показателей, необходимых для достижения результата предоставления гранта,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бизнес-план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расходы на реализацию мероприятия для достижения ожидаемого результата предоставления гранта - соотношение общего бюджета мероприятия, в том числе собственных средств, ресурсов команды мероприятия, с заявленным значением результата предоставления гранта, в том числе со значением его показателей, необходимых для достижения результата предоставления гранта,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собственный вклад и дополнительные ресурсы мероприятия - оценка наличия документально подтвержденных собственных средств, ресурсов команды мероприятия, являющихся дополнением к запрашиваемой сумме гранта для достижения заявленного значения результата предоставления гранта, в том числе значений его показателей, необходимых для достижения результата предоставления гранта,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мероприятия - оценка детализированной сметы мероприятия, указанных в мероприятии собственных средств, ресурсов команды мероприятия с учетом региональной ценовой политики, особенностей географии и целевой аудитории мероприятия для достижения заявленного значения результата предоставления гранта, в том числе значений его показателей, необходимых для достижения результата предоставления гранта,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реализации мероприятия - соотношение запланированных в мероприятии материальных и нематериальных ресурсов с обоснованным количеством вовлеченных в мероприятие участников исходя из заявленной географии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детализация (прозрачность) статей расходов - оценка детализированной сметы мероприятия, в том числе указанных в детализированной смете мероприятия собственных средств, ресурсов команды мероприятия с учетом региональной ценовой политики, особенностей географии и целевой аудитории мероприятия, для достижения заявленного значения результата предоставления гранта, в том числе значений его показателей, необходимых для достижения результата предоставления гранта,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информационное сопровождение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мероприятия - соотношение предварительной и запланированной информационной освещенности мероприятия с заявленным значением результата предоставления гранта, в том числе с значениями его показателей, необходимых для достижения результата предоставления грантов,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действий по планированию продвижения мероприятия среди целевой аудитории - оценка популярности площадки среди целевой аудитории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перспектива развития и потенциал мероприятия - оценка подробного описания в мероприятии механизмов дальнейшего развития мероприятия с сохранением и (или) преумножением значения результата предоставления гранта, в том числе значений его показателей, необходимых для достижения результата предоставления гранта, в соответствии с целями, указанными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проведения конкурса Министерство науки и высшего образования Российской Федерации создает конкурсную комиссию, утверждает ее состав и </w:t>
      </w:r>
      <w:hyperlink w:history="0" r:id="rId15" w:tooltip="Приказ Минобрнауки России от 12.01.2023 N 33 &quot;О конкурсной комиссии по проведению конкурса для предоставления грантов в форме субсидий из федерального бюджета на организацию и проведение научно-популярных мероприятий для широкой аудитории&quot; (вместе с &quot;Положением о конкурсной комиссии по проведению конкурса для предоставления грантов в форме субсидий из федерального бюджета на организацию и проведение научно-популярных мероприятий для широкой аудитории&quot;) (Зарегистрировано в Минюсте России 16.02.2023 N 72389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ней, организует представление в конкурсную комиссию: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результатов экспертной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Определение победителей конкурса осуществляется конкурсной комиссией посредством формирования рейтинга с присвоением порядковых номеров заявкам на основании протокола экспертной комиссии, подготовленного в соответствии с </w:t>
      </w:r>
      <w:hyperlink w:history="0" w:anchor="P138" w:tooltip="20. Министерство науки и высшего образования Российской Федерации организует проведение экспертной оценки заявок экспертной комиссией. Экспертная оценка проводится с учетом критериев, установленных пунктом 21 настоящих Правил, в течение 30 рабочих дней со дня подписания протокола рассмотрения заявок экспертной комиссией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настоящих Правил, в срок, не превышающий 50 календарных дней со дня окончания приема заявок (не позднее 1 апреля года, в котором гранты подлежат предоставлению).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подводит итоги конкурса, определяет победителей конкурса (далее - победитель конкурса) и готовит итоговый протокол, в котором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экспертной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наименования некоммерческих организаций, заявки которых допущены к экспертной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наименования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предельный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размер гранта, предоставляемого победителям конкурса, согласно детализированной смете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науки и высшего образования Российской Федерации размещает итоговый протокол, указанный в </w:t>
      </w:r>
      <w:hyperlink w:history="0" w:anchor="P166" w:tooltip="24. Конкурсная комиссия подводит итоги конкурса, определяет победителей конкурса (далее - победитель конкурса) и готовит итоговый протокол, в котором указываются следующие сведения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настоящих Правил, в течение 10 рабочих дней со дня его подписания на едином портале и своем официальном сайте в сети "Интернет".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Размер гранта для каждого победителя конкурса на реализацию мероприятия (V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решением конкурсной комиссии по результатам рассмотрения заявки, содержащей сведения о потребности в осуществлении расходов на реализацию мероприятия,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</w:t>
      </w:r>
      <w:r>
        <w:rPr>
          <w:position w:val="-2"/>
        </w:rPr>
        <w:drawing>
          <wp:inline distT="0" distB="0" distL="0" distR="0">
            <wp:extent cx="12382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G,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гранта, запрошенная победителем конкурса в заявке с номером 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G - сумма гранта, указанная для предоставления в объявлении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науки и высшего образования Российской Федерации в течение 10 рабочих дней со дня размещения на едином портале итогового протокола, указанного в </w:t>
      </w:r>
      <w:hyperlink w:history="0" w:anchor="P166" w:tooltip="24. Конкурсная комиссия подводит итоги конкурса, определяет победителей конкурса (далее - победитель конкурса) и готовит итоговый протокол, в котором указываются следующие сведения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настоящих Правил, уведомляет победителей конкурса посредством направления письма по адресу указанной в заявке электронной почты о готовности заключить соглашение.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Министерство науки и высшего образования Российской Федерации в течение 30 рабочих дней со дня размещения на едином портале итогового протокола заключает с победителем конкурса соглашение, в котором предусматриваются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гранта и условия его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обязательство победителя конкурса использовать средства гранта на реализацию мероприятий из числа мероприятий, указанных в </w:t>
      </w:r>
      <w:hyperlink w:history="0" w:anchor="P39" w:tooltip="4. Гранты предоставляются некоммерческим организациям на организацию и проведение мероприятий. Мероприятия по тематикам проведения должны соответствовать приоритетам научно-технологического развития, определенным в Стратегии, способствовать привлечению талантливой молодежи в сферу исследований и разработок и проводиться в форме конкурсов, фестивалей или научно-популярных конференций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значение результата предоставления гранта и значения показателей, необходимых для достижения результата предоставления гранта (с разбивкой по годам на срок заключения соглашения), и обязанность победителя конкурса по их достижению;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формы, порядок и сроки представления победителем конкурса отчетности и дополнительной отчетности (при необходимости) в соответствии с </w:t>
      </w:r>
      <w:hyperlink w:history="0" w:anchor="P216" w:tooltip="34. Получатель гранта формирует в системе &quot;Электронный бюджет&quot; в форме электронных документов: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 и </w:t>
      </w:r>
      <w:hyperlink w:history="0" w:anchor="P219" w:tooltip="35. Ежемесячно, не позднее 3-го рабочего дня месяца, следующего за отчетным, получатель гранта представляет в Министерство науки и высшего образования Российской Федерации подписанный руководителем (лицом, исполняющим обязанности руководителя) получателя гранта отчет о реализации мероприятий, источником финансирования которых является грант, в соответствии с образцом, установленным соглашением.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согласие победителя конкурса на осуществление в отношении его проверки Министерством науки и высшего образования Российской Федерации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победителем конкурса порядка и условий предоставления гранта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обязательство победителя конкурса по включению в договоры (соглашения) с лицами, являющимися поставщиками (подрядчиками, исполнителями) по договорам (соглашениям), заключенным победителем конкурса в целях исполнения обязательств по соглашению, согласия таких лиц на осуществление в отношении их проверок Министерством науки и высшего образования Российской Федерации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порядок заключения дополнительного соглашения к соглашению, в том числе в случае сокращения лимитов бюджетных обязательств (более чем на 20 процентов), с возможностью корректировки значений результата предоставления гранта и значений его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условия и порядок заключения дополнительного соглашения о расторжении соглашения, основания для одностороннего расторжения Министерством науки и высшего образования Российской Федерации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недостижение победителем конкурса в течение 9 месяцев значений результата предоставления гранта и его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победителем конкурса отчетности о достижении значений результата предоставления гранта и его показателей, необходимых для достижения результата предоставления гранта, и о расходах, источником финансового обеспечения которых является грант, по формам, установленным типовой формой соглашения, утвержденной Министерством финансов Российской Федерации, в течение 3 месяцев после установленного Министерством науки и высшего образования Российской Федерации срока;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в ходе проведения проверок в соответствии с </w:t>
      </w:r>
      <w:hyperlink w:history="0" w:anchor="P226" w:tooltip="36. Министерство науки и высшего образования Российской Федерации проводит проверки соблюдения получателем гранта порядка и условий предоставления гранта, в том числе в части достижения результата предоставления гранта, а также органы государственного финансового контроля проводя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настоящих Правил фактов нарушения победителем конкурса условий и порядка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ответственность победителя конкурса за несоблюдение условий предоставления гранта, а также за недостижение значений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сроки возврата победителем конкурса средств гранта в федеральный бюджет в соответствии с бюджетным законодательством Российской Федерации и соглашением в случае установления фактов несоблюдения условий предоставления гранта, недостижения результата предоставления гранта, а также невыполнения иных обязательств,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порядок и сроки перечисления гранта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положение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науки и высшего образования Российской Федерации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возможность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Министерством науки и высшего образования Российской Федерации по согласованию с Министерством финансов Российской Федерации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обязательство победителя конкурса представить документы, подтверждающие привлечение им средств внебюджетных источников на реализацию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казначейское сопровождение предоставленного гранта, установленное правилами казначейского сопровождения в соответствии с бюджетным законодательством Российской Федерации, в случае если грант подлежит казначейскому сопровождению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Значения результата предоставления гранта и значения его показателей, необходимых для достижения результата предоставления гранта, указываются в соглашении (дополнительном соглашении к соглашению) в соответствии с информацией, представленной в составе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Соглашение, дополнительное соглашение к соглашению, в том числе дополнительное соглашение о расторжении соглашения (при необходимости), заключаются с победителем конкурса в государственной интегрированной информационной системе управления общественными финансами "Электронный бюджет" (далее соответственно - получатель гранта, система "Электронный бюджет") в соответствии с типовыми </w:t>
      </w:r>
      <w:hyperlink w:history="0" r:id="rId19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формами</w:t>
        </w:r>
      </w:hyperlink>
      <w:r>
        <w:rPr>
          <w:sz w:val="20"/>
        </w:rPr>
        <w:t xml:space="preserve">, установленными Министерством финансов Российской Федерации.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Победителю конкурса может быть отказано в предоставлении гранта в случае неподписания победителем конкурса соглашения в течение 10 рабочих дней со дня его формирования и размещения Министерством науки и высшего образования Российской Федерации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принятия Министерством науки и высшего образования Российской Федерации решения об отказе победителю конкурса в предоставлении гранта по основаниям, указанным в </w:t>
      </w:r>
      <w:hyperlink w:history="0" w:anchor="P207" w:tooltip="31. Победителю конкурса может быть отказано в предоставлении гранта в случае неподписания победителем конкурса соглашения в течение 10 рабочих дней со дня его формирования и размещения Министерством науки и высшего образования Российской Федерации в системе &quot;Электронный бюджет&quot;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настоящих Правил, грант предоставляется участнику конкурса, заявка которого имела по итогам оценки конкурсной комиссии следующий (меньший) рейтинг.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Перечисление гранта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юридическим лицам, за исключением бюджетных и автономных учреждений, -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получателя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юридическим лицам, за исключением бюджетных и автономных учреждений, в случае если грант не подлежит в соответствии с бюджетным законодательством Российской Федерации казначейскому сопровождению, - на расчетные счета, открытые получателям гранта в российских кредитных организациях, в сроки, установленные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бюджетным и автономным учреждениям - на казначейский счет для осуществления и отражения операций с денежными средствами бюджетных и автономных учреждений, открытый в территориальном органе Федерального казначейства, в течение 20 рабочих дней со дня заключения соглашения.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6" w:name="P216"/>
    <w:bookmarkEnd w:id="216"/>
    <w:p>
      <w:pPr>
        <w:pStyle w:val="0"/>
        <w:ind w:firstLine="540"/>
        <w:jc w:val="both"/>
      </w:pPr>
      <w:r>
        <w:rPr>
          <w:sz w:val="20"/>
        </w:rPr>
        <w:t xml:space="preserve">34. Получатель гранта формирует в системе "Электронный бюджет" в форме электронных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 (не реже одного раза в квартал), не позднее 15-го числа месяца, следующего за отчетным кварталом, отчет о расходах, источником финансового обеспечения которых является грант, по форме, определенной типовой формой соглашения, установленной Министерством финансов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ежемесячно, не позднее 3-го рабочего дня месяца, следующего за отчетным, отчет о достижении значений результата предоставления гранта и его показателей, необходимых для достижения результата предоставления гранта, по форме, определенной типовой формой соглашения, установленной Министерством финансов Российской Федерации.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Ежемесячно, не позднее 3-го рабочего дня месяца, следующего за отчетным, получатель гранта представляет в Министерство науки и высшего образования Российской Федерации подписанный руководителем (лицом, исполняющим обязанности руководителя) получателя гранта отчет о реализации мероприятий, источником финансирования которых является грант, в соответствии с образцом, установленным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науки и высшего образования Российской Федерации вправе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6" w:name="P226"/>
    <w:bookmarkEnd w:id="226"/>
    <w:p>
      <w:pPr>
        <w:pStyle w:val="0"/>
        <w:ind w:firstLine="540"/>
        <w:jc w:val="both"/>
      </w:pPr>
      <w:r>
        <w:rPr>
          <w:sz w:val="20"/>
        </w:rPr>
        <w:t xml:space="preserve">36. Министерство науки и высшего образования Российской Федерации проводит проверки соблюдения получателем гранта порядка и условий предоставления гранта, в том числе в части достижения результата предоставления гранта, а также органы государственного финансового контроля проводят проверки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гранта осуществляется Министерством науки и высшего образования Российской Федерации исходя из достижения значений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</w:r>
      <w:hyperlink w:history="0" r:id="rId22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установления по результатам проверок, проведенных Министерством науки и высшего образования Российской Федерации и органом государственного финансового контроля, фактов несоблюдения условий предоставления гранта и (или) недостижения значения результата предоставления гранта соответствующие средства подлежат возврату в федеральный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требования Министерства науки и высшего образования Российской Федерации - не позднее 10-го рабочего дня со дня получения получателем гранта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Расчет размера гранта, подлежащего возврату в федеральный бюджет (V), осуществляется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3716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гранта, полученного получателем грантов в отчетном году на достижение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результата предоставления гранта, фактически достигнутое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результата предоставления гранта, установленное в соглашении на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недостижении получателем гранта значений результата предоставления гранта, необходимого для достижения целей предоставления гранта, указанных в </w:t>
      </w:r>
      <w:hyperlink w:history="0" w:anchor="P35" w:tooltip="1. Настоящие Правила устанавливают цели, условия и порядок предоставления грантов в форме субсидий из федерального бюджета на организацию и проведение научно-популярных мероприятий для широкой аудитории в рамках реализации федерального проекта &quot;Популяризация науки и технологий&quot; государственной программы Российской Федерации &quot;Научно-технологическое развитие Российской Федерации&quot;, утвержденной постановлением Правительства Российской Федерации от 29 марта 2019 г. N 377 &quot;Об утверждении государственной прогр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в случае наступления документально подтвержденных обстоятельств непреодолимой силы, препятствующих исполнению соответствующих обязательств, возврат гранта в федеральный бюджет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30.11.2022 N 2185</w:t>
            <w:br/>
            <w:t>"Об утверждении Правил предоставления грантов в форме субсидий из фе...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6805863F820639305B56691A1CCE5D548BAF55A72BCD1FDC3AC9AF25CD208F7B05DF187FC8C53377F3FA104F7CF9A5138DE54FF1F775gBJ" TargetMode = "External"/>
	<Relationship Id="rId8" Type="http://schemas.openxmlformats.org/officeDocument/2006/relationships/hyperlink" Target="consultantplus://offline/ref=EC5CCF053E810E17476960A53B98D9AF66812F4A4757387DFB45C88B2FC2F55B1843EF1FDE584EDCD305D5E83FCC8AA8D7C6A331F6E9E0C9A5hBJ" TargetMode = "External"/>
	<Relationship Id="rId9" Type="http://schemas.openxmlformats.org/officeDocument/2006/relationships/hyperlink" Target="consultantplus://offline/ref=EC5CCF053E810E17476960A53B98D9AF66812F4A4757387DFB45C88B2FC2F55B1843EF1FDE584ED4D505D5E83FCC8AA8D7C6A331F6E9E0C9A5hBJ" TargetMode = "External"/>
	<Relationship Id="rId10" Type="http://schemas.openxmlformats.org/officeDocument/2006/relationships/hyperlink" Target="consultantplus://offline/ref=EC5CCF053E810E17476960A53B98D9AF6184264B4053387DFB45C88B2FC2F55B1843EF1FDE584ED4D305D5E83FCC8AA8D7C6A331F6E9E0C9A5hBJ" TargetMode = "External"/>
	<Relationship Id="rId11" Type="http://schemas.openxmlformats.org/officeDocument/2006/relationships/hyperlink" Target="consultantplus://offline/ref=EC5CCF053E810E17476960A53B98D9AF6185244B4053387DFB45C88B2FC2F55B1843EF1DD9584ADE875FC5EC769885B7D5DEBD35E8E9AEh3J" TargetMode = "External"/>
	<Relationship Id="rId12" Type="http://schemas.openxmlformats.org/officeDocument/2006/relationships/hyperlink" Target="consultantplus://offline/ref=EC5CCF053E810E17476960A53B98D9AF6185244B4053387DFB45C88B2FC2F55B1843EF1DD95A4CDE875FC5EC769885B7D5DEBD35E8E9AEh3J" TargetMode = "External"/>
	<Relationship Id="rId13" Type="http://schemas.openxmlformats.org/officeDocument/2006/relationships/hyperlink" Target="consultantplus://offline/ref=EC5CCF053E810E17476960A53B98D9AF678E214C48056F7FAA10C68E2792AF4B0E0AE31CC05848CBD10E83ABhAJ" TargetMode = "External"/>
	<Relationship Id="rId14" Type="http://schemas.openxmlformats.org/officeDocument/2006/relationships/hyperlink" Target="consultantplus://offline/ref=EC5CCF053E810E17476960A53B98D9AF66812F4A4757387DFB45C88B2FC2F55B1843EF1FDE584ED4D505D5E83FCC8AA8D7C6A331F6E9E0C9A5hBJ" TargetMode = "External"/>
	<Relationship Id="rId15" Type="http://schemas.openxmlformats.org/officeDocument/2006/relationships/hyperlink" Target="consultantplus://offline/ref=EC5CCF053E810E17476960A53B98D9AF61852F40455A387DFB45C88B2FC2F55B1843EF1FDE584ED4D305D5E83FCC8AA8D7C6A331F6E9E0C9A5hBJ" TargetMode = "External"/>
	<Relationship Id="rId16" Type="http://schemas.openxmlformats.org/officeDocument/2006/relationships/image" Target="media/image2.wmf"/>
	<Relationship Id="rId17" Type="http://schemas.openxmlformats.org/officeDocument/2006/relationships/hyperlink" Target="consultantplus://offline/ref=EC5CCF053E810E17476960A53B98D9AF6185244B4053387DFB45C88B2FC2F55B1843EF1DD9584ADE875FC5EC769885B7D5DEBD35E8E9AEh3J" TargetMode = "External"/>
	<Relationship Id="rId18" Type="http://schemas.openxmlformats.org/officeDocument/2006/relationships/hyperlink" Target="consultantplus://offline/ref=EC5CCF053E810E17476960A53B98D9AF6185244B4053387DFB45C88B2FC2F55B1843EF1DD95A4CDE875FC5EC769885B7D5DEBD35E8E9AEh3J" TargetMode = "External"/>
	<Relationship Id="rId19" Type="http://schemas.openxmlformats.org/officeDocument/2006/relationships/hyperlink" Target="consultantplus://offline/ref=EC5CCF053E810E17476960A53B98D9AF668F204D415B387DFB45C88B2FC2F55B1843EF1FDE584ED5D405D5E83FCC8AA8D7C6A331F6E9E0C9A5hBJ" TargetMode = "External"/>
	<Relationship Id="rId20" Type="http://schemas.openxmlformats.org/officeDocument/2006/relationships/hyperlink" Target="consultantplus://offline/ref=EC5CCF053E810E17476960A53B98D9AF6185244B4053387DFB45C88B2FC2F55B1843EF1DD9584ADE875FC5EC769885B7D5DEBD35E8E9AEh3J" TargetMode = "External"/>
	<Relationship Id="rId21" Type="http://schemas.openxmlformats.org/officeDocument/2006/relationships/hyperlink" Target="consultantplus://offline/ref=EC5CCF053E810E17476960A53B98D9AF6185244B4053387DFB45C88B2FC2F55B1843EF1DD95A4CDE875FC5EC769885B7D5DEBD35E8E9AEh3J" TargetMode = "External"/>
	<Relationship Id="rId22" Type="http://schemas.openxmlformats.org/officeDocument/2006/relationships/hyperlink" Target="consultantplus://offline/ref=EC5CCF053E810E17476960A53B98D9AF6186264D445B387DFB45C88B2FC2F55B1843EF1FDE584ED4D005D5E83FCC8AA8D7C6A331F6E9E0C9A5hBJ" TargetMode = "External"/>
	<Relationship Id="rId23" Type="http://schemas.openxmlformats.org/officeDocument/2006/relationships/image" Target="media/image3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30.11.2022 N 2185
"Об утверждении Правил предоставления грантов в форме субсидий из федерального бюджета на организацию и проведение научно-популярных мероприятий для широкой аудитории"</dc:title>
  <dcterms:created xsi:type="dcterms:W3CDTF">2023-06-12T09:32:59Z</dcterms:created>
</cp:coreProperties>
</file>