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16.03.2021 N 389</w:t>
              <w:br/>
              <w:t xml:space="preserve">(ред. от 27.07.2023)</w:t>
              <w:br/>
              <w:t xml:space="preserve">"Об утверждении Правил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марта 2021 г. N 389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ИЗ ФЕДЕРАЛЬНОГО БЮДЖЕТА ГРАНТОВ</w:t>
      </w:r>
    </w:p>
    <w:p>
      <w:pPr>
        <w:pStyle w:val="2"/>
        <w:jc w:val="center"/>
      </w:pPr>
      <w:r>
        <w:rPr>
          <w:sz w:val="20"/>
        </w:rPr>
        <w:t xml:space="preserve">В ФОРМЕ СУБСИДИЙ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ГОСУДАРСТВЕННУЮ ПОДДЕРЖКУ РАЗВИТИЯ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13.08.2021 </w:t>
            </w:r>
            <w:hyperlink w:history="0" r:id="rId7" w:tooltip="Постановление Правительства РФ от 13.08.2021 N 133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1333</w:t>
              </w:r>
            </w:hyperlink>
            <w:r>
              <w:rPr>
                <w:sz w:val="20"/>
                <w:color w:val="392c69"/>
              </w:rPr>
              <w:t xml:space="preserve">,</w:t>
            </w:r>
          </w:p>
          <w:p>
            <w:pPr>
              <w:pStyle w:val="0"/>
              <w:jc w:val="center"/>
            </w:pPr>
            <w:r>
              <w:rPr>
                <w:sz w:val="20"/>
                <w:color w:val="392c69"/>
              </w:rPr>
              <w:t xml:space="preserve">от 29.12.2021 </w:t>
            </w:r>
            <w:hyperlink w:history="0" r:id="rId8"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color w:val="392c69"/>
              </w:rPr>
              <w:t xml:space="preserve">, от 20.05.2022 </w:t>
            </w:r>
            <w:hyperlink w:history="0" r:id="rId9"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925</w:t>
              </w:r>
            </w:hyperlink>
            <w:r>
              <w:rPr>
                <w:sz w:val="20"/>
                <w:color w:val="392c69"/>
              </w:rPr>
              <w:t xml:space="preserve">, от 23.07.2022 </w:t>
            </w:r>
            <w:hyperlink w:history="0" r:id="rId10" w:tooltip="Постановление Правительства РФ от 23.07.2022 N 1320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1320</w:t>
              </w:r>
            </w:hyperlink>
            <w:r>
              <w:rPr>
                <w:sz w:val="20"/>
                <w:color w:val="392c69"/>
              </w:rPr>
              <w:t xml:space="preserve">,</w:t>
            </w:r>
          </w:p>
          <w:p>
            <w:pPr>
              <w:pStyle w:val="0"/>
              <w:jc w:val="center"/>
            </w:pPr>
            <w:r>
              <w:rPr>
                <w:sz w:val="20"/>
                <w:color w:val="392c69"/>
              </w:rPr>
              <w:t xml:space="preserve">от 13.10.2022 </w:t>
            </w:r>
            <w:hyperlink w:history="0" r:id="rId11" w:tooltip="Постановление Правительства РФ от 13.10.2022 N 1821 &quot;О внесении изменений в пункт 11 Правил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1821</w:t>
              </w:r>
            </w:hyperlink>
            <w:r>
              <w:rPr>
                <w:sz w:val="20"/>
                <w:color w:val="392c69"/>
              </w:rPr>
              <w:t xml:space="preserve">, от 02.12.2022 </w:t>
            </w:r>
            <w:hyperlink w:history="0" r:id="rId12"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color w:val="392c69"/>
              </w:rPr>
              <w:t xml:space="preserve">, от 16.02.2023 </w:t>
            </w:r>
            <w:hyperlink w:history="0" r:id="rId13" w:tooltip="Постановление Правительства РФ от 16.02.2023 N 244 &quot;Об утверждении Правил предоставления из федерального бюджета субсидии Общероссийскому общественно-государственному движению детей и молодежи &quot;Движение первых&quot; на реализацию мероприятий в рамках федеральных проектов &quot;Патриотическое воспитание граждан Российской Федерации&quot; и &quot;Социальные лифты для каждого&quot; национального проекта &quot;Образование&quot;, Правил предоставления из федерального бюджета субсидий региональным отделениям Общероссийского общественно-государстве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26.04.2023 </w:t>
            </w:r>
            <w:hyperlink w:history="0" r:id="rId14" w:tooltip="Постановление Правительства РФ от 26.04.2023 N 66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665</w:t>
              </w:r>
            </w:hyperlink>
            <w:r>
              <w:rPr>
                <w:sz w:val="20"/>
                <w:color w:val="392c69"/>
              </w:rPr>
              <w:t xml:space="preserve">, от 27.07.2023 </w:t>
            </w:r>
            <w:hyperlink w:history="0" r:id="rId15" w:tooltip="Постановление Правительства РФ от 27.07.2023 N 1216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1216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Утвердить прилагаемые </w:t>
      </w:r>
      <w:hyperlink w:history="0" w:anchor="P33" w:tooltip="ПРАВИЛА">
        <w:r>
          <w:rPr>
            <w:sz w:val="20"/>
            <w:color w:val="0000ff"/>
          </w:rPr>
          <w:t xml:space="preserve">Правила</w:t>
        </w:r>
      </w:hyperlink>
      <w:r>
        <w:rPr>
          <w:sz w:val="20"/>
        </w:rPr>
        <w:t xml:space="preserve">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марта 2021 г. N 389</w:t>
      </w:r>
    </w:p>
    <w:p>
      <w:pPr>
        <w:pStyle w:val="0"/>
        <w:jc w:val="both"/>
      </w:pPr>
      <w:r>
        <w:rPr>
          <w:sz w:val="20"/>
        </w:rPr>
      </w:r>
    </w:p>
    <w:bookmarkStart w:id="33" w:name="P33"/>
    <w:bookmarkEnd w:id="33"/>
    <w:p>
      <w:pPr>
        <w:pStyle w:val="2"/>
        <w:jc w:val="center"/>
      </w:pPr>
      <w:r>
        <w:rPr>
          <w:sz w:val="20"/>
        </w:rPr>
        <w:t xml:space="preserve">ПРАВИЛА</w:t>
      </w:r>
    </w:p>
    <w:p>
      <w:pPr>
        <w:pStyle w:val="2"/>
        <w:jc w:val="center"/>
      </w:pPr>
      <w:r>
        <w:rPr>
          <w:sz w:val="20"/>
        </w:rPr>
        <w:t xml:space="preserve">ПРЕДОСТАВЛЕНИЯ ИЗ ФЕДЕРАЛЬНОГО БЮДЖЕТА ГРАНТОВ</w:t>
      </w:r>
    </w:p>
    <w:p>
      <w:pPr>
        <w:pStyle w:val="2"/>
        <w:jc w:val="center"/>
      </w:pPr>
      <w:r>
        <w:rPr>
          <w:sz w:val="20"/>
        </w:rPr>
        <w:t xml:space="preserve">В ФОРМЕ СУБСИДИЙ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ГОСУДАРСТВЕННУЮ ПОДДЕРЖКУ РАЗВИТИЯ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13.08.2021 </w:t>
            </w:r>
            <w:hyperlink w:history="0" r:id="rId16" w:tooltip="Постановление Правительства РФ от 13.08.2021 N 133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1333</w:t>
              </w:r>
            </w:hyperlink>
            <w:r>
              <w:rPr>
                <w:sz w:val="20"/>
                <w:color w:val="392c69"/>
              </w:rPr>
              <w:t xml:space="preserve">,</w:t>
            </w:r>
          </w:p>
          <w:p>
            <w:pPr>
              <w:pStyle w:val="0"/>
              <w:jc w:val="center"/>
            </w:pPr>
            <w:r>
              <w:rPr>
                <w:sz w:val="20"/>
                <w:color w:val="392c69"/>
              </w:rPr>
              <w:t xml:space="preserve">от 29.12.2021 </w:t>
            </w:r>
            <w:hyperlink w:history="0" r:id="rId17"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color w:val="392c69"/>
              </w:rPr>
              <w:t xml:space="preserve">, от 20.05.2022 </w:t>
            </w:r>
            <w:hyperlink w:history="0" r:id="rId18"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925</w:t>
              </w:r>
            </w:hyperlink>
            <w:r>
              <w:rPr>
                <w:sz w:val="20"/>
                <w:color w:val="392c69"/>
              </w:rPr>
              <w:t xml:space="preserve">, от 23.07.2022 </w:t>
            </w:r>
            <w:hyperlink w:history="0" r:id="rId19" w:tooltip="Постановление Правительства РФ от 23.07.2022 N 1320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1320</w:t>
              </w:r>
            </w:hyperlink>
            <w:r>
              <w:rPr>
                <w:sz w:val="20"/>
                <w:color w:val="392c69"/>
              </w:rPr>
              <w:t xml:space="preserve">,</w:t>
            </w:r>
          </w:p>
          <w:p>
            <w:pPr>
              <w:pStyle w:val="0"/>
              <w:jc w:val="center"/>
            </w:pPr>
            <w:r>
              <w:rPr>
                <w:sz w:val="20"/>
                <w:color w:val="392c69"/>
              </w:rPr>
              <w:t xml:space="preserve">от 13.10.2022 </w:t>
            </w:r>
            <w:hyperlink w:history="0" r:id="rId20" w:tooltip="Постановление Правительства РФ от 13.10.2022 N 1821 &quot;О внесении изменений в пункт 11 Правил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1821</w:t>
              </w:r>
            </w:hyperlink>
            <w:r>
              <w:rPr>
                <w:sz w:val="20"/>
                <w:color w:val="392c69"/>
              </w:rPr>
              <w:t xml:space="preserve">, от 02.12.2022 </w:t>
            </w:r>
            <w:hyperlink w:history="0" r:id="rId21"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color w:val="392c69"/>
              </w:rPr>
              <w:t xml:space="preserve">, от 16.02.2023 </w:t>
            </w:r>
            <w:hyperlink w:history="0" r:id="rId22" w:tooltip="Постановление Правительства РФ от 16.02.2023 N 244 &quot;Об утверждении Правил предоставления из федерального бюджета субсидии Общероссийскому общественно-государственному движению детей и молодежи &quot;Движение первых&quot; на реализацию мероприятий в рамках федеральных проектов &quot;Патриотическое воспитание граждан Российской Федерации&quot; и &quot;Социальные лифты для каждого&quot; национального проекта &quot;Образование&quot;, Правил предоставления из федерального бюджета субсидий региональным отделениям Общероссийского общественно-государстве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26.04.2023 </w:t>
            </w:r>
            <w:hyperlink w:history="0" r:id="rId23" w:tooltip="Постановление Правительства РФ от 26.04.2023 N 66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665</w:t>
              </w:r>
            </w:hyperlink>
            <w:r>
              <w:rPr>
                <w:sz w:val="20"/>
                <w:color w:val="392c69"/>
              </w:rPr>
              <w:t xml:space="preserve">, от 27.07.2023 </w:t>
            </w:r>
            <w:hyperlink w:history="0" r:id="rId24" w:tooltip="Постановление Правительства РФ от 27.07.2023 N 1216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1216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 w:name="P44"/>
    <w:bookmarkEnd w:id="44"/>
    <w:p>
      <w:pPr>
        <w:pStyle w:val="0"/>
        <w:ind w:firstLine="540"/>
        <w:jc w:val="both"/>
      </w:pPr>
      <w:r>
        <w:rPr>
          <w:sz w:val="20"/>
        </w:rPr>
        <w:t xml:space="preserve">1. Настоящие Правила устанавливают порядок, условия и цели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(далее соответственно - получатель грантов, гранты).</w:t>
      </w:r>
    </w:p>
    <w:bookmarkStart w:id="45" w:name="P45"/>
    <w:bookmarkEnd w:id="45"/>
    <w:p>
      <w:pPr>
        <w:pStyle w:val="0"/>
        <w:spacing w:before="200" w:line-rule="auto"/>
        <w:ind w:firstLine="540"/>
        <w:jc w:val="both"/>
      </w:pPr>
      <w:r>
        <w:rPr>
          <w:sz w:val="20"/>
        </w:rPr>
        <w:t xml:space="preserve">2. Гранты предоставляются в пределах лимитов бюджетных обязательств, доведенных в установленном порядке до Министерства просвещения Российской Федерации и Федерального агентства по делам молодежи как получателям средств федерального бюджета, в рамках соответствующих федеральных проектов национального </w:t>
      </w:r>
      <w:hyperlink w:history="0" r:id="rId2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федеральных проектов "Профессионалитет" и "Создание условий для обучения, отдыха и оздоровления детей и молодежи", не входящих в состав национального </w:t>
      </w:r>
      <w:hyperlink w:history="0" r:id="rId2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и национальной </w:t>
      </w:r>
      <w:hyperlink w:history="0" r:id="rId27"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на цели, указанные в </w:t>
      </w:r>
      <w:hyperlink w:history="0" w:anchor="P44" w:tooltip="1. Настоящие Правила устанавливают порядок, условия и цели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далее соответственно - получатель грантов, гранты).">
        <w:r>
          <w:rPr>
            <w:sz w:val="20"/>
            <w:color w:val="0000ff"/>
          </w:rPr>
          <w:t xml:space="preserve">пункте 1</w:t>
        </w:r>
      </w:hyperlink>
      <w:r>
        <w:rPr>
          <w:sz w:val="20"/>
        </w:rPr>
        <w:t xml:space="preserve"> настоящих Правил.</w:t>
      </w:r>
    </w:p>
    <w:p>
      <w:pPr>
        <w:pStyle w:val="0"/>
        <w:jc w:val="both"/>
      </w:pPr>
      <w:r>
        <w:rPr>
          <w:sz w:val="20"/>
        </w:rPr>
        <w:t xml:space="preserve">(в ред. Постановлений Правительства РФ от 29.12.2021 </w:t>
      </w:r>
      <w:hyperlink w:history="0" r:id="rId28"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rPr>
        <w:t xml:space="preserve">, от 27.07.2023 </w:t>
      </w:r>
      <w:hyperlink w:history="0" r:id="rId29" w:tooltip="Постановление Правительства РФ от 27.07.2023 N 1216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1216</w:t>
        </w:r>
      </w:hyperlink>
      <w:r>
        <w:rPr>
          <w:sz w:val="20"/>
        </w:rPr>
        <w:t xml:space="preserve">)</w:t>
      </w:r>
    </w:p>
    <w:p>
      <w:pPr>
        <w:pStyle w:val="0"/>
        <w:spacing w:before="200" w:line-rule="auto"/>
        <w:ind w:firstLine="540"/>
        <w:jc w:val="both"/>
      </w:pPr>
      <w:r>
        <w:rPr>
          <w:sz w:val="20"/>
        </w:rPr>
        <w:t xml:space="preserve">3.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pPr>
        <w:pStyle w:val="0"/>
        <w:jc w:val="both"/>
      </w:pPr>
      <w:r>
        <w:rPr>
          <w:sz w:val="20"/>
        </w:rPr>
        <w:t xml:space="preserve">(п. 3 в ред. </w:t>
      </w:r>
      <w:hyperlink w:history="0" r:id="rId30"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Постановления</w:t>
        </w:r>
      </w:hyperlink>
      <w:r>
        <w:rPr>
          <w:sz w:val="20"/>
        </w:rPr>
        <w:t xml:space="preserve"> Правительства РФ от 02.12.2022 N 2212)</w:t>
      </w:r>
    </w:p>
    <w:bookmarkStart w:id="49" w:name="P49"/>
    <w:bookmarkEnd w:id="49"/>
    <w:p>
      <w:pPr>
        <w:pStyle w:val="0"/>
        <w:spacing w:before="200" w:line-rule="auto"/>
        <w:ind w:firstLine="540"/>
        <w:jc w:val="both"/>
      </w:pPr>
      <w:r>
        <w:rPr>
          <w:sz w:val="20"/>
        </w:rPr>
        <w:t xml:space="preserve">4. Гранты предоставляются при условии соответствия на дату проверки получателя грантов на едином портале (проверка осуществляется автоматически при наличии технической возможности) до заключения соглашения о предоставлении грантов (далее - соглашение) следующим требованиям:</w:t>
      </w:r>
    </w:p>
    <w:p>
      <w:pPr>
        <w:pStyle w:val="0"/>
        <w:jc w:val="both"/>
      </w:pPr>
      <w:r>
        <w:rPr>
          <w:sz w:val="20"/>
        </w:rPr>
        <w:t xml:space="preserve">(в ред. </w:t>
      </w:r>
      <w:hyperlink w:history="0" r:id="rId31"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Постановления</w:t>
        </w:r>
      </w:hyperlink>
      <w:r>
        <w:rPr>
          <w:sz w:val="20"/>
        </w:rPr>
        <w:t xml:space="preserve"> Правительства РФ от 02.12.2022 N 2212)</w:t>
      </w:r>
    </w:p>
    <w:p>
      <w:pPr>
        <w:pStyle w:val="0"/>
        <w:spacing w:before="200" w:line-rule="auto"/>
        <w:ind w:firstLine="540"/>
        <w:jc w:val="both"/>
      </w:pPr>
      <w:r>
        <w:rPr>
          <w:sz w:val="20"/>
        </w:rPr>
        <w:t xml:space="preserve">а) у получателя грантов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получателя грантов должна отсутствовать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pPr>
        <w:pStyle w:val="0"/>
        <w:spacing w:before="200" w:line-rule="auto"/>
        <w:ind w:firstLine="540"/>
        <w:jc w:val="both"/>
      </w:pPr>
      <w:r>
        <w:rPr>
          <w:sz w:val="20"/>
        </w:rPr>
        <w:t xml:space="preserve">в) получатель грантов не должен находиться в процессе реорганизации (за исключением реорганизации в форме присоединения к получателю грантов другого юридического лица), ликвидации, в отношении получателя грантов не введена процедура банкротства, деятельность получателя грантов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грантов;</w:t>
      </w:r>
    </w:p>
    <w:p>
      <w:pPr>
        <w:pStyle w:val="0"/>
        <w:spacing w:before="200" w:line-rule="auto"/>
        <w:ind w:firstLine="540"/>
        <w:jc w:val="both"/>
      </w:pPr>
      <w:r>
        <w:rPr>
          <w:sz w:val="20"/>
        </w:rPr>
        <w:t xml:space="preserve">д) получатель грантов не получает средства из федерального бюджета в соответствии с иными нормативными правовыми актами Российской Федерации на цели, указанные в </w:t>
      </w:r>
      <w:hyperlink w:history="0" w:anchor="P44" w:tooltip="1. Настоящие Правила устанавливают порядок, условия и цели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далее соответственно - получатель грантов, гранты).">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32"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Постановления</w:t>
        </w:r>
      </w:hyperlink>
      <w:r>
        <w:rPr>
          <w:sz w:val="20"/>
        </w:rPr>
        <w:t xml:space="preserve"> Правительства РФ от 20.05.2022 N 925)</w:t>
      </w:r>
    </w:p>
    <w:bookmarkStart w:id="57" w:name="P57"/>
    <w:bookmarkEnd w:id="57"/>
    <w:p>
      <w:pPr>
        <w:pStyle w:val="0"/>
        <w:spacing w:before="200" w:line-rule="auto"/>
        <w:ind w:firstLine="540"/>
        <w:jc w:val="both"/>
      </w:pPr>
      <w:r>
        <w:rPr>
          <w:sz w:val="20"/>
        </w:rPr>
        <w:t xml:space="preserve">5. Для заключения соглашения получатель грантов представляет в Министерство просвещения Российской Федерации или Федеральное агентство по делам молодежи финансово-экономическое обоснование необходимого размера грантов на текущий финансовый год в отношении расходов, предусмотренных </w:t>
      </w:r>
      <w:hyperlink w:history="0" w:anchor="P103" w:tooltip="10. Гранты предоставляются следующим организациям:">
        <w:r>
          <w:rPr>
            <w:sz w:val="20"/>
            <w:color w:val="0000ff"/>
          </w:rPr>
          <w:t xml:space="preserve">пунктом 10</w:t>
        </w:r>
      </w:hyperlink>
      <w:r>
        <w:rPr>
          <w:sz w:val="20"/>
        </w:rPr>
        <w:t xml:space="preserve"> настоящих Правил.</w:t>
      </w:r>
    </w:p>
    <w:p>
      <w:pPr>
        <w:pStyle w:val="0"/>
        <w:jc w:val="both"/>
      </w:pPr>
      <w:r>
        <w:rPr>
          <w:sz w:val="20"/>
        </w:rPr>
        <w:t xml:space="preserve">(п. 5 в ред. </w:t>
      </w:r>
      <w:hyperlink w:history="0" r:id="rId33"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Постановления</w:t>
        </w:r>
      </w:hyperlink>
      <w:r>
        <w:rPr>
          <w:sz w:val="20"/>
        </w:rPr>
        <w:t xml:space="preserve"> Правительства РФ от 02.12.2022 N 2212)</w:t>
      </w:r>
    </w:p>
    <w:p>
      <w:pPr>
        <w:pStyle w:val="0"/>
        <w:spacing w:before="200" w:line-rule="auto"/>
        <w:ind w:firstLine="540"/>
        <w:jc w:val="both"/>
      </w:pPr>
      <w:r>
        <w:rPr>
          <w:sz w:val="20"/>
        </w:rPr>
        <w:t xml:space="preserve">6. Министерство просвещения Российской Федерации или Федеральное агентство по делам молодежи рассматривает документы, предусмотренные </w:t>
      </w:r>
      <w:hyperlink w:history="0" w:anchor="P57" w:tooltip="5. Для заключения соглашения получатель грантов представляет в Министерство просвещения Российской Федерации или Федеральное агентство по делам молодежи финансово-экономическое обоснование необходимого размера грантов на текущий финансовый год в отношении расходов, предусмотренных пунктом 10 настоящих Правил.">
        <w:r>
          <w:rPr>
            <w:sz w:val="20"/>
            <w:color w:val="0000ff"/>
          </w:rPr>
          <w:t xml:space="preserve">пунктом 5</w:t>
        </w:r>
      </w:hyperlink>
      <w:r>
        <w:rPr>
          <w:sz w:val="20"/>
        </w:rPr>
        <w:t xml:space="preserve"> настоящих Правил, в течение 14 рабочих дней и принимает решение о заключении соглашения либо мотивированное решение об отказе в заключении соглашения по основаниям, предусмотренным </w:t>
      </w:r>
      <w:hyperlink w:history="0" w:anchor="P62" w:tooltip="7. Министерство просвещения Российской Федерации или Федеральное агентство по делам молодежи отказывает получателю грантов в заключении соглашения по следующим основаниям:">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В случае принятия решения об отказе в заключении соглашения документы, предусмотренные </w:t>
      </w:r>
      <w:hyperlink w:history="0" w:anchor="P57" w:tooltip="5. Для заключения соглашения получатель грантов представляет в Министерство просвещения Российской Федерации или Федеральное агентство по делам молодежи финансово-экономическое обоснование необходимого размера грантов на текущий финансовый год в отношении расходов, предусмотренных пунктом 10 настоящих Правил.">
        <w:r>
          <w:rPr>
            <w:sz w:val="20"/>
            <w:color w:val="0000ff"/>
          </w:rPr>
          <w:t xml:space="preserve">пунктом 5</w:t>
        </w:r>
      </w:hyperlink>
      <w:r>
        <w:rPr>
          <w:sz w:val="20"/>
        </w:rPr>
        <w:t xml:space="preserve"> настоящих Правил, возвращаются на доработку с указанием замечаний получателю грантов в течение 3 рабочих дней со дня принятия соответствующего решения Министерством просвещения Российской Федерации или Федеральным агентством по делам молодежи.</w:t>
      </w:r>
    </w:p>
    <w:p>
      <w:pPr>
        <w:pStyle w:val="0"/>
        <w:spacing w:before="200" w:line-rule="auto"/>
        <w:ind w:firstLine="540"/>
        <w:jc w:val="both"/>
      </w:pPr>
      <w:r>
        <w:rPr>
          <w:sz w:val="20"/>
        </w:rPr>
        <w:t xml:space="preserve">Получатель грантов при условии устранения замечаний не позднее 10 рабочих дней со дня получения замечаний повторно представляет в Министерство просвещения Российской Федерации или Федеральное агентство по делам молодежи документы, предусмотренные </w:t>
      </w:r>
      <w:hyperlink w:history="0" w:anchor="P57" w:tooltip="5. Для заключения соглашения получатель грантов представляет в Министерство просвещения Российской Федерации или Федеральное агентство по делам молодежи финансово-экономическое обоснование необходимого размера грантов на текущий финансовый год в отношении расходов, предусмотренных пунктом 10 настоящих Правил.">
        <w:r>
          <w:rPr>
            <w:sz w:val="20"/>
            <w:color w:val="0000ff"/>
          </w:rPr>
          <w:t xml:space="preserve">пунктом 5</w:t>
        </w:r>
      </w:hyperlink>
      <w:r>
        <w:rPr>
          <w:sz w:val="20"/>
        </w:rPr>
        <w:t xml:space="preserve"> настоящих Правил.</w:t>
      </w:r>
    </w:p>
    <w:bookmarkStart w:id="62" w:name="P62"/>
    <w:bookmarkEnd w:id="62"/>
    <w:p>
      <w:pPr>
        <w:pStyle w:val="0"/>
        <w:spacing w:before="200" w:line-rule="auto"/>
        <w:ind w:firstLine="540"/>
        <w:jc w:val="both"/>
      </w:pPr>
      <w:r>
        <w:rPr>
          <w:sz w:val="20"/>
        </w:rPr>
        <w:t xml:space="preserve">7. Министерство просвещения Российской Федерации или Федеральное агентство по делам молодежи отказывает получателю грантов в заключении соглашения по следующим основаниям:</w:t>
      </w:r>
    </w:p>
    <w:p>
      <w:pPr>
        <w:pStyle w:val="0"/>
        <w:spacing w:before="200" w:line-rule="auto"/>
        <w:ind w:firstLine="540"/>
        <w:jc w:val="both"/>
      </w:pPr>
      <w:r>
        <w:rPr>
          <w:sz w:val="20"/>
        </w:rPr>
        <w:t xml:space="preserve">а) несоответствие получателя грантов требованиям, предусмотренным </w:t>
      </w:r>
      <w:hyperlink w:history="0" w:anchor="P49" w:tooltip="4. Гранты предоставляются при условии соответствия на дату проверки получателя грантов на едином портале (проверка осуществляется автоматически при наличии технической возможности) до заключения соглашения о предоставлении грантов (далее - соглашение) следующим требованиям:">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б) несоответствие представленных получателем грантов документов требованиям, предусмотренным </w:t>
      </w:r>
      <w:hyperlink w:history="0" w:anchor="P57" w:tooltip="5. Для заключения соглашения получатель грантов представляет в Министерство просвещения Российской Федерации или Федеральное агентство по делам молодежи финансово-экономическое обоснование необходимого размера грантов на текущий финансовый год в отношении расходов, предусмотренных пунктом 10 настоящих Правил.">
        <w:r>
          <w:rPr>
            <w:sz w:val="20"/>
            <w:color w:val="0000ff"/>
          </w:rPr>
          <w:t xml:space="preserve">пунктом 5</w:t>
        </w:r>
      </w:hyperlink>
      <w:r>
        <w:rPr>
          <w:sz w:val="20"/>
        </w:rPr>
        <w:t xml:space="preserve"> настоящих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установление факта недостоверности информации, содержащейся в документах, представленных получателем грантов.</w:t>
      </w:r>
    </w:p>
    <w:p>
      <w:pPr>
        <w:pStyle w:val="0"/>
        <w:spacing w:before="200" w:line-rule="auto"/>
        <w:ind w:firstLine="540"/>
        <w:jc w:val="both"/>
      </w:pPr>
      <w:r>
        <w:rPr>
          <w:sz w:val="20"/>
        </w:rPr>
        <w:t xml:space="preserve">8. Размеры грантов определяются в пределах доведенных до Министерства просвещения Российской Федерации или Федерального агентства по делам молодежи как получателей средств федерального бюджета лимитов бюджетных обязательств на основе расчетов затрат получателей грантов, необходимых для финансового обеспечения расходов, указанных в </w:t>
      </w:r>
      <w:hyperlink w:history="0" w:anchor="P103" w:tooltip="10. Гранты предоставляются следующим организациям:">
        <w:r>
          <w:rPr>
            <w:sz w:val="20"/>
            <w:color w:val="0000ff"/>
          </w:rPr>
          <w:t xml:space="preserve">пункте 10</w:t>
        </w:r>
      </w:hyperlink>
      <w:r>
        <w:rPr>
          <w:sz w:val="20"/>
        </w:rPr>
        <w:t xml:space="preserve"> настоящих Правил, с учетом данных об объемах предоставленных грантов за предыдущий год (при наличии).</w:t>
      </w:r>
    </w:p>
    <w:p>
      <w:pPr>
        <w:pStyle w:val="0"/>
        <w:spacing w:before="200" w:line-rule="auto"/>
        <w:ind w:firstLine="540"/>
        <w:jc w:val="both"/>
      </w:pPr>
      <w:r>
        <w:rPr>
          <w:sz w:val="20"/>
        </w:rPr>
        <w:t xml:space="preserve">9. Грант предоставляется на основании соглашения, заключенного между Министерством просвещения Российской Федерации или Федеральным агентством по делам молодежи и получателем грантов. Соглашение, в том числе дополнительные соглашения к нему, предусматривающие внесение изменений, или дополнительное соглашение о расторжении соглашения, с соблюдением требований о защите государственной тайны заключаются в государственной интегрированной информационной системе управления общественными финансами "Электронный бюджет" в соответствии с </w:t>
      </w:r>
      <w:hyperlink w:history="0" r:id="rId3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утвержденной Министерством финансов Российской Федерации. В соглашение включаются в том числе следующие положения:</w:t>
      </w:r>
    </w:p>
    <w:p>
      <w:pPr>
        <w:pStyle w:val="0"/>
        <w:spacing w:before="200" w:line-rule="auto"/>
        <w:ind w:firstLine="540"/>
        <w:jc w:val="both"/>
      </w:pPr>
      <w:r>
        <w:rPr>
          <w:sz w:val="20"/>
        </w:rPr>
        <w:t xml:space="preserve">а) целевое назначение гранта;</w:t>
      </w:r>
    </w:p>
    <w:p>
      <w:pPr>
        <w:pStyle w:val="0"/>
        <w:spacing w:before="200" w:line-rule="auto"/>
        <w:ind w:firstLine="540"/>
        <w:jc w:val="both"/>
      </w:pPr>
      <w:r>
        <w:rPr>
          <w:sz w:val="20"/>
        </w:rPr>
        <w:t xml:space="preserve">б) сроки (периодичность) перечисления гранта;</w:t>
      </w:r>
    </w:p>
    <w:p>
      <w:pPr>
        <w:pStyle w:val="0"/>
        <w:spacing w:before="200" w:line-rule="auto"/>
        <w:ind w:firstLine="540"/>
        <w:jc w:val="both"/>
      </w:pPr>
      <w:r>
        <w:rPr>
          <w:sz w:val="20"/>
        </w:rPr>
        <w:t xml:space="preserve">в) перечень затрат, источником финансового обеспечения которых является грант;</w:t>
      </w:r>
    </w:p>
    <w:p>
      <w:pPr>
        <w:pStyle w:val="0"/>
        <w:spacing w:before="200" w:line-rule="auto"/>
        <w:ind w:firstLine="540"/>
        <w:jc w:val="both"/>
      </w:pPr>
      <w:r>
        <w:rPr>
          <w:sz w:val="20"/>
        </w:rPr>
        <w:t xml:space="preserve">г) размер гранта, условия и порядок его предоставления;</w:t>
      </w:r>
    </w:p>
    <w:p>
      <w:pPr>
        <w:pStyle w:val="0"/>
        <w:spacing w:before="200" w:line-rule="auto"/>
        <w:ind w:firstLine="540"/>
        <w:jc w:val="both"/>
      </w:pPr>
      <w:r>
        <w:rPr>
          <w:sz w:val="20"/>
        </w:rPr>
        <w:t xml:space="preserve">д) перечень работ, выполняемых получателем гранта (при необходимости);</w:t>
      </w:r>
    </w:p>
    <w:p>
      <w:pPr>
        <w:pStyle w:val="0"/>
        <w:spacing w:before="200" w:line-rule="auto"/>
        <w:ind w:firstLine="540"/>
        <w:jc w:val="both"/>
      </w:pPr>
      <w:r>
        <w:rPr>
          <w:sz w:val="20"/>
        </w:rPr>
        <w:t xml:space="preserve">е) значения результата предоставления гранта и его характеристик (показателей, необходимых для достижения результата предоставления гранта) (далее - характеристики);</w:t>
      </w:r>
    </w:p>
    <w:p>
      <w:pPr>
        <w:pStyle w:val="0"/>
        <w:jc w:val="both"/>
      </w:pPr>
      <w:r>
        <w:rPr>
          <w:sz w:val="20"/>
        </w:rPr>
        <w:t xml:space="preserve">(в ред. Постановлений Правительства РФ от 29.12.2021 </w:t>
      </w:r>
      <w:hyperlink w:history="0" r:id="rId35"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rPr>
        <w:t xml:space="preserve">, от 02.12.2022 </w:t>
      </w:r>
      <w:hyperlink w:history="0" r:id="rId36"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w:t>
      </w:r>
    </w:p>
    <w:p>
      <w:pPr>
        <w:pStyle w:val="0"/>
        <w:spacing w:before="200" w:line-rule="auto"/>
        <w:ind w:firstLine="540"/>
        <w:jc w:val="both"/>
      </w:pPr>
      <w:r>
        <w:rPr>
          <w:sz w:val="20"/>
        </w:rPr>
        <w:t xml:space="preserve">ж) порядок, сроки и формы представления получателем грантов отчетов о расходах, источником финансового обеспечения которых является грант, и отчетов о достижении значений результата предоставления грантов и его характеристик;</w:t>
      </w:r>
    </w:p>
    <w:p>
      <w:pPr>
        <w:pStyle w:val="0"/>
        <w:jc w:val="both"/>
      </w:pPr>
      <w:r>
        <w:rPr>
          <w:sz w:val="20"/>
        </w:rPr>
        <w:t xml:space="preserve">(в ред. Постановлений Правительства РФ от 29.12.2021 </w:t>
      </w:r>
      <w:hyperlink w:history="0" r:id="rId37"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rPr>
        <w:t xml:space="preserve">, от 02.12.2022 </w:t>
      </w:r>
      <w:hyperlink w:history="0" r:id="rId38"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w:t>
      </w:r>
    </w:p>
    <w:p>
      <w:pPr>
        <w:pStyle w:val="0"/>
        <w:spacing w:before="200" w:line-rule="auto"/>
        <w:ind w:firstLine="540"/>
        <w:jc w:val="both"/>
      </w:pPr>
      <w:r>
        <w:rPr>
          <w:sz w:val="20"/>
        </w:rPr>
        <w:t xml:space="preserve">з) обязательства получателя грантов, в том числе:</w:t>
      </w:r>
    </w:p>
    <w:p>
      <w:pPr>
        <w:pStyle w:val="0"/>
        <w:spacing w:before="200" w:line-rule="auto"/>
        <w:ind w:firstLine="540"/>
        <w:jc w:val="both"/>
      </w:pPr>
      <w:r>
        <w:rPr>
          <w:sz w:val="20"/>
        </w:rPr>
        <w:t xml:space="preserve">соблюдать условия, установленные при предоставлении гранта;</w:t>
      </w:r>
    </w:p>
    <w:p>
      <w:pPr>
        <w:pStyle w:val="0"/>
        <w:spacing w:before="200" w:line-rule="auto"/>
        <w:ind w:firstLine="540"/>
        <w:jc w:val="both"/>
      </w:pPr>
      <w:r>
        <w:rPr>
          <w:sz w:val="20"/>
        </w:rPr>
        <w:t xml:space="preserve">использовать грант в соответствии с перечнем затрат, на финансовое обеспечение которых предоставляется грант;</w:t>
      </w:r>
    </w:p>
    <w:p>
      <w:pPr>
        <w:pStyle w:val="0"/>
        <w:spacing w:before="200" w:line-rule="auto"/>
        <w:ind w:firstLine="540"/>
        <w:jc w:val="both"/>
      </w:pPr>
      <w:r>
        <w:rPr>
          <w:sz w:val="20"/>
        </w:rPr>
        <w:t xml:space="preserve">обеспечить достижение значений результата предоставления гранта и его характеристик;</w:t>
      </w:r>
    </w:p>
    <w:p>
      <w:pPr>
        <w:pStyle w:val="0"/>
        <w:jc w:val="both"/>
      </w:pPr>
      <w:r>
        <w:rPr>
          <w:sz w:val="20"/>
        </w:rPr>
        <w:t xml:space="preserve">(в ред. Постановлений Правительства РФ от 29.12.2021 </w:t>
      </w:r>
      <w:hyperlink w:history="0" r:id="rId39"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rPr>
        <w:t xml:space="preserve">, от 02.12.2022 </w:t>
      </w:r>
      <w:hyperlink w:history="0" r:id="rId40"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w:t>
      </w:r>
    </w:p>
    <w:p>
      <w:pPr>
        <w:pStyle w:val="0"/>
        <w:spacing w:before="200" w:line-rule="auto"/>
        <w:ind w:firstLine="540"/>
        <w:jc w:val="both"/>
      </w:pPr>
      <w:r>
        <w:rPr>
          <w:sz w:val="20"/>
        </w:rPr>
        <w:t xml:space="preserve">представлять по запросам Министерства просвещения Российской Федерации или Федерального агентства по делам молодежи в установленные ими сроки информацию и документы, необходимые для проведения проверок исполнения условий и порядка предоставления гранта;</w:t>
      </w:r>
    </w:p>
    <w:p>
      <w:pPr>
        <w:pStyle w:val="0"/>
        <w:jc w:val="both"/>
      </w:pPr>
      <w:r>
        <w:rPr>
          <w:sz w:val="20"/>
        </w:rPr>
        <w:t xml:space="preserve">(в ред. </w:t>
      </w:r>
      <w:hyperlink w:history="0" r:id="rId41"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Постановления</w:t>
        </w:r>
      </w:hyperlink>
      <w:r>
        <w:rPr>
          <w:sz w:val="20"/>
        </w:rPr>
        <w:t xml:space="preserve"> Правительства РФ от 20.05.2022 N 925)</w:t>
      </w:r>
    </w:p>
    <w:p>
      <w:pPr>
        <w:pStyle w:val="0"/>
        <w:spacing w:before="200" w:line-rule="auto"/>
        <w:ind w:firstLine="540"/>
        <w:jc w:val="both"/>
      </w:pPr>
      <w:r>
        <w:rPr>
          <w:sz w:val="20"/>
        </w:rPr>
        <w:t xml:space="preserve">представлять ежеквартально в Министерство просвещения Российской Федерации или Федеральное агентство по делам молодежи отчет о расходах, источником финансового обеспечения которых является грант, и отчет о достижении значений результата предоставления гранта и его характеристик;</w:t>
      </w:r>
    </w:p>
    <w:p>
      <w:pPr>
        <w:pStyle w:val="0"/>
        <w:jc w:val="both"/>
      </w:pPr>
      <w:r>
        <w:rPr>
          <w:sz w:val="20"/>
        </w:rPr>
        <w:t xml:space="preserve">(в ред. Постановлений Правительства РФ от 29.12.2021 </w:t>
      </w:r>
      <w:hyperlink w:history="0" r:id="rId42"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rPr>
        <w:t xml:space="preserve">, от 02.12.2022 </w:t>
      </w:r>
      <w:hyperlink w:history="0" r:id="rId43"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w:t>
      </w:r>
    </w:p>
    <w:p>
      <w:pPr>
        <w:pStyle w:val="0"/>
        <w:spacing w:before="200" w:line-rule="auto"/>
        <w:ind w:firstLine="540"/>
        <w:jc w:val="both"/>
      </w:pPr>
      <w:r>
        <w:rPr>
          <w:sz w:val="20"/>
        </w:rPr>
        <w:t xml:space="preserve">вести обособленный учет операций по осуществлению расходов, источником финансового обеспечения которых является грант;</w:t>
      </w:r>
    </w:p>
    <w:p>
      <w:pPr>
        <w:pStyle w:val="0"/>
        <w:spacing w:before="200" w:line-rule="auto"/>
        <w:ind w:firstLine="540"/>
        <w:jc w:val="both"/>
      </w:pPr>
      <w:r>
        <w:rPr>
          <w:sz w:val="20"/>
        </w:rPr>
        <w:t xml:space="preserve">незамедлительно уведомлять Министерство просвещения Российской Федерации или Федеральное агентство по делам молодежи путем направления соответствующего письменного извещения, подписанного уполномоченным лицом получателя грантов:</w:t>
      </w:r>
    </w:p>
    <w:p>
      <w:pPr>
        <w:pStyle w:val="0"/>
        <w:spacing w:before="200" w:line-rule="auto"/>
        <w:ind w:firstLine="540"/>
        <w:jc w:val="both"/>
      </w:pPr>
      <w:r>
        <w:rPr>
          <w:sz w:val="20"/>
        </w:rPr>
        <w:t xml:space="preserve">в случае изменения адреса местонахождения получателя грантов;</w:t>
      </w:r>
    </w:p>
    <w:p>
      <w:pPr>
        <w:pStyle w:val="0"/>
        <w:spacing w:before="200" w:line-rule="auto"/>
        <w:ind w:firstLine="540"/>
        <w:jc w:val="both"/>
      </w:pPr>
      <w:r>
        <w:rPr>
          <w:sz w:val="20"/>
        </w:rPr>
        <w:t xml:space="preserve">в случае изменения платежных реквизитов для перечисления гранта получателю грантов;</w:t>
      </w:r>
    </w:p>
    <w:p>
      <w:pPr>
        <w:pStyle w:val="0"/>
        <w:spacing w:before="200" w:line-rule="auto"/>
        <w:ind w:firstLine="540"/>
        <w:jc w:val="both"/>
      </w:pPr>
      <w:r>
        <w:rPr>
          <w:sz w:val="20"/>
        </w:rPr>
        <w:t xml:space="preserve">в случае наступления обстоятельств, способных повлиять на исполнение получателем грантов своих обязательств по соглашению;</w:t>
      </w:r>
    </w:p>
    <w:p>
      <w:pPr>
        <w:pStyle w:val="0"/>
        <w:spacing w:before="200" w:line-rule="auto"/>
        <w:ind w:firstLine="540"/>
        <w:jc w:val="both"/>
      </w:pPr>
      <w:r>
        <w:rPr>
          <w:sz w:val="20"/>
        </w:rPr>
        <w:t xml:space="preserve">в случае установления невозможности достижения значений результата предоставления гранта и его характеристик, указанных в соглашении;</w:t>
      </w:r>
    </w:p>
    <w:p>
      <w:pPr>
        <w:pStyle w:val="0"/>
        <w:jc w:val="both"/>
      </w:pPr>
      <w:r>
        <w:rPr>
          <w:sz w:val="20"/>
        </w:rPr>
        <w:t xml:space="preserve">(в ред. Постановлений Правительства РФ от 29.12.2021 </w:t>
      </w:r>
      <w:hyperlink w:history="0" r:id="rId44"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rPr>
        <w:t xml:space="preserve">, от 02.12.2022 </w:t>
      </w:r>
      <w:hyperlink w:history="0" r:id="rId45"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w:t>
      </w:r>
    </w:p>
    <w:p>
      <w:pPr>
        <w:pStyle w:val="0"/>
        <w:spacing w:before="200" w:line-rule="auto"/>
        <w:ind w:firstLine="540"/>
        <w:jc w:val="both"/>
      </w:pPr>
      <w:r>
        <w:rPr>
          <w:sz w:val="20"/>
        </w:rPr>
        <w:t xml:space="preserve">и) согласие получателя гранта, лиц, получающих средства на основании договоров, заключенных с получателем гранта, на осуществление в отношении их проверки Министерством просвещения Российской Федерации или Федеральным агентством по делам молодежи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4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"и" в ред. </w:t>
      </w:r>
      <w:hyperlink w:history="0" r:id="rId48"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Постановления</w:t>
        </w:r>
      </w:hyperlink>
      <w:r>
        <w:rPr>
          <w:sz w:val="20"/>
        </w:rPr>
        <w:t xml:space="preserve"> Правительства РФ от 20.05.2022 N 925)</w:t>
      </w:r>
    </w:p>
    <w:p>
      <w:pPr>
        <w:pStyle w:val="0"/>
        <w:spacing w:before="200" w:line-rule="auto"/>
        <w:ind w:firstLine="540"/>
        <w:jc w:val="both"/>
      </w:pPr>
      <w:r>
        <w:rPr>
          <w:sz w:val="20"/>
        </w:rPr>
        <w:t xml:space="preserve">к) условия расторжения соглашения, в том числе в одностороннем порядке;</w:t>
      </w:r>
    </w:p>
    <w:p>
      <w:pPr>
        <w:pStyle w:val="0"/>
        <w:spacing w:before="200" w:line-rule="auto"/>
        <w:ind w:firstLine="540"/>
        <w:jc w:val="both"/>
      </w:pPr>
      <w:r>
        <w:rPr>
          <w:sz w:val="20"/>
        </w:rPr>
        <w:t xml:space="preserve">л)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просвещения Российской Федерации или Федеральному агентству по делам молодежи ранее доведенных лимитов бюджетных обязательств, указанных в </w:t>
      </w:r>
      <w:hyperlink w:history="0" w:anchor="P45" w:tooltip="2. Гранты предоставляются в пределах лимитов бюджетных обязательств, доведенных в установленном порядке до Министерства просвещения Российской Федерации и Федерального агентства по делам молодежи как получателям средств федерального бюджета, в рамках соответствующих федеральных проектов национального проекта &quot;Образование&quot;, федеральных проектов &quot;Профессионалитет&quot; и &quot;Создание условий для обучения, отдыха и оздоровления детей и молодежи&quot;, не входящих в состав национального проекта, и национальной программы ...">
        <w:r>
          <w:rPr>
            <w:sz w:val="20"/>
            <w:color w:val="0000ff"/>
          </w:rPr>
          <w:t xml:space="preserve">пункте 2</w:t>
        </w:r>
      </w:hyperlink>
      <w:r>
        <w:rPr>
          <w:sz w:val="20"/>
        </w:rPr>
        <w:t xml:space="preserve"> настоящих Правил,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м) счета, на которые перечисляется грант,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н) ответственность за нарушение положений соглашения, включая порядок возврата сумм, использованных получателем грантов, в случае установления по итогам проверок, проведенных Министерством просвещения Российской Федерации или Федеральным агентством по делам молодежи и органами государственного финансового контроля, факта нарушения условий, установленных при предоставлении гранта, а также недостижения значений результата предоставления гранта;</w:t>
      </w:r>
    </w:p>
    <w:p>
      <w:pPr>
        <w:pStyle w:val="0"/>
        <w:jc w:val="both"/>
      </w:pPr>
      <w:r>
        <w:rPr>
          <w:sz w:val="20"/>
        </w:rPr>
        <w:t xml:space="preserve">(пп. "н" в ред. </w:t>
      </w:r>
      <w:hyperlink w:history="0" r:id="rId49"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Постановления</w:t>
        </w:r>
      </w:hyperlink>
      <w:r>
        <w:rPr>
          <w:sz w:val="20"/>
        </w:rPr>
        <w:t xml:space="preserve"> Правительства РФ от 02.12.2022 N 2212)</w:t>
      </w:r>
    </w:p>
    <w:p>
      <w:pPr>
        <w:pStyle w:val="0"/>
        <w:spacing w:before="200" w:line-rule="auto"/>
        <w:ind w:firstLine="540"/>
        <w:jc w:val="both"/>
      </w:pPr>
      <w:r>
        <w:rPr>
          <w:sz w:val="20"/>
        </w:rPr>
        <w:t xml:space="preserve">о) запрет на приобретение за счет средств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указанных в </w:t>
      </w:r>
      <w:hyperlink w:history="0" w:anchor="P44" w:tooltip="1. Настоящие Правила устанавливают порядок, условия и цели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далее соответственно - получатель грантов, гранты).">
        <w:r>
          <w:rPr>
            <w:sz w:val="20"/>
            <w:color w:val="0000ff"/>
          </w:rPr>
          <w:t xml:space="preserve">пункте 1</w:t>
        </w:r>
      </w:hyperlink>
      <w:r>
        <w:rPr>
          <w:sz w:val="20"/>
        </w:rPr>
        <w:t xml:space="preserve"> настоящих Правил целей предоставления грантов, осуществляемых в соответствии с валютным законодательством Российской Федерации;</w:t>
      </w:r>
    </w:p>
    <w:p>
      <w:pPr>
        <w:pStyle w:val="0"/>
        <w:spacing w:before="200" w:line-rule="auto"/>
        <w:ind w:firstLine="540"/>
        <w:jc w:val="both"/>
      </w:pPr>
      <w:r>
        <w:rPr>
          <w:sz w:val="20"/>
        </w:rPr>
        <w:t xml:space="preserve">п) возможность компенсации за счет гранта расходов (части расходов), указанных в </w:t>
      </w:r>
      <w:hyperlink w:history="0" w:anchor="P107" w:tooltip="на комплексное техническое обновление действующих исторических парков &quot;Россия - Моя история&quot;;">
        <w:r>
          <w:rPr>
            <w:sz w:val="20"/>
            <w:color w:val="0000ff"/>
          </w:rPr>
          <w:t xml:space="preserve">абзацах третьем</w:t>
        </w:r>
      </w:hyperlink>
      <w:r>
        <w:rPr>
          <w:sz w:val="20"/>
        </w:rPr>
        <w:t xml:space="preserve"> - </w:t>
      </w:r>
      <w:hyperlink w:history="0" w:anchor="P112" w:tooltip="на финансовое обеспечение (возмещение) затрат, связанных с капитальным ремонтом лекционного зала воскресной школы на подворье Свято-Успенского Псково-Печерского монастыря, в рамках реализации федерального проекта &quot;Создание условий для обучения, отдыха и оздоровления детей и молодежи&quot;;">
        <w:r>
          <w:rPr>
            <w:sz w:val="20"/>
            <w:color w:val="0000ff"/>
          </w:rPr>
          <w:t xml:space="preserve">шестом подпункта "б"</w:t>
        </w:r>
      </w:hyperlink>
      <w:r>
        <w:rPr>
          <w:sz w:val="20"/>
        </w:rPr>
        <w:t xml:space="preserve">, </w:t>
      </w:r>
      <w:hyperlink w:history="0" w:anchor="P128" w:tooltip="з) автономная некоммерческая организация высшего образования &quot;Университет Иннополис&quot; - в целях финансового обеспечения расходов на предоставление образовательным организациям, реализующим образовательные программы начального общего, основного общего, среднего общего и среднего профессионального образования, онлайн-доступа к цифровым образовательным ресурсам и сервисам в рамках реализации федерального проекта &quot;Кадры для цифровой экономики&quot; национальной программы &quot;Цифровая экономика Российской Федерации&quot;;">
        <w:r>
          <w:rPr>
            <w:sz w:val="20"/>
            <w:color w:val="0000ff"/>
          </w:rPr>
          <w:t xml:space="preserve">подпунктах "з"</w:t>
        </w:r>
      </w:hyperlink>
      <w:r>
        <w:rPr>
          <w:sz w:val="20"/>
        </w:rPr>
        <w:t xml:space="preserve">, </w:t>
      </w:r>
      <w:hyperlink w:history="0" w:anchor="P136" w:tooltip="м) автономная некоммерческая организация &quot;Агентство развития внутреннего туризма&quot; - в целях финансового обеспечения организации и проведения просветительских программ патриотической направленности для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"м"</w:t>
        </w:r>
      </w:hyperlink>
      <w:r>
        <w:rPr>
          <w:sz w:val="20"/>
        </w:rPr>
        <w:t xml:space="preserve"> и </w:t>
      </w:r>
      <w:hyperlink w:history="0" w:anchor="P138" w:tooltip="н) Общероссийская общественно-государственная организация &quot;Российское военно-историческое общество&quot; - в целях финансового обеспечения организации и проведения просветительских программ патриотической направленности для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"н" пункта 10</w:t>
        </w:r>
      </w:hyperlink>
      <w:r>
        <w:rPr>
          <w:sz w:val="20"/>
        </w:rPr>
        <w:t xml:space="preserve"> настоящих Правил, получателей грантов, предусмотренных настоящими Правилами, источником финансового обеспечения которых является грант, фактически произведенных получателем гранта из собственных средств до заключения соглашения, при представлении получателем гранта в территориальный орган Федерального казначейства документов, подтверждающих оплату произведенных получателем гранта расходов (части расходов).</w:t>
      </w:r>
    </w:p>
    <w:p>
      <w:pPr>
        <w:pStyle w:val="0"/>
        <w:jc w:val="both"/>
      </w:pPr>
      <w:r>
        <w:rPr>
          <w:sz w:val="20"/>
        </w:rPr>
        <w:t xml:space="preserve">(в ред. Постановлений Правительства РФ от 02.12.2022 </w:t>
      </w:r>
      <w:hyperlink w:history="0" r:id="rId50"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 от 26.04.2023 </w:t>
      </w:r>
      <w:hyperlink w:history="0" r:id="rId51" w:tooltip="Постановление Правительства РФ от 26.04.2023 N 66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665</w:t>
        </w:r>
      </w:hyperlink>
      <w:r>
        <w:rPr>
          <w:sz w:val="20"/>
        </w:rPr>
        <w:t xml:space="preserve">, от 27.07.2023 </w:t>
      </w:r>
      <w:hyperlink w:history="0" r:id="rId52" w:tooltip="Постановление Правительства РФ от 27.07.2023 N 1216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1216</w:t>
        </w:r>
      </w:hyperlink>
      <w:r>
        <w:rPr>
          <w:sz w:val="20"/>
        </w:rPr>
        <w:t xml:space="preserve">)</w:t>
      </w:r>
    </w:p>
    <w:bookmarkStart w:id="103" w:name="P103"/>
    <w:bookmarkEnd w:id="103"/>
    <w:p>
      <w:pPr>
        <w:pStyle w:val="0"/>
        <w:spacing w:before="200" w:line-rule="auto"/>
        <w:ind w:firstLine="540"/>
        <w:jc w:val="both"/>
      </w:pPr>
      <w:r>
        <w:rPr>
          <w:sz w:val="20"/>
        </w:rPr>
        <w:t xml:space="preserve">10. Гранты предоставляются следующим организациям:</w:t>
      </w:r>
    </w:p>
    <w:p>
      <w:pPr>
        <w:pStyle w:val="0"/>
        <w:spacing w:before="200" w:line-rule="auto"/>
        <w:ind w:firstLine="540"/>
        <w:jc w:val="both"/>
      </w:pPr>
      <w:r>
        <w:rPr>
          <w:sz w:val="20"/>
        </w:rPr>
        <w:t xml:space="preserve">а) утратил силу с 1 января 2023 года. - </w:t>
      </w:r>
      <w:hyperlink w:history="0" r:id="rId53"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Постановление</w:t>
        </w:r>
      </w:hyperlink>
      <w:r>
        <w:rPr>
          <w:sz w:val="20"/>
        </w:rPr>
        <w:t xml:space="preserve"> Правительства РФ от 02.12.2022 N 2212;</w:t>
      </w:r>
    </w:p>
    <w:p>
      <w:pPr>
        <w:pStyle w:val="0"/>
        <w:spacing w:before="200" w:line-rule="auto"/>
        <w:ind w:firstLine="540"/>
        <w:jc w:val="both"/>
      </w:pPr>
      <w:r>
        <w:rPr>
          <w:sz w:val="20"/>
        </w:rPr>
        <w:t xml:space="preserve">б) Фонд Гуманитарных Проектов - в целях финансового обеспечения расходов:</w:t>
      </w:r>
    </w:p>
    <w:bookmarkStart w:id="106" w:name="P106"/>
    <w:bookmarkEnd w:id="106"/>
    <w:p>
      <w:pPr>
        <w:pStyle w:val="0"/>
        <w:spacing w:before="200" w:line-rule="auto"/>
        <w:ind w:firstLine="540"/>
        <w:jc w:val="both"/>
      </w:pPr>
      <w:r>
        <w:rPr>
          <w:sz w:val="20"/>
        </w:rPr>
        <w:t xml:space="preserve">на реализацию мероприятий, направленных на создание и обеспечение функционирования системы мер ранней профессиональной ориентации обучающихся 6 - 11 классов, реализацию мероприятий по профессиональной ориентации, в том числе в рамках реализации проекта "Билет в будущее";</w:t>
      </w:r>
    </w:p>
    <w:bookmarkStart w:id="107" w:name="P107"/>
    <w:bookmarkEnd w:id="107"/>
    <w:p>
      <w:pPr>
        <w:pStyle w:val="0"/>
        <w:spacing w:before="200" w:line-rule="auto"/>
        <w:ind w:firstLine="540"/>
        <w:jc w:val="both"/>
      </w:pPr>
      <w:r>
        <w:rPr>
          <w:sz w:val="20"/>
        </w:rPr>
        <w:t xml:space="preserve">на комплексное техническое обновление действующих исторических парков "Россия - Моя история";</w:t>
      </w:r>
    </w:p>
    <w:p>
      <w:pPr>
        <w:pStyle w:val="0"/>
        <w:jc w:val="both"/>
      </w:pPr>
      <w:r>
        <w:rPr>
          <w:sz w:val="20"/>
        </w:rPr>
        <w:t xml:space="preserve">(в ред. </w:t>
      </w:r>
      <w:hyperlink w:history="0" r:id="rId54" w:tooltip="Постановление Правительства РФ от 26.04.2023 N 66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Постановления</w:t>
        </w:r>
      </w:hyperlink>
      <w:r>
        <w:rPr>
          <w:sz w:val="20"/>
        </w:rPr>
        <w:t xml:space="preserve"> Правительства РФ от 26.04.2023 N 665)</w:t>
      </w:r>
    </w:p>
    <w:bookmarkStart w:id="109" w:name="P109"/>
    <w:bookmarkEnd w:id="109"/>
    <w:p>
      <w:pPr>
        <w:pStyle w:val="0"/>
        <w:spacing w:before="200" w:line-rule="auto"/>
        <w:ind w:firstLine="540"/>
        <w:jc w:val="both"/>
      </w:pPr>
      <w:r>
        <w:rPr>
          <w:sz w:val="20"/>
        </w:rPr>
        <w:t xml:space="preserve">на создание и функционирование мобильных просветительских экспозиций "Россия - Моя история";</w:t>
      </w:r>
    </w:p>
    <w:bookmarkStart w:id="110" w:name="P110"/>
    <w:bookmarkEnd w:id="110"/>
    <w:p>
      <w:pPr>
        <w:pStyle w:val="0"/>
        <w:spacing w:before="200" w:line-rule="auto"/>
        <w:ind w:firstLine="540"/>
        <w:jc w:val="both"/>
      </w:pPr>
      <w:r>
        <w:rPr>
          <w:sz w:val="20"/>
        </w:rPr>
        <w:t xml:space="preserve">на финансовое обеспечение затрат, связанных с формированием экспозиций мультимедийных исторических парков "Россия - Моя история";</w:t>
      </w:r>
    </w:p>
    <w:p>
      <w:pPr>
        <w:pStyle w:val="0"/>
        <w:jc w:val="both"/>
      </w:pPr>
      <w:r>
        <w:rPr>
          <w:sz w:val="20"/>
        </w:rPr>
        <w:t xml:space="preserve">(абзац введен </w:t>
      </w:r>
      <w:hyperlink w:history="0" r:id="rId55" w:tooltip="Постановление Правительства РФ от 26.04.2023 N 66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Постановлением</w:t>
        </w:r>
      </w:hyperlink>
      <w:r>
        <w:rPr>
          <w:sz w:val="20"/>
        </w:rPr>
        <w:t xml:space="preserve"> Правительства РФ от 26.04.2023 N 665)</w:t>
      </w:r>
    </w:p>
    <w:bookmarkStart w:id="112" w:name="P112"/>
    <w:bookmarkEnd w:id="112"/>
    <w:p>
      <w:pPr>
        <w:pStyle w:val="0"/>
        <w:spacing w:before="200" w:line-rule="auto"/>
        <w:ind w:firstLine="540"/>
        <w:jc w:val="both"/>
      </w:pPr>
      <w:r>
        <w:rPr>
          <w:sz w:val="20"/>
        </w:rPr>
        <w:t xml:space="preserve">на финансовое обеспечение (возмещение) затрат, связанных с капитальным ремонтом лекционного зала воскресной школы на подворье Свято-Успенского Псково-Печерского монастыря, в рамках реализации федерального проекта "Создание условий для обучения, отдыха и оздоровления детей и молодежи";</w:t>
      </w:r>
    </w:p>
    <w:p>
      <w:pPr>
        <w:pStyle w:val="0"/>
        <w:jc w:val="both"/>
      </w:pPr>
      <w:r>
        <w:rPr>
          <w:sz w:val="20"/>
        </w:rPr>
        <w:t xml:space="preserve">(абзац введен </w:t>
      </w:r>
      <w:hyperlink w:history="0" r:id="rId56" w:tooltip="Постановление Правительства РФ от 27.07.2023 N 1216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Постановлением</w:t>
        </w:r>
      </w:hyperlink>
      <w:r>
        <w:rPr>
          <w:sz w:val="20"/>
        </w:rPr>
        <w:t xml:space="preserve"> Правительства РФ от 27.07.2023 N 1216)</w:t>
      </w:r>
    </w:p>
    <w:p>
      <w:pPr>
        <w:pStyle w:val="0"/>
        <w:jc w:val="both"/>
      </w:pPr>
      <w:r>
        <w:rPr>
          <w:sz w:val="20"/>
        </w:rPr>
        <w:t xml:space="preserve">(пп. "б" в ред. </w:t>
      </w:r>
      <w:hyperlink w:history="0" r:id="rId57"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Постановления</w:t>
        </w:r>
      </w:hyperlink>
      <w:r>
        <w:rPr>
          <w:sz w:val="20"/>
        </w:rPr>
        <w:t xml:space="preserve"> Правительства РФ от 02.12.2022 N 2212)</w:t>
      </w:r>
    </w:p>
    <w:bookmarkStart w:id="115" w:name="P115"/>
    <w:bookmarkEnd w:id="115"/>
    <w:p>
      <w:pPr>
        <w:pStyle w:val="0"/>
        <w:spacing w:before="200" w:line-rule="auto"/>
        <w:ind w:firstLine="540"/>
        <w:jc w:val="both"/>
      </w:pPr>
      <w:r>
        <w:rPr>
          <w:sz w:val="20"/>
        </w:rPr>
        <w:t xml:space="preserve">в) Всероссийское детско-юношеское военно-патриотическое общественное движение "ЮНАРМИЯ" - в целях финансового обеспечения проведения мероприятий военно-патриотической направленности в целях увеличения численности детей, вовлеченных в деятельность указанного общественного движения, в рамках реализации федерального проекта "Патриотическое воспитание граждан Российской Федерации" национального </w:t>
      </w:r>
      <w:hyperlink w:history="0" r:id="rId5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(пп. "в" в ред. </w:t>
      </w:r>
      <w:hyperlink w:history="0" r:id="rId59"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Постановления</w:t>
        </w:r>
      </w:hyperlink>
      <w:r>
        <w:rPr>
          <w:sz w:val="20"/>
        </w:rPr>
        <w:t xml:space="preserve"> Правительства РФ от 29.12.2021 N 2556)</w:t>
      </w:r>
    </w:p>
    <w:bookmarkStart w:id="117" w:name="P117"/>
    <w:bookmarkEnd w:id="117"/>
    <w:p>
      <w:pPr>
        <w:pStyle w:val="0"/>
        <w:spacing w:before="200" w:line-rule="auto"/>
        <w:ind w:firstLine="540"/>
        <w:jc w:val="both"/>
      </w:pPr>
      <w:r>
        <w:rPr>
          <w:sz w:val="20"/>
        </w:rPr>
        <w:t xml:space="preserve">г) Всероссийская общественная молодежная организация "Всероссийский студенческий корпус спасателей" - в целях вовлечения в социально активную деятельность детей и молодежи через увеличение охвата патриотическими проектами в рамках реализации федерального проекта "Патриотическое воспитание граждан Российской Федерации" национального </w:t>
      </w:r>
      <w:hyperlink w:history="0" r:id="rId6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(пп. "г" в ред. </w:t>
      </w:r>
      <w:hyperlink w:history="0" r:id="rId61"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Постановления</w:t>
        </w:r>
      </w:hyperlink>
      <w:r>
        <w:rPr>
          <w:sz w:val="20"/>
        </w:rPr>
        <w:t xml:space="preserve"> Правительства РФ от 29.12.2021 N 2556)</w:t>
      </w:r>
    </w:p>
    <w:p>
      <w:pPr>
        <w:pStyle w:val="0"/>
        <w:spacing w:before="200" w:line-rule="auto"/>
        <w:ind w:firstLine="540"/>
        <w:jc w:val="both"/>
      </w:pPr>
      <w:r>
        <w:rPr>
          <w:sz w:val="20"/>
        </w:rPr>
        <w:t xml:space="preserve">д) утратил силу. - </w:t>
      </w:r>
      <w:hyperlink w:history="0" r:id="rId62" w:tooltip="Постановление Правительства РФ от 16.02.2023 N 244 &quot;Об утверждении Правил предоставления из федерального бюджета субсидии Общероссийскому общественно-государственному движению детей и молодежи &quot;Движение первых&quot; на реализацию мероприятий в рамках федеральных проектов &quot;Патриотическое воспитание граждан Российской Федерации&quot; и &quot;Социальные лифты для каждого&quot; национального проекта &quot;Образование&quot;, Правил предоставления из федерального бюджета субсидий региональным отделениям Общероссийского общественно-государстве {КонсультантПлюс}">
        <w:r>
          <w:rPr>
            <w:sz w:val="20"/>
            <w:color w:val="0000ff"/>
          </w:rPr>
          <w:t xml:space="preserve">Постановление</w:t>
        </w:r>
      </w:hyperlink>
      <w:r>
        <w:rPr>
          <w:sz w:val="20"/>
        </w:rPr>
        <w:t xml:space="preserve"> Правительства РФ от 16.02.2023 N 244;</w:t>
      </w:r>
    </w:p>
    <w:p>
      <w:pPr>
        <w:pStyle w:val="0"/>
        <w:spacing w:before="200" w:line-rule="auto"/>
        <w:ind w:firstLine="540"/>
        <w:jc w:val="both"/>
      </w:pPr>
      <w:r>
        <w:rPr>
          <w:sz w:val="20"/>
        </w:rPr>
        <w:t xml:space="preserve">е) автономная некоммерческая организация "Россия - страна возможностей" - в целях финансового обеспечения расходов:</w:t>
      </w:r>
    </w:p>
    <w:bookmarkStart w:id="121" w:name="P121"/>
    <w:bookmarkEnd w:id="121"/>
    <w:p>
      <w:pPr>
        <w:pStyle w:val="0"/>
        <w:spacing w:before="200" w:line-rule="auto"/>
        <w:ind w:firstLine="540"/>
        <w:jc w:val="both"/>
      </w:pPr>
      <w:r>
        <w:rPr>
          <w:sz w:val="20"/>
        </w:rPr>
        <w:t xml:space="preserve">на обеспечение реализации системы профессиональных конкурсов в целях предоставления гражданам возможностей для профессионального и карьерного роста в рамках реализации федерального </w:t>
      </w:r>
      <w:hyperlink w:history="0" r:id="rId6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"Социальные лифты для каждого" национального проекта "Образование";</w:t>
      </w:r>
    </w:p>
    <w:bookmarkStart w:id="122" w:name="P122"/>
    <w:bookmarkEnd w:id="122"/>
    <w:p>
      <w:pPr>
        <w:pStyle w:val="0"/>
        <w:spacing w:before="200" w:line-rule="auto"/>
        <w:ind w:firstLine="540"/>
        <w:jc w:val="both"/>
      </w:pPr>
      <w:r>
        <w:rPr>
          <w:sz w:val="20"/>
        </w:rPr>
        <w:t xml:space="preserve">на создание и обеспечение функционирования онлайн-платформы системы профессиональных конкурсов в целях предоставления гражданам возможностей для профессионального и карьерного роста в рамках реализации федерального </w:t>
      </w:r>
      <w:hyperlink w:history="0" r:id="rId6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"Социальные лифты для каждого" национального проекта "Образование";</w:t>
      </w:r>
    </w:p>
    <w:bookmarkStart w:id="123" w:name="P123"/>
    <w:bookmarkEnd w:id="123"/>
    <w:p>
      <w:pPr>
        <w:pStyle w:val="0"/>
        <w:spacing w:before="200" w:line-rule="auto"/>
        <w:ind w:firstLine="540"/>
        <w:jc w:val="both"/>
      </w:pPr>
      <w:r>
        <w:rPr>
          <w:sz w:val="20"/>
        </w:rPr>
        <w:t xml:space="preserve">на организацию повышения квалификации региональных управленческих команд образовательных организаций, реализующих образовательные программы среднего профессионального образования, обеспечивающих реализацию мероприятий в рамках федерального проекта "Профессионалитет", не входящего в состав национального </w:t>
      </w:r>
      <w:hyperlink w:history="0" r:id="rId6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w:t>
      </w:r>
    </w:p>
    <w:bookmarkStart w:id="124" w:name="P124"/>
    <w:bookmarkEnd w:id="124"/>
    <w:p>
      <w:pPr>
        <w:pStyle w:val="0"/>
        <w:spacing w:before="200" w:line-rule="auto"/>
        <w:ind w:firstLine="540"/>
        <w:jc w:val="both"/>
      </w:pPr>
      <w:r>
        <w:rPr>
          <w:sz w:val="20"/>
        </w:rPr>
        <w:t xml:space="preserve">на реализацию мероприятий по обеспечению предоставления сертификатов победителям чемпионатов по профессиональному мастерству среди инвалидов и лиц с ограниченными возможностями здоровья "Абилимпикс";</w:t>
      </w:r>
    </w:p>
    <w:p>
      <w:pPr>
        <w:pStyle w:val="0"/>
        <w:jc w:val="both"/>
      </w:pPr>
      <w:r>
        <w:rPr>
          <w:sz w:val="20"/>
        </w:rPr>
        <w:t xml:space="preserve">(абзац введен </w:t>
      </w:r>
      <w:hyperlink w:history="0" r:id="rId66"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Постановлением</w:t>
        </w:r>
      </w:hyperlink>
      <w:r>
        <w:rPr>
          <w:sz w:val="20"/>
        </w:rPr>
        <w:t xml:space="preserve"> Правительства РФ от 02.12.2022 N 2212)</w:t>
      </w:r>
    </w:p>
    <w:p>
      <w:pPr>
        <w:pStyle w:val="0"/>
        <w:jc w:val="both"/>
      </w:pPr>
      <w:r>
        <w:rPr>
          <w:sz w:val="20"/>
        </w:rPr>
        <w:t xml:space="preserve">(пп. "е" в ред. </w:t>
      </w:r>
      <w:hyperlink w:history="0" r:id="rId67"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Постановления</w:t>
        </w:r>
      </w:hyperlink>
      <w:r>
        <w:rPr>
          <w:sz w:val="20"/>
        </w:rPr>
        <w:t xml:space="preserve"> Правительства РФ от 29.12.2021 N 2556)</w:t>
      </w:r>
    </w:p>
    <w:bookmarkStart w:id="127" w:name="P127"/>
    <w:bookmarkEnd w:id="127"/>
    <w:p>
      <w:pPr>
        <w:pStyle w:val="0"/>
        <w:spacing w:before="200" w:line-rule="auto"/>
        <w:ind w:firstLine="540"/>
        <w:jc w:val="both"/>
      </w:pPr>
      <w:r>
        <w:rPr>
          <w:sz w:val="20"/>
        </w:rPr>
        <w:t xml:space="preserve">ж) автономная некоммерческая организация "Центр изучения и сетевого мониторинга молодежной среды" - в целях финансового обеспечения расходов на формирование единого подхода к межведомственному взаимодействию в системе воспитания и профилактики безнадзорности и правонарушений несовершеннолетних в рамках реализации федерального проекта "Патриотическое воспитание граждан Российской Федерации" национального </w:t>
      </w:r>
      <w:hyperlink w:history="0" r:id="rId6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bookmarkStart w:id="128" w:name="P128"/>
    <w:bookmarkEnd w:id="128"/>
    <w:p>
      <w:pPr>
        <w:pStyle w:val="0"/>
        <w:spacing w:before="200" w:line-rule="auto"/>
        <w:ind w:firstLine="540"/>
        <w:jc w:val="both"/>
      </w:pPr>
      <w:r>
        <w:rPr>
          <w:sz w:val="20"/>
        </w:rPr>
        <w:t xml:space="preserve">з) автономная некоммерческая организация высшего образования "Университет Иннополис" - в целях финансового обеспечения расходов на предоставление образовательным организациям, реализующим образовательные программы начального общего, основного общего, среднего общего и среднего профессионального образования, онлайн-доступа к цифровым образовательным ресурсам и сервисам в рамках реализации федерального </w:t>
      </w:r>
      <w:hyperlink w:history="0" r:id="rId69"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проекта</w:t>
        </w:r>
      </w:hyperlink>
      <w:r>
        <w:rPr>
          <w:sz w:val="20"/>
        </w:rPr>
        <w:t xml:space="preserve"> "Кадры для цифровой экономики" национальной программы "Цифровая экономика Российской Федерации";</w:t>
      </w:r>
    </w:p>
    <w:p>
      <w:pPr>
        <w:pStyle w:val="0"/>
        <w:jc w:val="both"/>
      </w:pPr>
      <w:r>
        <w:rPr>
          <w:sz w:val="20"/>
        </w:rPr>
        <w:t xml:space="preserve">(пп. "з" введен </w:t>
      </w:r>
      <w:hyperlink w:history="0" r:id="rId70" w:tooltip="Постановление Правительства РФ от 13.08.2021 N 133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Постановлением</w:t>
        </w:r>
      </w:hyperlink>
      <w:r>
        <w:rPr>
          <w:sz w:val="20"/>
        </w:rPr>
        <w:t xml:space="preserve"> Правительства РФ от 13.08.2021 N 1333)</w:t>
      </w:r>
    </w:p>
    <w:bookmarkStart w:id="130" w:name="P130"/>
    <w:bookmarkEnd w:id="130"/>
    <w:p>
      <w:pPr>
        <w:pStyle w:val="0"/>
        <w:spacing w:before="200" w:line-rule="auto"/>
        <w:ind w:firstLine="540"/>
        <w:jc w:val="both"/>
      </w:pPr>
      <w:r>
        <w:rPr>
          <w:sz w:val="20"/>
        </w:rPr>
        <w:t xml:space="preserve">и) автономная некоммерческая организация "Большая перемена" - в целях финансового обеспечения расходов на реализацию Всероссийского конкурса "Большая перемена", в том числе в целях финансового обеспечения выплат победителям указанного конкурса, в рамках реализации федерального проекта "Патриотическое воспитание граждан Российской Федерации" национального </w:t>
      </w:r>
      <w:hyperlink w:history="0" r:id="rId7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(пп. "и" введен </w:t>
      </w:r>
      <w:hyperlink w:history="0" r:id="rId72"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Постановлением</w:t>
        </w:r>
      </w:hyperlink>
      <w:r>
        <w:rPr>
          <w:sz w:val="20"/>
        </w:rPr>
        <w:t xml:space="preserve"> Правительства РФ от 29.12.2021 N 2556)</w:t>
      </w:r>
    </w:p>
    <w:bookmarkStart w:id="132" w:name="P132"/>
    <w:bookmarkEnd w:id="132"/>
    <w:p>
      <w:pPr>
        <w:pStyle w:val="0"/>
        <w:spacing w:before="200" w:line-rule="auto"/>
        <w:ind w:firstLine="540"/>
        <w:jc w:val="both"/>
      </w:pPr>
      <w:r>
        <w:rPr>
          <w:sz w:val="20"/>
        </w:rPr>
        <w:t xml:space="preserve">к) общественно-государственное физкультурно-спортивное объединение "Юность России" - в целях финансового обеспечения расходов на увеличение численности детей и молодежи, вовлеченных в детско-юношеский и студенческий спорт, в рамках реализации федерального </w:t>
      </w:r>
      <w:hyperlink w:history="0" r:id="rId7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w:t>
      </w:r>
    </w:p>
    <w:p>
      <w:pPr>
        <w:pStyle w:val="0"/>
        <w:jc w:val="both"/>
      </w:pPr>
      <w:r>
        <w:rPr>
          <w:sz w:val="20"/>
        </w:rPr>
        <w:t xml:space="preserve">(пп. "к" введен </w:t>
      </w:r>
      <w:hyperlink w:history="0" r:id="rId74"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Постановлением</w:t>
        </w:r>
      </w:hyperlink>
      <w:r>
        <w:rPr>
          <w:sz w:val="20"/>
        </w:rPr>
        <w:t xml:space="preserve"> Правительства РФ от 29.12.2021 N 2556)</w:t>
      </w:r>
    </w:p>
    <w:bookmarkStart w:id="134" w:name="P134"/>
    <w:bookmarkEnd w:id="134"/>
    <w:p>
      <w:pPr>
        <w:pStyle w:val="0"/>
        <w:spacing w:before="200" w:line-rule="auto"/>
        <w:ind w:firstLine="540"/>
        <w:jc w:val="both"/>
      </w:pPr>
      <w:r>
        <w:rPr>
          <w:sz w:val="20"/>
        </w:rPr>
        <w:t xml:space="preserve">л) Общероссийское общественное движение по увековечению памяти погибших при защите Отечества "Поисковое движение России" - в целях финансового обеспечения расходов на проведение мероприятий в целях сохранения и увековечения памяти погибших при защите Отечества, установления имен и судеб погибших и пропавших без вести при защите Отечества, розыска их родственников, проведения поисковых и иных работ в рамках реализации федерального проекта "Патриотическое воспитание граждан Российской Федерации" национального </w:t>
      </w:r>
      <w:hyperlink w:history="0" r:id="rId7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(пп. "л" введен </w:t>
      </w:r>
      <w:hyperlink w:history="0" r:id="rId76"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Постановлением</w:t>
        </w:r>
      </w:hyperlink>
      <w:r>
        <w:rPr>
          <w:sz w:val="20"/>
        </w:rPr>
        <w:t xml:space="preserve"> Правительства РФ от 29.12.2021 N 2556)</w:t>
      </w:r>
    </w:p>
    <w:bookmarkStart w:id="136" w:name="P136"/>
    <w:bookmarkEnd w:id="136"/>
    <w:p>
      <w:pPr>
        <w:pStyle w:val="0"/>
        <w:spacing w:before="200" w:line-rule="auto"/>
        <w:ind w:firstLine="540"/>
        <w:jc w:val="both"/>
      </w:pPr>
      <w:r>
        <w:rPr>
          <w:sz w:val="20"/>
        </w:rPr>
        <w:t xml:space="preserve">м) автономная некоммерческая организация "Агентство развития внутреннего туризма" - в целях финансового обеспечения организации и проведения просветительских программ патриотической направленности для детей и молодежи в рамках реализации федерального проекта "Патриотическое воспитание граждан Российской Федерации" национального </w:t>
      </w:r>
      <w:hyperlink w:history="0" r:id="rId7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(пп. "м" введен </w:t>
      </w:r>
      <w:hyperlink w:history="0" r:id="rId78"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Постановлением</w:t>
        </w:r>
      </w:hyperlink>
      <w:r>
        <w:rPr>
          <w:sz w:val="20"/>
        </w:rPr>
        <w:t xml:space="preserve"> Правительства РФ от 20.05.2022 N 925)</w:t>
      </w:r>
    </w:p>
    <w:bookmarkStart w:id="138" w:name="P138"/>
    <w:bookmarkEnd w:id="138"/>
    <w:p>
      <w:pPr>
        <w:pStyle w:val="0"/>
        <w:spacing w:before="200" w:line-rule="auto"/>
        <w:ind w:firstLine="540"/>
        <w:jc w:val="both"/>
      </w:pPr>
      <w:r>
        <w:rPr>
          <w:sz w:val="20"/>
        </w:rPr>
        <w:t xml:space="preserve">н) Общероссийская общественно-государственная организация "Российское военно-историческое общество" - в целях финансового обеспечения организации и проведения просветительских программ патриотической направленности для детей и молодежи в рамках реализации федерального проекта "Патриотическое воспитание граждан Российской Федерации" национального </w:t>
      </w:r>
      <w:hyperlink w:history="0" r:id="rId7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(пп. "н" введен </w:t>
      </w:r>
      <w:hyperlink w:history="0" r:id="rId80" w:tooltip="Постановление Правительства РФ от 23.07.2022 N 1320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Постановлением</w:t>
        </w:r>
      </w:hyperlink>
      <w:r>
        <w:rPr>
          <w:sz w:val="20"/>
        </w:rPr>
        <w:t xml:space="preserve"> Правительства РФ от 23.07.2022 N 1320)</w:t>
      </w:r>
    </w:p>
    <w:p>
      <w:pPr>
        <w:pStyle w:val="0"/>
        <w:spacing w:before="200" w:line-rule="auto"/>
        <w:ind w:firstLine="540"/>
        <w:jc w:val="both"/>
      </w:pPr>
      <w:r>
        <w:rPr>
          <w:sz w:val="20"/>
        </w:rPr>
        <w:t xml:space="preserve">11. Результатами предоставления грантов и их характеристиками являются:</w:t>
      </w:r>
    </w:p>
    <w:p>
      <w:pPr>
        <w:pStyle w:val="0"/>
        <w:spacing w:before="200" w:line-rule="auto"/>
        <w:ind w:firstLine="540"/>
        <w:jc w:val="both"/>
      </w:pPr>
      <w:r>
        <w:rPr>
          <w:sz w:val="20"/>
        </w:rPr>
        <w:t xml:space="preserve">а) в отношении гранта, предусмотренного </w:t>
      </w:r>
      <w:hyperlink w:history="0" w:anchor="P106" w:tooltip="на реализацию мероприятий, направленных на создание и обеспечение функционирования системы мер ранней профессиональной ориентации обучающихся 6 - 11 классов, реализацию мероприятий по профессиональной ориентации, в том числе в рамках реализации проекта &quot;Билет в будущее&quot;;">
        <w:r>
          <w:rPr>
            <w:sz w:val="20"/>
            <w:color w:val="0000ff"/>
          </w:rPr>
          <w:t xml:space="preserve">абзацем вторым подпункта "б" пункта 10</w:t>
        </w:r>
      </w:hyperlink>
      <w:r>
        <w:rPr>
          <w:sz w:val="20"/>
        </w:rPr>
        <w:t xml:space="preserve"> настоящих Правил:</w:t>
      </w:r>
    </w:p>
    <w:p>
      <w:pPr>
        <w:pStyle w:val="0"/>
        <w:spacing w:before="200" w:line-rule="auto"/>
        <w:ind w:firstLine="540"/>
        <w:jc w:val="both"/>
      </w:pPr>
      <w:r>
        <w:rPr>
          <w:sz w:val="20"/>
        </w:rPr>
        <w:t xml:space="preserve">численность обучающихся 6 - 11 классов, которые приняли участие в мероприятиях по профессиональной ориентации в рамках реализации проекта "Билет в будущее";</w:t>
      </w:r>
    </w:p>
    <w:p>
      <w:pPr>
        <w:pStyle w:val="0"/>
        <w:spacing w:before="200" w:line-rule="auto"/>
        <w:ind w:firstLine="540"/>
        <w:jc w:val="both"/>
      </w:pPr>
      <w:r>
        <w:rPr>
          <w:sz w:val="20"/>
        </w:rPr>
        <w:t xml:space="preserve">характеристика результата - количество педагогов-наставников, прошедших повышение квалификации;</w:t>
      </w:r>
    </w:p>
    <w:p>
      <w:pPr>
        <w:pStyle w:val="0"/>
        <w:spacing w:before="200" w:line-rule="auto"/>
        <w:ind w:firstLine="540"/>
        <w:jc w:val="both"/>
      </w:pPr>
      <w:r>
        <w:rPr>
          <w:sz w:val="20"/>
        </w:rPr>
        <w:t xml:space="preserve">б) в отношении гранта, предусмотренного </w:t>
      </w:r>
      <w:hyperlink w:history="0" w:anchor="P107" w:tooltip="на комплексное техническое обновление действующих исторических парков &quot;Россия - Моя история&quot;;">
        <w:r>
          <w:rPr>
            <w:sz w:val="20"/>
            <w:color w:val="0000ff"/>
          </w:rPr>
          <w:t xml:space="preserve">абзацем третьим подпункта "б" пункта 10</w:t>
        </w:r>
      </w:hyperlink>
      <w:r>
        <w:rPr>
          <w:sz w:val="20"/>
        </w:rPr>
        <w:t xml:space="preserve"> настоящих Правил:</w:t>
      </w:r>
    </w:p>
    <w:p>
      <w:pPr>
        <w:pStyle w:val="0"/>
        <w:spacing w:before="200" w:line-rule="auto"/>
        <w:ind w:firstLine="540"/>
        <w:jc w:val="both"/>
      </w:pPr>
      <w:r>
        <w:rPr>
          <w:sz w:val="20"/>
        </w:rPr>
        <w:t xml:space="preserve">количество действующих парков "Россия - Моя история", в которых обновлено экспозиционное оборудование;</w:t>
      </w:r>
    </w:p>
    <w:p>
      <w:pPr>
        <w:pStyle w:val="0"/>
        <w:spacing w:before="200" w:line-rule="auto"/>
        <w:ind w:firstLine="540"/>
        <w:jc w:val="both"/>
      </w:pPr>
      <w:r>
        <w:rPr>
          <w:sz w:val="20"/>
        </w:rPr>
        <w:t xml:space="preserve">характеристика результата - численность граждан, посетивших исторические парки "Россия - Моя история";</w:t>
      </w:r>
    </w:p>
    <w:p>
      <w:pPr>
        <w:pStyle w:val="0"/>
        <w:spacing w:before="200" w:line-rule="auto"/>
        <w:ind w:firstLine="540"/>
        <w:jc w:val="both"/>
      </w:pPr>
      <w:r>
        <w:rPr>
          <w:sz w:val="20"/>
        </w:rPr>
        <w:t xml:space="preserve">в) в отношении гранта, предусмотренного </w:t>
      </w:r>
      <w:hyperlink w:history="0" w:anchor="P109" w:tooltip="на создание и функционирование мобильных просветительских экспозиций &quot;Россия - Моя история&quot;;">
        <w:r>
          <w:rPr>
            <w:sz w:val="20"/>
            <w:color w:val="0000ff"/>
          </w:rPr>
          <w:t xml:space="preserve">абзацем четвертым подпункта "б" пункта 10</w:t>
        </w:r>
      </w:hyperlink>
      <w:r>
        <w:rPr>
          <w:sz w:val="20"/>
        </w:rPr>
        <w:t xml:space="preserve"> настоящих Правил:</w:t>
      </w:r>
    </w:p>
    <w:p>
      <w:pPr>
        <w:pStyle w:val="0"/>
        <w:spacing w:before="200" w:line-rule="auto"/>
        <w:ind w:firstLine="540"/>
        <w:jc w:val="both"/>
      </w:pPr>
      <w:r>
        <w:rPr>
          <w:sz w:val="20"/>
        </w:rPr>
        <w:t xml:space="preserve">количество созданных и функционирующих мобильных просветительских экспозиций "Россия - Моя история";</w:t>
      </w:r>
    </w:p>
    <w:p>
      <w:pPr>
        <w:pStyle w:val="0"/>
        <w:spacing w:before="200" w:line-rule="auto"/>
        <w:ind w:firstLine="540"/>
        <w:jc w:val="both"/>
      </w:pPr>
      <w:r>
        <w:rPr>
          <w:sz w:val="20"/>
        </w:rPr>
        <w:t xml:space="preserve">характеристика результата - численность граждан, посетивших мобильные просветительские экспозиции "Россия - Моя история";</w:t>
      </w:r>
    </w:p>
    <w:p>
      <w:pPr>
        <w:pStyle w:val="0"/>
        <w:spacing w:before="200" w:line-rule="auto"/>
        <w:ind w:firstLine="540"/>
        <w:jc w:val="both"/>
      </w:pPr>
      <w:r>
        <w:rPr>
          <w:sz w:val="20"/>
        </w:rPr>
        <w:t xml:space="preserve">в(1)) в отношении гранта, предусмотренного </w:t>
      </w:r>
      <w:hyperlink w:history="0" w:anchor="P110" w:tooltip="на финансовое обеспечение затрат, связанных с формированием экспозиций мультимедийных исторических парков &quot;Россия - Моя история&quot;;">
        <w:r>
          <w:rPr>
            <w:sz w:val="20"/>
            <w:color w:val="0000ff"/>
          </w:rPr>
          <w:t xml:space="preserve">абзацем пятым подпункта "б" пункта 10</w:t>
        </w:r>
      </w:hyperlink>
      <w:r>
        <w:rPr>
          <w:sz w:val="20"/>
        </w:rPr>
        <w:t xml:space="preserve"> настоящих Правил:</w:t>
      </w:r>
    </w:p>
    <w:p>
      <w:pPr>
        <w:pStyle w:val="0"/>
        <w:spacing w:before="200" w:line-rule="auto"/>
        <w:ind w:firstLine="540"/>
        <w:jc w:val="both"/>
      </w:pPr>
      <w:r>
        <w:rPr>
          <w:sz w:val="20"/>
        </w:rPr>
        <w:t xml:space="preserve">количество сформированных экспозиций мультимедийных исторических парков "Россия - Моя история" в отдельных субъектах Российской Федерации;</w:t>
      </w:r>
    </w:p>
    <w:p>
      <w:pPr>
        <w:pStyle w:val="0"/>
        <w:spacing w:before="200" w:line-rule="auto"/>
        <w:ind w:firstLine="540"/>
        <w:jc w:val="both"/>
      </w:pPr>
      <w:r>
        <w:rPr>
          <w:sz w:val="20"/>
        </w:rPr>
        <w:t xml:space="preserve">характеристика результата - численность граждан, посетивших экспозиции мультимедийных исторических парков "Россия - Моя история" в отдельных субъектах Российской Федерации;</w:t>
      </w:r>
    </w:p>
    <w:p>
      <w:pPr>
        <w:pStyle w:val="0"/>
        <w:jc w:val="both"/>
      </w:pPr>
      <w:r>
        <w:rPr>
          <w:sz w:val="20"/>
        </w:rPr>
        <w:t xml:space="preserve">(пп. "в(1)" введен </w:t>
      </w:r>
      <w:hyperlink w:history="0" r:id="rId81" w:tooltip="Постановление Правительства РФ от 26.04.2023 N 66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Постановлением</w:t>
        </w:r>
      </w:hyperlink>
      <w:r>
        <w:rPr>
          <w:sz w:val="20"/>
        </w:rPr>
        <w:t xml:space="preserve"> Правительства РФ от 26.04.2023 N 665)</w:t>
      </w:r>
    </w:p>
    <w:p>
      <w:pPr>
        <w:pStyle w:val="0"/>
        <w:spacing w:before="200" w:line-rule="auto"/>
        <w:ind w:firstLine="540"/>
        <w:jc w:val="both"/>
      </w:pPr>
      <w:r>
        <w:rPr>
          <w:sz w:val="20"/>
        </w:rPr>
        <w:t xml:space="preserve">в(2)) в отношении гранта, предусмотренного </w:t>
      </w:r>
      <w:hyperlink w:history="0" w:anchor="P112" w:tooltip="на финансовое обеспечение (возмещение) затрат, связанных с капитальным ремонтом лекционного зала воскресной школы на подворье Свято-Успенского Псково-Печерского монастыря, в рамках реализации федерального проекта &quot;Создание условий для обучения, отдыха и оздоровления детей и молодежи&quot;;">
        <w:r>
          <w:rPr>
            <w:sz w:val="20"/>
            <w:color w:val="0000ff"/>
          </w:rPr>
          <w:t xml:space="preserve">абзацем шестым подпункта "б" пункта 10</w:t>
        </w:r>
      </w:hyperlink>
      <w:r>
        <w:rPr>
          <w:sz w:val="20"/>
        </w:rPr>
        <w:t xml:space="preserve"> настоящих Правил:</w:t>
      </w:r>
    </w:p>
    <w:p>
      <w:pPr>
        <w:pStyle w:val="0"/>
        <w:spacing w:before="200" w:line-rule="auto"/>
        <w:ind w:firstLine="540"/>
        <w:jc w:val="both"/>
      </w:pPr>
      <w:r>
        <w:rPr>
          <w:sz w:val="20"/>
        </w:rPr>
        <w:t xml:space="preserve">проведен капитальный ремонт лекционного зала воскресной школы на подворье Свято-Успенского Псково-Печерского монастыря;</w:t>
      </w:r>
    </w:p>
    <w:p>
      <w:pPr>
        <w:pStyle w:val="0"/>
        <w:spacing w:before="200" w:line-rule="auto"/>
        <w:ind w:firstLine="540"/>
        <w:jc w:val="both"/>
      </w:pPr>
      <w:r>
        <w:rPr>
          <w:sz w:val="20"/>
        </w:rPr>
        <w:t xml:space="preserve">характеристика результата - площадь лекционного зала воскресной школы на подворье Свято-Успенского Псково-Печерского монастыря;</w:t>
      </w:r>
    </w:p>
    <w:p>
      <w:pPr>
        <w:pStyle w:val="0"/>
        <w:jc w:val="both"/>
      </w:pPr>
      <w:r>
        <w:rPr>
          <w:sz w:val="20"/>
        </w:rPr>
        <w:t xml:space="preserve">(пп. "в(2)" введен </w:t>
      </w:r>
      <w:hyperlink w:history="0" r:id="rId82" w:tooltip="Постановление Правительства РФ от 27.07.2023 N 1216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Постановлением</w:t>
        </w:r>
      </w:hyperlink>
      <w:r>
        <w:rPr>
          <w:sz w:val="20"/>
        </w:rPr>
        <w:t xml:space="preserve"> Правительства РФ от 27.07.2023 N 1216)</w:t>
      </w:r>
    </w:p>
    <w:p>
      <w:pPr>
        <w:pStyle w:val="0"/>
        <w:spacing w:before="200" w:line-rule="auto"/>
        <w:ind w:firstLine="540"/>
        <w:jc w:val="both"/>
      </w:pPr>
      <w:r>
        <w:rPr>
          <w:sz w:val="20"/>
        </w:rPr>
        <w:t xml:space="preserve">г) в отношении гранта, предусмотренного </w:t>
      </w:r>
      <w:hyperlink w:history="0" w:anchor="P115" w:tooltip="в) Всероссийское детско-юношеское военно-патриотическое общественное движение &quot;ЮНАРМИЯ&quot; - в целях финансового обеспечения проведения мероприятий военно-патриотической направленности в целях увеличения численности детей, вовлеченных в деятельность указанного общественного движения,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подпунктом "в" пункта 10</w:t>
        </w:r>
      </w:hyperlink>
      <w:r>
        <w:rPr>
          <w:sz w:val="20"/>
        </w:rPr>
        <w:t xml:space="preserve"> настоящих Правил, - количество детей, вовлеченных в деятельность Всероссийского детско-юношеского военно-патриотического общественного движения "ЮНАРМИЯ";</w:t>
      </w:r>
    </w:p>
    <w:p>
      <w:pPr>
        <w:pStyle w:val="0"/>
        <w:spacing w:before="200" w:line-rule="auto"/>
        <w:ind w:firstLine="540"/>
        <w:jc w:val="both"/>
      </w:pPr>
      <w:r>
        <w:rPr>
          <w:sz w:val="20"/>
        </w:rPr>
        <w:t xml:space="preserve">д) в отношении гранта, предусмотренного </w:t>
      </w:r>
      <w:hyperlink w:history="0" w:anchor="P117" w:tooltip="г) Всероссийская общественная молодежная организация &quot;Всероссийский студенческий корпус спасателей&quot; - в целях вовлечения в социально активную деятельность детей и молодежи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подпунктом "г" пункта 10</w:t>
        </w:r>
      </w:hyperlink>
      <w:r>
        <w:rPr>
          <w:sz w:val="20"/>
        </w:rPr>
        <w:t xml:space="preserve"> настоящих Правил:</w:t>
      </w:r>
    </w:p>
    <w:p>
      <w:pPr>
        <w:pStyle w:val="0"/>
        <w:spacing w:before="200" w:line-rule="auto"/>
        <w:ind w:firstLine="540"/>
        <w:jc w:val="both"/>
      </w:pPr>
      <w:r>
        <w:rPr>
          <w:sz w:val="20"/>
        </w:rPr>
        <w:t xml:space="preserve">количество детей и молодежи до 35 лет, вовлеченных в мероприятия, направленные на развитие гражданственности, патриотическое воспитание и культуру безопасности;</w:t>
      </w:r>
    </w:p>
    <w:p>
      <w:pPr>
        <w:pStyle w:val="0"/>
        <w:spacing w:before="200" w:line-rule="auto"/>
        <w:ind w:firstLine="540"/>
        <w:jc w:val="both"/>
      </w:pPr>
      <w:r>
        <w:rPr>
          <w:sz w:val="20"/>
        </w:rPr>
        <w:t xml:space="preserve">характеристика результата - количество проведенных мероприятий, направленных на развитие гражданственности, патриотическое воспитание и культуру безопасности;</w:t>
      </w:r>
    </w:p>
    <w:p>
      <w:pPr>
        <w:pStyle w:val="0"/>
        <w:spacing w:before="200" w:line-rule="auto"/>
        <w:ind w:firstLine="540"/>
        <w:jc w:val="both"/>
      </w:pPr>
      <w:r>
        <w:rPr>
          <w:sz w:val="20"/>
        </w:rPr>
        <w:t xml:space="preserve">е) - ж) утратили силу. - </w:t>
      </w:r>
      <w:hyperlink w:history="0" r:id="rId83" w:tooltip="Постановление Правительства РФ от 16.02.2023 N 244 &quot;Об утверждении Правил предоставления из федерального бюджета субсидии Общероссийскому общественно-государственному движению детей и молодежи &quot;Движение первых&quot; на реализацию мероприятий в рамках федеральных проектов &quot;Патриотическое воспитание граждан Российской Федерации&quot; и &quot;Социальные лифты для каждого&quot; национального проекта &quot;Образование&quot;, Правил предоставления из федерального бюджета субсидий региональным отделениям Общероссийского общественно-государстве {КонсультантПлюс}">
        <w:r>
          <w:rPr>
            <w:sz w:val="20"/>
            <w:color w:val="0000ff"/>
          </w:rPr>
          <w:t xml:space="preserve">Постановление</w:t>
        </w:r>
      </w:hyperlink>
      <w:r>
        <w:rPr>
          <w:sz w:val="20"/>
        </w:rPr>
        <w:t xml:space="preserve"> Правительства РФ от 16.02.2023 N 244;</w:t>
      </w:r>
    </w:p>
    <w:p>
      <w:pPr>
        <w:pStyle w:val="0"/>
        <w:spacing w:before="200" w:line-rule="auto"/>
        <w:ind w:firstLine="540"/>
        <w:jc w:val="both"/>
      </w:pPr>
      <w:r>
        <w:rPr>
          <w:sz w:val="20"/>
        </w:rPr>
        <w:t xml:space="preserve">з) в отношении гранта, предусмотренного </w:t>
      </w:r>
      <w:hyperlink w:history="0" w:anchor="P121" w:tooltip="на обеспечение реализации системы профессиональных конкурсов в целях предоставления гражданам возможностей для профессионального и карьерного роста в рамках реализации федерального проекта &quot;Социальные лифты для каждого&quot; национального проекта &quot;Образование&quot;;">
        <w:r>
          <w:rPr>
            <w:sz w:val="20"/>
            <w:color w:val="0000ff"/>
          </w:rPr>
          <w:t xml:space="preserve">абзацем вторым подпункта "е" пункта 10</w:t>
        </w:r>
      </w:hyperlink>
      <w:r>
        <w:rPr>
          <w:sz w:val="20"/>
        </w:rPr>
        <w:t xml:space="preserve"> настоящих Правил:</w:t>
      </w:r>
    </w:p>
    <w:p>
      <w:pPr>
        <w:pStyle w:val="0"/>
        <w:spacing w:before="200" w:line-rule="auto"/>
        <w:ind w:firstLine="540"/>
        <w:jc w:val="both"/>
      </w:pPr>
      <w:r>
        <w:rPr>
          <w:sz w:val="20"/>
        </w:rPr>
        <w:t xml:space="preserve">количество проведенных конкурсов в целях предоставления гражданам возможностей для профессионального и карьерного роста;</w:t>
      </w:r>
    </w:p>
    <w:p>
      <w:pPr>
        <w:pStyle w:val="0"/>
        <w:spacing w:before="200" w:line-rule="auto"/>
        <w:ind w:firstLine="540"/>
        <w:jc w:val="both"/>
      </w:pPr>
      <w:r>
        <w:rPr>
          <w:sz w:val="20"/>
        </w:rPr>
        <w:t xml:space="preserve">характеристика результата - доля участников профессиональных конкурсов, поступивших на обучение по образовательным программам, повысивших квалификацию и (или) получивших карьерный рост в течение года после завершения участия в конкурсе, в том числе по предложениям от работодателей;</w:t>
      </w:r>
    </w:p>
    <w:p>
      <w:pPr>
        <w:pStyle w:val="0"/>
        <w:spacing w:before="200" w:line-rule="auto"/>
        <w:ind w:firstLine="540"/>
        <w:jc w:val="both"/>
      </w:pPr>
      <w:r>
        <w:rPr>
          <w:sz w:val="20"/>
        </w:rPr>
        <w:t xml:space="preserve">и) в отношении гранта, предусмотренного </w:t>
      </w:r>
      <w:hyperlink w:history="0" w:anchor="P122" w:tooltip="на создание и обеспечение функционирования онлайн-платформы системы профессиональных конкурсов в целях предоставления гражданам возможностей для профессионального и карьерного роста в рамках реализации федерального проекта &quot;Социальные лифты для каждого&quot; национального проекта &quot;Образование&quot;;">
        <w:r>
          <w:rPr>
            <w:sz w:val="20"/>
            <w:color w:val="0000ff"/>
          </w:rPr>
          <w:t xml:space="preserve">абзацем третьим подпункта "е" пункта 10</w:t>
        </w:r>
      </w:hyperlink>
      <w:r>
        <w:rPr>
          <w:sz w:val="20"/>
        </w:rPr>
        <w:t xml:space="preserve"> настоящих Правил:</w:t>
      </w:r>
    </w:p>
    <w:p>
      <w:pPr>
        <w:pStyle w:val="0"/>
        <w:spacing w:before="200" w:line-rule="auto"/>
        <w:ind w:firstLine="540"/>
        <w:jc w:val="both"/>
      </w:pPr>
      <w:r>
        <w:rPr>
          <w:sz w:val="20"/>
        </w:rPr>
        <w:t xml:space="preserve">количество созданных и функционирующих онлайн-платформ системы профессиональных конкурсов в целях предоставления гражданам возможностей для профессионального и карьерного роста;</w:t>
      </w:r>
    </w:p>
    <w:p>
      <w:pPr>
        <w:pStyle w:val="0"/>
        <w:spacing w:before="200" w:line-rule="auto"/>
        <w:ind w:firstLine="540"/>
        <w:jc w:val="both"/>
      </w:pPr>
      <w:r>
        <w:rPr>
          <w:sz w:val="20"/>
        </w:rPr>
        <w:t xml:space="preserve">характеристика результата - количество пользователей, зарегистрированных на онлайн-платформе системы профессиональных конкурсов;</w:t>
      </w:r>
    </w:p>
    <w:p>
      <w:pPr>
        <w:pStyle w:val="0"/>
        <w:spacing w:before="200" w:line-rule="auto"/>
        <w:ind w:firstLine="540"/>
        <w:jc w:val="both"/>
      </w:pPr>
      <w:r>
        <w:rPr>
          <w:sz w:val="20"/>
        </w:rPr>
        <w:t xml:space="preserve">к) в отношении гранта, предусмотренного </w:t>
      </w:r>
      <w:hyperlink w:history="0" w:anchor="P123" w:tooltip="на организацию повышения квалификации региональных управленческих команд образовательных организаций, реализующих образовательные программы среднего профессионального образования, обеспечивающих реализацию мероприятий в рамках федерального проекта &quot;Профессионалитет&quot;, не входящего в состав национального проекта;">
        <w:r>
          <w:rPr>
            <w:sz w:val="20"/>
            <w:color w:val="0000ff"/>
          </w:rPr>
          <w:t xml:space="preserve">абзацем четвертым подпункта "е" пункта 10</w:t>
        </w:r>
      </w:hyperlink>
      <w:r>
        <w:rPr>
          <w:sz w:val="20"/>
        </w:rPr>
        <w:t xml:space="preserve"> настоящих Правил, - количество членов региональных управленческих команд образовательно-производственных центров (кластеров) и образовательных кластеров среднего профессионального образования, прошедших обучение по программам дополнительного профессионального образования по освоению и (или) совершенствованию компетенций, обеспечивающих реализацию мероприятий федерального проекта "Профессионалитет", не входящего в состав национального проекта;</w:t>
      </w:r>
    </w:p>
    <w:p>
      <w:pPr>
        <w:pStyle w:val="0"/>
        <w:spacing w:before="200" w:line-rule="auto"/>
        <w:ind w:firstLine="540"/>
        <w:jc w:val="both"/>
      </w:pPr>
      <w:r>
        <w:rPr>
          <w:sz w:val="20"/>
        </w:rPr>
        <w:t xml:space="preserve">л) в отношении гранта, предусмотренного </w:t>
      </w:r>
      <w:hyperlink w:history="0" w:anchor="P124" w:tooltip="на реализацию мероприятий по обеспечению предоставления сертификатов победителям чемпионатов по профессиональному мастерству среди инвалидов и лиц с ограниченными возможностями здоровья &quot;Абилимпикс&quot;;">
        <w:r>
          <w:rPr>
            <w:sz w:val="20"/>
            <w:color w:val="0000ff"/>
          </w:rPr>
          <w:t xml:space="preserve">абзацем пятым подпункта "е" пункта 10</w:t>
        </w:r>
      </w:hyperlink>
      <w:r>
        <w:rPr>
          <w:sz w:val="20"/>
        </w:rPr>
        <w:t xml:space="preserve"> настоящих Правил, - количество победителей чемпионатов по профессиональному мастерству среди инвалидов и лиц с ограниченными возможностями здоровья "Абилимпикс", которым предоставлены сертификаты;</w:t>
      </w:r>
    </w:p>
    <w:p>
      <w:pPr>
        <w:pStyle w:val="0"/>
        <w:spacing w:before="200" w:line-rule="auto"/>
        <w:ind w:firstLine="540"/>
        <w:jc w:val="both"/>
      </w:pPr>
      <w:r>
        <w:rPr>
          <w:sz w:val="20"/>
        </w:rPr>
        <w:t xml:space="preserve">м) в отношении гранта, предусмотренного </w:t>
      </w:r>
      <w:hyperlink w:history="0" w:anchor="P127" w:tooltip="ж) автономная некоммерческая организация &quot;Центр изучения и сетевого мониторинга молодежной среды&quot; - в целях финансового обеспечения расходов на формирование единого подхода к межведомственному взаимодействию в системе воспитания и профилактики безнадзорности и правонарушений несовершеннолетних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подпунктом "ж" пункта 10</w:t>
        </w:r>
      </w:hyperlink>
      <w:r>
        <w:rPr>
          <w:sz w:val="20"/>
        </w:rPr>
        <w:t xml:space="preserve"> настоящих Правил, - количество органов и учреждений системы профилактики безнадзорности и правонарушений несовершеннолетних, реализующих свою деятельность на территории субъектов Российской Федерации (предусмотренных Федеральным </w:t>
      </w:r>
      <w:hyperlink w:history="0" r:id="rId8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"Об основах системы профилактики безнадзорности и правонарушений несовершеннолетних"), подключенных к автоматизированной информационной системе в сфере защиты прав несовершеннолетних и профилактики их антиобщественного и противоправного поведения;</w:t>
      </w:r>
    </w:p>
    <w:p>
      <w:pPr>
        <w:pStyle w:val="0"/>
        <w:spacing w:before="200" w:line-rule="auto"/>
        <w:ind w:firstLine="540"/>
        <w:jc w:val="both"/>
      </w:pPr>
      <w:r>
        <w:rPr>
          <w:sz w:val="20"/>
        </w:rPr>
        <w:t xml:space="preserve">н) в отношении гранта, предусмотренного </w:t>
      </w:r>
      <w:hyperlink w:history="0" w:anchor="P128" w:tooltip="з) автономная некоммерческая организация высшего образования &quot;Университет Иннополис&quot; - в целях финансового обеспечения расходов на предоставление образовательным организациям, реализующим образовательные программы начального общего, основного общего, среднего общего и среднего профессионального образования, онлайн-доступа к цифровым образовательным ресурсам и сервисам в рамках реализации федерального проекта &quot;Кадры для цифровой экономики&quot; национальной программы &quot;Цифровая экономика Российской Федерации&quot;;">
        <w:r>
          <w:rPr>
            <w:sz w:val="20"/>
            <w:color w:val="0000ff"/>
          </w:rPr>
          <w:t xml:space="preserve">подпунктом "з" пункта 10</w:t>
        </w:r>
      </w:hyperlink>
      <w:r>
        <w:rPr>
          <w:sz w:val="20"/>
        </w:rPr>
        <w:t xml:space="preserve"> настоящих Правил, - доля образовательных организаций, реализующих образовательные программы начального общего, основного общего, среднего общего и среднего профессионального образования, имеющих онлайн-доступ к цифровым образовательным ресурсам, сервисам и образовательному контенту;</w:t>
      </w:r>
    </w:p>
    <w:p>
      <w:pPr>
        <w:pStyle w:val="0"/>
        <w:spacing w:before="200" w:line-rule="auto"/>
        <w:ind w:firstLine="540"/>
        <w:jc w:val="both"/>
      </w:pPr>
      <w:r>
        <w:rPr>
          <w:sz w:val="20"/>
        </w:rPr>
        <w:t xml:space="preserve">о) в отношении гранта, предусмотренного </w:t>
      </w:r>
      <w:hyperlink w:history="0" w:anchor="P130" w:tooltip="и) автономная некоммерческая организация &quot;Большая перемена&quot; - в целях финансового обеспечения расходов на реализацию Всероссийского конкурса &quot;Большая перемена&quot;, в том числе в целях финансового обеспечения выплат победителям указанного конкурса,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подпунктом "и" пункта 10</w:t>
        </w:r>
      </w:hyperlink>
      <w:r>
        <w:rPr>
          <w:sz w:val="20"/>
        </w:rPr>
        <w:t xml:space="preserve"> настоящих Правил, - количество выплаченных премий победителям Всероссийского конкурса "Большая перемена";</w:t>
      </w:r>
    </w:p>
    <w:p>
      <w:pPr>
        <w:pStyle w:val="0"/>
        <w:spacing w:before="200" w:line-rule="auto"/>
        <w:ind w:firstLine="540"/>
        <w:jc w:val="both"/>
      </w:pPr>
      <w:r>
        <w:rPr>
          <w:sz w:val="20"/>
        </w:rPr>
        <w:t xml:space="preserve">характеристика результата - количество участников Всероссийского конкурса "Большая перемена";</w:t>
      </w:r>
    </w:p>
    <w:p>
      <w:pPr>
        <w:pStyle w:val="0"/>
        <w:spacing w:before="200" w:line-rule="auto"/>
        <w:ind w:firstLine="540"/>
        <w:jc w:val="both"/>
      </w:pPr>
      <w:r>
        <w:rPr>
          <w:sz w:val="20"/>
        </w:rPr>
        <w:t xml:space="preserve">п) в отношении гранта, предусмотренного </w:t>
      </w:r>
      <w:hyperlink w:history="0" w:anchor="P132" w:tooltip="к) общественно-государственное физкультурно-спортивное объединение &quot;Юность России&quot; - в целях финансового обеспечения расходов на увеличение численности детей и молодежи, вовлеченных в детско-юношеский и студенческий спорт, в рамках реализации федерального проекта &quot;Успех каждого ребенка&quot; национального проекта &quot;Образование&quot;;">
        <w:r>
          <w:rPr>
            <w:sz w:val="20"/>
            <w:color w:val="0000ff"/>
          </w:rPr>
          <w:t xml:space="preserve">подпунктом "к" пункта 10</w:t>
        </w:r>
      </w:hyperlink>
      <w:r>
        <w:rPr>
          <w:sz w:val="20"/>
        </w:rPr>
        <w:t xml:space="preserve"> настоящих Правил, - численность детей и молодежи, вовлеченных в детско-юношеский и студенческий спорт;</w:t>
      </w:r>
    </w:p>
    <w:p>
      <w:pPr>
        <w:pStyle w:val="0"/>
        <w:spacing w:before="200" w:line-rule="auto"/>
        <w:ind w:firstLine="540"/>
        <w:jc w:val="both"/>
      </w:pPr>
      <w:r>
        <w:rPr>
          <w:sz w:val="20"/>
        </w:rPr>
        <w:t xml:space="preserve">р) в отношении гранта, предусмотренного </w:t>
      </w:r>
      <w:hyperlink w:history="0" w:anchor="P134" w:tooltip="л) Общероссийское общественное движение по увековечению памяти погибших при защите Отечества &quot;Поисковое движение России&quot; - в целях финансового обеспечения расходов на проведение мероприятий в целях сохранения и увековечения памяти погибших при защите Отечества, установления имен и судеб погибших и пропавших без вести при защите Отечества, розыска их родственников, проведения поисковых и иных работ в рамках реализации федерального проекта &quot;Патриотическое воспитание граждан Российской Федерации&quot; национальн...">
        <w:r>
          <w:rPr>
            <w:sz w:val="20"/>
            <w:color w:val="0000ff"/>
          </w:rPr>
          <w:t xml:space="preserve">подпунктом "л" пункта 10</w:t>
        </w:r>
      </w:hyperlink>
      <w:r>
        <w:rPr>
          <w:sz w:val="20"/>
        </w:rPr>
        <w:t xml:space="preserve"> настоящих Правил, - количество проведенных мероприятий, направленных на сохранение и увековечение памяти погибших и пропавших без вести в годы Великой Отечественной войны, патриотическое воспитание граждан Российской Федерации;</w:t>
      </w:r>
    </w:p>
    <w:p>
      <w:pPr>
        <w:pStyle w:val="0"/>
        <w:spacing w:before="200" w:line-rule="auto"/>
        <w:ind w:firstLine="540"/>
        <w:jc w:val="both"/>
      </w:pPr>
      <w:r>
        <w:rPr>
          <w:sz w:val="20"/>
        </w:rPr>
        <w:t xml:space="preserve">с) в отношении гранта, предусмотренного </w:t>
      </w:r>
      <w:hyperlink w:history="0" w:anchor="P136" w:tooltip="м) автономная некоммерческая организация &quot;Агентство развития внутреннего туризма&quot; - в целях финансового обеспечения организации и проведения просветительских программ патриотической направленности для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подпунктом "м" пункта 10</w:t>
        </w:r>
      </w:hyperlink>
      <w:r>
        <w:rPr>
          <w:sz w:val="20"/>
        </w:rPr>
        <w:t xml:space="preserve"> настоящих Правил, - количество организованных и проведенных просветительских программ патриотической направленности (экскурсий, предусматривающих посещение историко-культурных объектов и проведение мероприятий по развитию интеллектуальных и творческих способностей) для детей и молодежи в рамках федерального проекта "Патриотическое воспитание граждан Российской Федерации" национального </w:t>
      </w:r>
      <w:hyperlink w:history="0" r:id="rId8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spacing w:before="200" w:line-rule="auto"/>
        <w:ind w:firstLine="540"/>
        <w:jc w:val="both"/>
      </w:pPr>
      <w:r>
        <w:rPr>
          <w:sz w:val="20"/>
        </w:rPr>
        <w:t xml:space="preserve">т) в отношении гранта, предусмотренного </w:t>
      </w:r>
      <w:hyperlink w:history="0" w:anchor="P138" w:tooltip="н) Общероссийская общественно-государственная организация &quot;Российское военно-историческое общество&quot; - в целях финансового обеспечения организации и проведения просветительских программ патриотической направленности для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w:r>
          <w:rPr>
            <w:sz w:val="20"/>
            <w:color w:val="0000ff"/>
          </w:rPr>
          <w:t xml:space="preserve">подпунктом "н" пункта 10</w:t>
        </w:r>
      </w:hyperlink>
      <w:r>
        <w:rPr>
          <w:sz w:val="20"/>
        </w:rPr>
        <w:t xml:space="preserve"> настоящих Правил, - количество организованных и проведенных просветительских программ патриотической направленности (фестивалей, форумов, реконструкций, лекций) для детей и молодежи в рамках федерального проекта "Патриотическое воспитание граждан Российской Федерации" национального </w:t>
      </w:r>
      <w:hyperlink w:history="0" r:id="rId8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(п. 11 в ред. </w:t>
      </w:r>
      <w:hyperlink w:history="0" r:id="rId87"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Постановления</w:t>
        </w:r>
      </w:hyperlink>
      <w:r>
        <w:rPr>
          <w:sz w:val="20"/>
        </w:rPr>
        <w:t xml:space="preserve"> Правительства РФ от 02.12.2022 N 2212)</w:t>
      </w:r>
    </w:p>
    <w:p>
      <w:pPr>
        <w:pStyle w:val="0"/>
        <w:spacing w:before="200" w:line-rule="auto"/>
        <w:ind w:firstLine="540"/>
        <w:jc w:val="both"/>
      </w:pPr>
      <w:r>
        <w:rPr>
          <w:sz w:val="20"/>
        </w:rPr>
        <w:t xml:space="preserve">12. Перечисление гранта осуществляется не позднее 2-го рабочего дня после представления в территориальный орган Федерального казначейства получателем грантов распоряжения о совершении казначейских платежей для оплаты денежного обязательства получателя грантов на казначейские счета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в территориальных органах Федерального казначейства.</w:t>
      </w:r>
    </w:p>
    <w:p>
      <w:pPr>
        <w:pStyle w:val="0"/>
        <w:spacing w:before="200" w:line-rule="auto"/>
        <w:ind w:firstLine="540"/>
        <w:jc w:val="both"/>
      </w:pPr>
      <w:r>
        <w:rPr>
          <w:sz w:val="20"/>
        </w:rPr>
        <w:t xml:space="preserve">13. Отчеты о расходах, источником финансового обеспечения которых является грант, и отчеты о достижении значений результатов предоставления грантов и их характеристик, представляются в Министерство просвещения Российской Федерации или Федеральное агентство по делам молодежи ежеквартально (но не реже одного раза в квартал), не позднее 15-го числа месяца, следующего за отчетным кварталом, по формам, определенным </w:t>
      </w:r>
      <w:hyperlink w:history="0" r:id="rId8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типовыми формами</w:t>
        </w:r>
      </w:hyperlink>
      <w:r>
        <w:rPr>
          <w:sz w:val="20"/>
        </w:rPr>
        <w:t xml:space="preserve"> соглашений, установленными Министерством финансов Российской Федерации.</w:t>
      </w:r>
    </w:p>
    <w:p>
      <w:pPr>
        <w:pStyle w:val="0"/>
        <w:jc w:val="both"/>
      </w:pPr>
      <w:r>
        <w:rPr>
          <w:sz w:val="20"/>
        </w:rPr>
        <w:t xml:space="preserve">(в ред. Постановлений Правительства РФ от 29.12.2021 </w:t>
      </w:r>
      <w:hyperlink w:history="0" r:id="rId89"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N 2556</w:t>
        </w:r>
      </w:hyperlink>
      <w:r>
        <w:rPr>
          <w:sz w:val="20"/>
        </w:rPr>
        <w:t xml:space="preserve">, от 02.12.2022 </w:t>
      </w:r>
      <w:hyperlink w:history="0" r:id="rId90"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w:t>
      </w:r>
    </w:p>
    <w:p>
      <w:pPr>
        <w:pStyle w:val="0"/>
        <w:spacing w:before="200" w:line-rule="auto"/>
        <w:ind w:firstLine="540"/>
        <w:jc w:val="both"/>
      </w:pPr>
      <w:r>
        <w:rPr>
          <w:sz w:val="20"/>
        </w:rPr>
        <w:t xml:space="preserve">14. Министерство просвещения Российской Федерации и Федеральное агентство по делам молодежи вправе устанавливать в соглашении сроки и формы представления получателем грантов дополнительной отчетности.</w:t>
      </w:r>
    </w:p>
    <w:p>
      <w:pPr>
        <w:pStyle w:val="0"/>
        <w:spacing w:before="200" w:line-rule="auto"/>
        <w:ind w:firstLine="540"/>
        <w:jc w:val="both"/>
      </w:pPr>
      <w:r>
        <w:rPr>
          <w:sz w:val="20"/>
        </w:rPr>
        <w:t xml:space="preserve">15. Контроль (мониторинг) за соблюдением получателем грантов условий и порядка предоставления грантов осуществляют:</w:t>
      </w:r>
    </w:p>
    <w:p>
      <w:pPr>
        <w:pStyle w:val="0"/>
        <w:jc w:val="both"/>
      </w:pPr>
      <w:r>
        <w:rPr>
          <w:sz w:val="20"/>
        </w:rPr>
        <w:t xml:space="preserve">(в ред. </w:t>
      </w:r>
      <w:hyperlink w:history="0" r:id="rId91" w:tooltip="Постановление Правительства РФ от 27.07.2023 N 1216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Постановления</w:t>
        </w:r>
      </w:hyperlink>
      <w:r>
        <w:rPr>
          <w:sz w:val="20"/>
        </w:rPr>
        <w:t xml:space="preserve"> Правительства РФ от 27.07.2023 N 1216)</w:t>
      </w:r>
    </w:p>
    <w:p>
      <w:pPr>
        <w:pStyle w:val="0"/>
        <w:spacing w:before="200" w:line-rule="auto"/>
        <w:ind w:firstLine="540"/>
        <w:jc w:val="both"/>
      </w:pPr>
      <w:r>
        <w:rPr>
          <w:sz w:val="20"/>
        </w:rPr>
        <w:t xml:space="preserve">Министерство просвещения Российской Федерации - в отношении грантов, источником финансового обеспечения которых являются лимиты бюджетных обязательств, доведенные в установленном порядке в соответствии с установленными сферами ведения до Министерства просвещения Российской Федерации;</w:t>
      </w:r>
    </w:p>
    <w:p>
      <w:pPr>
        <w:pStyle w:val="0"/>
        <w:spacing w:before="200" w:line-rule="auto"/>
        <w:ind w:firstLine="540"/>
        <w:jc w:val="both"/>
      </w:pPr>
      <w:r>
        <w:rPr>
          <w:sz w:val="20"/>
        </w:rPr>
        <w:t xml:space="preserve">Федеральное агентство по делам молодежи - в отношении грантов, источником финансового обеспечения которых являются лимиты бюджетных обязательств, доведенные в установленном порядке в соответствии с установленными сферами ведения до Федерального агентства по делам молодежи;</w:t>
      </w:r>
    </w:p>
    <w:p>
      <w:pPr>
        <w:pStyle w:val="0"/>
        <w:spacing w:before="200" w:line-rule="auto"/>
        <w:ind w:firstLine="540"/>
        <w:jc w:val="both"/>
      </w:pPr>
      <w:r>
        <w:rPr>
          <w:sz w:val="20"/>
        </w:rPr>
        <w:t xml:space="preserve">органы государственного финансового контроля.</w:t>
      </w:r>
    </w:p>
    <w:p>
      <w:pPr>
        <w:pStyle w:val="0"/>
        <w:spacing w:before="200" w:line-rule="auto"/>
        <w:ind w:firstLine="540"/>
        <w:jc w:val="both"/>
      </w:pPr>
      <w:r>
        <w:rPr>
          <w:sz w:val="20"/>
        </w:rPr>
        <w:t xml:space="preserve">16. Министерство просвещения Российской Федерации и Федеральное агентство по делам молодежи проводят проверки получателями грантов порядка и условий предоставления грантов, в том числе в части достижения результатов предоставления грантов. Органы государственного финансового контроля проводят проверки в соответствии со </w:t>
      </w:r>
      <w:hyperlink w:history="0" r:id="rId9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9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4"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Постановления</w:t>
        </w:r>
      </w:hyperlink>
      <w:r>
        <w:rPr>
          <w:sz w:val="20"/>
        </w:rPr>
        <w:t xml:space="preserve"> Правительства РФ от 20.05.2022 N 925)</w:t>
      </w:r>
    </w:p>
    <w:p>
      <w:pPr>
        <w:pStyle w:val="0"/>
        <w:spacing w:before="200" w:line-rule="auto"/>
        <w:ind w:firstLine="540"/>
        <w:jc w:val="both"/>
      </w:pPr>
      <w:r>
        <w:rPr>
          <w:sz w:val="20"/>
        </w:rPr>
        <w:t xml:space="preserve">Министерство просвещения Российской Федерации и Федеральное агентство по делам молодежи проводят мониторинг достижения результатов предоставления грантов,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грантов (контрольная точка), в </w:t>
      </w:r>
      <w:hyperlink w:history="0" r:id="rId9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96" w:tooltip="Постановление Правительства РФ от 29.12.2021 N 2556 (ред. от 16.02.2023)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февраля 2021 г. N 272&quot; {КонсультантПлюс}">
        <w:r>
          <w:rPr>
            <w:sz w:val="20"/>
            <w:color w:val="0000ff"/>
          </w:rPr>
          <w:t xml:space="preserve">Постановлением</w:t>
        </w:r>
      </w:hyperlink>
      <w:r>
        <w:rPr>
          <w:sz w:val="20"/>
        </w:rPr>
        <w:t xml:space="preserve"> Правительства РФ от 29.12.2021 N 2556)</w:t>
      </w:r>
    </w:p>
    <w:p>
      <w:pPr>
        <w:pStyle w:val="0"/>
        <w:spacing w:before="200" w:line-rule="auto"/>
        <w:ind w:firstLine="540"/>
        <w:jc w:val="both"/>
      </w:pPr>
      <w:r>
        <w:rPr>
          <w:sz w:val="20"/>
        </w:rPr>
        <w:t xml:space="preserve">17. В случае установления фактов нарушения получателем грантов условий предоставления грантов, установленных соглашением и настоящими Правилами, выявленных в том числе по результатам проверок, проведенных Министерством просвещения Российской Федерации, Федеральным агентством по делам молодежи и органами государственного финансового контроля, а также в случае недостижения значений результата предоставления гранта и его характеристик, соответствующие средства подлежат возврату в федеральный бюджет:</w:t>
      </w:r>
    </w:p>
    <w:p>
      <w:pPr>
        <w:pStyle w:val="0"/>
        <w:jc w:val="both"/>
      </w:pPr>
      <w:r>
        <w:rPr>
          <w:sz w:val="20"/>
        </w:rPr>
        <w:t xml:space="preserve">(в ред. Постановлений Правительства РФ от 20.05.2022 </w:t>
      </w:r>
      <w:hyperlink w:history="0" r:id="rId97" w:tooltip="Постановление Правительства РФ от 20.05.2022 N 925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925</w:t>
        </w:r>
      </w:hyperlink>
      <w:r>
        <w:rPr>
          <w:sz w:val="20"/>
        </w:rPr>
        <w:t xml:space="preserve">, от 23.07.2022 </w:t>
      </w:r>
      <w:hyperlink w:history="0" r:id="rId98" w:tooltip="Постановление Правительства РФ от 23.07.2022 N 1320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quot; {КонсультантПлюс}">
        <w:r>
          <w:rPr>
            <w:sz w:val="20"/>
            <w:color w:val="0000ff"/>
          </w:rPr>
          <w:t xml:space="preserve">N 1320</w:t>
        </w:r>
      </w:hyperlink>
      <w:r>
        <w:rPr>
          <w:sz w:val="20"/>
        </w:rPr>
        <w:t xml:space="preserve">, от 02.12.2022 </w:t>
      </w:r>
      <w:hyperlink w:history="0" r:id="rId99" w:tooltip="Постановление Правительства РФ от 02.12.2022 N 2212 (ред. от 16.02.2023) &quot;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и признании утратившими силу абзацев второго - шестого подпункта &quot;в&quot; пункта 2 изменений, которые вносятся в акты Правительства Российской Федерации, утвержденных постановлением Правительства Российской  {КонсультантПлюс}">
        <w:r>
          <w:rPr>
            <w:sz w:val="20"/>
            <w:color w:val="0000ff"/>
          </w:rPr>
          <w:t xml:space="preserve">N 2212</w:t>
        </w:r>
      </w:hyperlink>
      <w:r>
        <w:rPr>
          <w:sz w:val="20"/>
        </w:rPr>
        <w:t xml:space="preserve">)</w:t>
      </w:r>
    </w:p>
    <w:p>
      <w:pPr>
        <w:pStyle w:val="0"/>
        <w:spacing w:before="200" w:line-rule="auto"/>
        <w:ind w:firstLine="540"/>
        <w:jc w:val="both"/>
      </w:pPr>
      <w:r>
        <w:rPr>
          <w:sz w:val="20"/>
        </w:rPr>
        <w:t xml:space="preserve">а) на основании требования соответствующего уполномоченного органа - не позднее 10-го рабочего дня с даты получения получателем грантов указанного требования;</w:t>
      </w:r>
    </w:p>
    <w:p>
      <w:pPr>
        <w:pStyle w:val="0"/>
        <w:spacing w:before="200" w:line-rule="auto"/>
        <w:ind w:firstLine="540"/>
        <w:jc w:val="both"/>
      </w:pPr>
      <w:r>
        <w:rPr>
          <w:sz w:val="20"/>
        </w:rPr>
        <w:t xml:space="preserve">б) на основании представления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16.03.2021 N 389</w:t>
            <w:br/>
            <w:t>(ред. от 27.07.2023)</w:t>
            <w:br/>
            <w:t>"Об утверждении Правил предоставления из федерал...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20A552D9955FC70D978DDD07388E4EF4D23859E1BF21E0E2254DF74F4548425D56D43EDAAAC73B2ABB22BE407E4663FF5495D11C8C437FN3mAM" TargetMode = "External"/>
	<Relationship Id="rId8" Type="http://schemas.openxmlformats.org/officeDocument/2006/relationships/hyperlink" Target="consultantplus://offline/ref=8320A552D9955FC70D978DDD07388E4EF3DF395CE6BB21E0E2254DF74F4548425D56D43EDAAAC73A29BB22BE407E4663FF5495D11C8C437FN3mAM" TargetMode = "External"/>
	<Relationship Id="rId9" Type="http://schemas.openxmlformats.org/officeDocument/2006/relationships/hyperlink" Target="consultantplus://offline/ref=8320A552D9955FC70D978DDD07388E4EF3DA3C5CE6BE21E0E2254DF74F4548425D56D43EDAAAC73B2ABB22BE407E4663FF5495D11C8C437FN3mAM" TargetMode = "External"/>
	<Relationship Id="rId10" Type="http://schemas.openxmlformats.org/officeDocument/2006/relationships/hyperlink" Target="consultantplus://offline/ref=8320A552D9955FC70D978DDD07388E4EF3D93950E6BC21E0E2254DF74F4548425D56D43EDAAAC73B2ABB22BE407E4663FF5495D11C8C437FN3mAM" TargetMode = "External"/>
	<Relationship Id="rId11" Type="http://schemas.openxmlformats.org/officeDocument/2006/relationships/hyperlink" Target="consultantplus://offline/ref=8320A552D9955FC70D978DDD07388E4EF3D93351EFB121E0E2254DF74F4548425D56D43EDAAAC73B2ABB22BE407E4663FF5495D11C8C437FN3mAM" TargetMode = "External"/>
	<Relationship Id="rId12" Type="http://schemas.openxmlformats.org/officeDocument/2006/relationships/hyperlink" Target="consultantplus://offline/ref=8320A552D9955FC70D978DDD07388E4EF3DF395CE7BB21E0E2254DF74F4548425D56D43EDAAAC73B2ABB22BE407E4663FF5495D11C8C437FN3mAM" TargetMode = "External"/>
	<Relationship Id="rId13" Type="http://schemas.openxmlformats.org/officeDocument/2006/relationships/hyperlink" Target="consultantplus://offline/ref=8320A552D9955FC70D978DDD07388E4EF3DF395BE5B121E0E2254DF74F4548425D56D43EDAAAC53828BB22BE407E4663FF5495D11C8C437FN3mAM" TargetMode = "External"/>
	<Relationship Id="rId14" Type="http://schemas.openxmlformats.org/officeDocument/2006/relationships/hyperlink" Target="consultantplus://offline/ref=8320A552D9955FC70D978DDD07388E4EF3DF3E51E4B921E0E2254DF74F4548425D56D43EDAAAC73B2ABB22BE407E4663FF5495D11C8C437FN3mAM" TargetMode = "External"/>
	<Relationship Id="rId15" Type="http://schemas.openxmlformats.org/officeDocument/2006/relationships/hyperlink" Target="consultantplus://offline/ref=8320A552D9955FC70D978DDD07388E4EF3DE3859E6B121E0E2254DF74F4548425D56D43EDAAAC73B2ABB22BE407E4663FF5495D11C8C437FN3mAM" TargetMode = "External"/>
	<Relationship Id="rId16" Type="http://schemas.openxmlformats.org/officeDocument/2006/relationships/hyperlink" Target="consultantplus://offline/ref=8320A552D9955FC70D978DDD07388E4EF4D23859E1BF21E0E2254DF74F4548425D56D43EDAAAC73B2ABB22BE407E4663FF5495D11C8C437FN3mAM" TargetMode = "External"/>
	<Relationship Id="rId17" Type="http://schemas.openxmlformats.org/officeDocument/2006/relationships/hyperlink" Target="consultantplus://offline/ref=8320A552D9955FC70D978DDD07388E4EF3DF395CE6BB21E0E2254DF74F4548425D56D43EDAAAC73A29BB22BE407E4663FF5495D11C8C437FN3mAM" TargetMode = "External"/>
	<Relationship Id="rId18" Type="http://schemas.openxmlformats.org/officeDocument/2006/relationships/hyperlink" Target="consultantplus://offline/ref=8320A552D9955FC70D978DDD07388E4EF3DA3C5CE6BE21E0E2254DF74F4548425D56D43EDAAAC73B2ABB22BE407E4663FF5495D11C8C437FN3mAM" TargetMode = "External"/>
	<Relationship Id="rId19" Type="http://schemas.openxmlformats.org/officeDocument/2006/relationships/hyperlink" Target="consultantplus://offline/ref=8320A552D9955FC70D978DDD07388E4EF3D93950E6BC21E0E2254DF74F4548425D56D43EDAAAC73B2ABB22BE407E4663FF5495D11C8C437FN3mAM" TargetMode = "External"/>
	<Relationship Id="rId20" Type="http://schemas.openxmlformats.org/officeDocument/2006/relationships/hyperlink" Target="consultantplus://offline/ref=8320A552D9955FC70D978DDD07388E4EF3D93351EFB121E0E2254DF74F4548425D56D43EDAAAC73B2ABB22BE407E4663FF5495D11C8C437FN3mAM" TargetMode = "External"/>
	<Relationship Id="rId21" Type="http://schemas.openxmlformats.org/officeDocument/2006/relationships/hyperlink" Target="consultantplus://offline/ref=8320A552D9955FC70D978DDD07388E4EF3DF395CE7BB21E0E2254DF74F4548425D56D43EDAAAC73B2ABB22BE407E4663FF5495D11C8C437FN3mAM" TargetMode = "External"/>
	<Relationship Id="rId22" Type="http://schemas.openxmlformats.org/officeDocument/2006/relationships/hyperlink" Target="consultantplus://offline/ref=8320A552D9955FC70D978DDD07388E4EF3DF395BE5B121E0E2254DF74F4548425D56D43EDAAAC53828BB22BE407E4663FF5495D11C8C437FN3mAM" TargetMode = "External"/>
	<Relationship Id="rId23" Type="http://schemas.openxmlformats.org/officeDocument/2006/relationships/hyperlink" Target="consultantplus://offline/ref=8320A552D9955FC70D978DDD07388E4EF3DF3E51E4B921E0E2254DF74F4548425D56D43EDAAAC73B2ABB22BE407E4663FF5495D11C8C437FN3mAM" TargetMode = "External"/>
	<Relationship Id="rId24" Type="http://schemas.openxmlformats.org/officeDocument/2006/relationships/hyperlink" Target="consultantplus://offline/ref=8320A552D9955FC70D978DDD07388E4EF3DE3859E6B121E0E2254DF74F4548425D56D43EDAAAC73B2ABB22BE407E4663FF5495D11C8C437FN3mAM" TargetMode = "External"/>
	<Relationship Id="rId25" Type="http://schemas.openxmlformats.org/officeDocument/2006/relationships/hyperlink" Target="consultantplus://offline/ref=8320A552D9955FC70D978DDD07388E4EF4DA325BE7B021E0E2254DF74F4548424F568C32DBABD93A2EAE74EF06N2m8M" TargetMode = "External"/>
	<Relationship Id="rId26" Type="http://schemas.openxmlformats.org/officeDocument/2006/relationships/hyperlink" Target="consultantplus://offline/ref=8320A552D9955FC70D978DDD07388E4EF4DA325BE7B021E0E2254DF74F4548424F568C32DBABD93A2EAE74EF06N2m8M" TargetMode = "External"/>
	<Relationship Id="rId27" Type="http://schemas.openxmlformats.org/officeDocument/2006/relationships/hyperlink" Target="consultantplus://offline/ref=8320A552D9955FC70D978DDD07388E4EF4D93350E2BC21E0E2254DF74F4548424F568C32DBABD93A2EAE74EF06N2m8M" TargetMode = "External"/>
	<Relationship Id="rId28" Type="http://schemas.openxmlformats.org/officeDocument/2006/relationships/hyperlink" Target="consultantplus://offline/ref=8320A552D9955FC70D978DDD07388E4EF3DF395CE6BB21E0E2254DF74F4548425D56D43EDAAAC73A28BB22BE407E4663FF5495D11C8C437FN3mAM" TargetMode = "External"/>
	<Relationship Id="rId29" Type="http://schemas.openxmlformats.org/officeDocument/2006/relationships/hyperlink" Target="consultantplus://offline/ref=8320A552D9955FC70D978DDD07388E4EF3DE3859E6B121E0E2254DF74F4548425D56D43EDAAAC73B26BB22BE407E4663FF5495D11C8C437FN3mAM" TargetMode = "External"/>
	<Relationship Id="rId30" Type="http://schemas.openxmlformats.org/officeDocument/2006/relationships/hyperlink" Target="consultantplus://offline/ref=8320A552D9955FC70D978DDD07388E4EF3DF395CE7BB21E0E2254DF74F4548425D56D43EDAAAC73A2EBB22BE407E4663FF5495D11C8C437FN3mAM" TargetMode = "External"/>
	<Relationship Id="rId31" Type="http://schemas.openxmlformats.org/officeDocument/2006/relationships/hyperlink" Target="consultantplus://offline/ref=8320A552D9955FC70D978DDD07388E4EF3DF395CE7BB21E0E2254DF74F4548425D56D43EDAAAC73A2CBB22BE407E4663FF5495D11C8C437FN3mAM" TargetMode = "External"/>
	<Relationship Id="rId32" Type="http://schemas.openxmlformats.org/officeDocument/2006/relationships/hyperlink" Target="consultantplus://offline/ref=8320A552D9955FC70D978DDD07388E4EF3DA3C5CE6BE21E0E2254DF74F4548425D56D43EDAAAC73A2FBB22BE407E4663FF5495D11C8C437FN3mAM" TargetMode = "External"/>
	<Relationship Id="rId33" Type="http://schemas.openxmlformats.org/officeDocument/2006/relationships/hyperlink" Target="consultantplus://offline/ref=8320A552D9955FC70D978DDD07388E4EF3DF395CE7BB21E0E2254DF74F4548425D56D43EDAAAC73A2ABB22BE407E4663FF5495D11C8C437FN3mAM" TargetMode = "External"/>
	<Relationship Id="rId34" Type="http://schemas.openxmlformats.org/officeDocument/2006/relationships/hyperlink" Target="consultantplus://offline/ref=8320A552D9955FC70D978DDD07388E4EF4D23D5CE5B021E0E2254DF74F4548425D56D43EDAAAC73B28BB22BE407E4663FF5495D11C8C437FN3mAM" TargetMode = "External"/>
	<Relationship Id="rId35" Type="http://schemas.openxmlformats.org/officeDocument/2006/relationships/hyperlink" Target="consultantplus://offline/ref=8320A552D9955FC70D978DDD07388E4EF3DF395CE6BB21E0E2254DF74F4548425D56D43EDAAAC7392FBB22BE407E4663FF5495D11C8C437FN3mAM" TargetMode = "External"/>
	<Relationship Id="rId36" Type="http://schemas.openxmlformats.org/officeDocument/2006/relationships/hyperlink" Target="consultantplus://offline/ref=8320A552D9955FC70D978DDD07388E4EF3DF395CE7BB21E0E2254DF74F4548425D56D43EDAAAC73A27BB22BE407E4663FF5495D11C8C437FN3mAM" TargetMode = "External"/>
	<Relationship Id="rId37" Type="http://schemas.openxmlformats.org/officeDocument/2006/relationships/hyperlink" Target="consultantplus://offline/ref=8320A552D9955FC70D978DDD07388E4EF3DF395CE6BB21E0E2254DF74F4548425D56D43EDAAAC7392DBB22BE407E4663FF5495D11C8C437FN3mAM" TargetMode = "External"/>
	<Relationship Id="rId38" Type="http://schemas.openxmlformats.org/officeDocument/2006/relationships/hyperlink" Target="consultantplus://offline/ref=8320A552D9955FC70D978DDD07388E4EF3DF395CE7BB21E0E2254DF74F4548425D56D43EDAAAC73A26BB22BE407E4663FF5495D11C8C437FN3mAM" TargetMode = "External"/>
	<Relationship Id="rId39" Type="http://schemas.openxmlformats.org/officeDocument/2006/relationships/hyperlink" Target="consultantplus://offline/ref=8320A552D9955FC70D978DDD07388E4EF3DF395CE6BB21E0E2254DF74F4548425D56D43EDAAAC7392BBB22BE407E4663FF5495D11C8C437FN3mAM" TargetMode = "External"/>
	<Relationship Id="rId40" Type="http://schemas.openxmlformats.org/officeDocument/2006/relationships/hyperlink" Target="consultantplus://offline/ref=8320A552D9955FC70D978DDD07388E4EF3DF395CE7BB21E0E2254DF74F4548425D56D43EDAAAC73A26BB22BE407E4663FF5495D11C8C437FN3mAM" TargetMode = "External"/>
	<Relationship Id="rId41" Type="http://schemas.openxmlformats.org/officeDocument/2006/relationships/hyperlink" Target="consultantplus://offline/ref=8320A552D9955FC70D978DDD07388E4EF3DA3C5CE6BE21E0E2254DF74F4548425D56D43EDAAAC73A2CBB22BE407E4663FF5495D11C8C437FN3mAM" TargetMode = "External"/>
	<Relationship Id="rId42" Type="http://schemas.openxmlformats.org/officeDocument/2006/relationships/hyperlink" Target="consultantplus://offline/ref=8320A552D9955FC70D978DDD07388E4EF3DF395CE6BB21E0E2254DF74F4548425D56D43EDAAAC73929BB22BE407E4663FF5495D11C8C437FN3mAM" TargetMode = "External"/>
	<Relationship Id="rId43" Type="http://schemas.openxmlformats.org/officeDocument/2006/relationships/hyperlink" Target="consultantplus://offline/ref=8320A552D9955FC70D978DDD07388E4EF3DF395CE7BB21E0E2254DF74F4548425D56D43EDAAAC73A26BB22BE407E4663FF5495D11C8C437FN3mAM" TargetMode = "External"/>
	<Relationship Id="rId44" Type="http://schemas.openxmlformats.org/officeDocument/2006/relationships/hyperlink" Target="consultantplus://offline/ref=8320A552D9955FC70D978DDD07388E4EF3DF395CE6BB21E0E2254DF74F4548425D56D43EDAAAC73927BB22BE407E4663FF5495D11C8C437FN3mAM" TargetMode = "External"/>
	<Relationship Id="rId45" Type="http://schemas.openxmlformats.org/officeDocument/2006/relationships/hyperlink" Target="consultantplus://offline/ref=8320A552D9955FC70D978DDD07388E4EF3DF395CE7BB21E0E2254DF74F4548425D56D43EDAAAC73A26BB22BE407E4663FF5495D11C8C437FN3mAM" TargetMode = "External"/>
	<Relationship Id="rId46" Type="http://schemas.openxmlformats.org/officeDocument/2006/relationships/hyperlink" Target="consultantplus://offline/ref=8320A552D9955FC70D978DDD07388E4EF3DD3A58EFBD21E0E2254DF74F4548425D56D43CDDAAC3307BE132BA092A4A7CFF4B8AD2028CN4m0M" TargetMode = "External"/>
	<Relationship Id="rId47" Type="http://schemas.openxmlformats.org/officeDocument/2006/relationships/hyperlink" Target="consultantplus://offline/ref=8320A552D9955FC70D978DDD07388E4EF3DD3A58EFBD21E0E2254DF74F4548425D56D43CDDA8C5307BE132BA092A4A7CFF4B8AD2028CN4m0M" TargetMode = "External"/>
	<Relationship Id="rId48" Type="http://schemas.openxmlformats.org/officeDocument/2006/relationships/hyperlink" Target="consultantplus://offline/ref=8320A552D9955FC70D978DDD07388E4EF3DA3C5CE6BE21E0E2254DF74F4548425D56D43EDAAAC73A2BBB22BE407E4663FF5495D11C8C437FN3mAM" TargetMode = "External"/>
	<Relationship Id="rId49" Type="http://schemas.openxmlformats.org/officeDocument/2006/relationships/hyperlink" Target="consultantplus://offline/ref=8320A552D9955FC70D978DDD07388E4EF3DF395CE7BB21E0E2254DF74F4548425D56D43EDAAAC7392FBB22BE407E4663FF5495D11C8C437FN3mAM" TargetMode = "External"/>
	<Relationship Id="rId50" Type="http://schemas.openxmlformats.org/officeDocument/2006/relationships/hyperlink" Target="consultantplus://offline/ref=8320A552D9955FC70D978DDD07388E4EF3DF395CE7BB21E0E2254DF74F4548425D56D43EDAAAC7392DBB22BE407E4663FF5495D11C8C437FN3mAM" TargetMode = "External"/>
	<Relationship Id="rId51" Type="http://schemas.openxmlformats.org/officeDocument/2006/relationships/hyperlink" Target="consultantplus://offline/ref=8320A552D9955FC70D978DDD07388E4EF3DF3E51E4B921E0E2254DF74F4548425D56D43EDAAAC73B26BB22BE407E4663FF5495D11C8C437FN3mAM" TargetMode = "External"/>
	<Relationship Id="rId52" Type="http://schemas.openxmlformats.org/officeDocument/2006/relationships/hyperlink" Target="consultantplus://offline/ref=8320A552D9955FC70D978DDD07388E4EF3DE3859E6B121E0E2254DF74F4548425D56D43EDAAAC73A2FBB22BE407E4663FF5495D11C8C437FN3mAM" TargetMode = "External"/>
	<Relationship Id="rId53" Type="http://schemas.openxmlformats.org/officeDocument/2006/relationships/hyperlink" Target="consultantplus://offline/ref=8320A552D9955FC70D978DDD07388E4EF3DF395CE7BB21E0E2254DF74F4548425D56D43EDAAAC7392ABB22BE407E4663FF5495D11C8C437FN3mAM" TargetMode = "External"/>
	<Relationship Id="rId54" Type="http://schemas.openxmlformats.org/officeDocument/2006/relationships/hyperlink" Target="consultantplus://offline/ref=8320A552D9955FC70D978DDD07388E4EF3DF3E51E4B921E0E2254DF74F4548425D56D43EDAAAC73A2EBB22BE407E4663FF5495D11C8C437FN3mAM" TargetMode = "External"/>
	<Relationship Id="rId55" Type="http://schemas.openxmlformats.org/officeDocument/2006/relationships/hyperlink" Target="consultantplus://offline/ref=8320A552D9955FC70D978DDD07388E4EF3DF3E51E4B921E0E2254DF74F4548425D56D43EDAAAC73A2DBB22BE407E4663FF5495D11C8C437FN3mAM" TargetMode = "External"/>
	<Relationship Id="rId56" Type="http://schemas.openxmlformats.org/officeDocument/2006/relationships/hyperlink" Target="consultantplus://offline/ref=8320A552D9955FC70D978DDD07388E4EF3DE3859E6B121E0E2254DF74F4548425D56D43EDAAAC73A2EBB22BE407E4663FF5495D11C8C437FN3mAM" TargetMode = "External"/>
	<Relationship Id="rId57" Type="http://schemas.openxmlformats.org/officeDocument/2006/relationships/hyperlink" Target="consultantplus://offline/ref=8320A552D9955FC70D978DDD07388E4EF3DF395CE7BB21E0E2254DF74F4548425D56D43EDAAAC73929BB22BE407E4663FF5495D11C8C437FN3mAM" TargetMode = "External"/>
	<Relationship Id="rId58" Type="http://schemas.openxmlformats.org/officeDocument/2006/relationships/hyperlink" Target="consultantplus://offline/ref=8320A552D9955FC70D978DDD07388E4EF4DA325BE7B021E0E2254DF74F4548424F568C32DBABD93A2EAE74EF06N2m8M" TargetMode = "External"/>
	<Relationship Id="rId59" Type="http://schemas.openxmlformats.org/officeDocument/2006/relationships/hyperlink" Target="consultantplus://offline/ref=8320A552D9955FC70D978DDD07388E4EF3DF395CE6BB21E0E2254DF74F4548425D56D43EDAAAC73826BB22BE407E4663FF5495D11C8C437FN3mAM" TargetMode = "External"/>
	<Relationship Id="rId60" Type="http://schemas.openxmlformats.org/officeDocument/2006/relationships/hyperlink" Target="consultantplus://offline/ref=8320A552D9955FC70D978DDD07388E4EF4DA325BE7B021E0E2254DF74F4548424F568C32DBABD93A2EAE74EF06N2m8M" TargetMode = "External"/>
	<Relationship Id="rId61" Type="http://schemas.openxmlformats.org/officeDocument/2006/relationships/hyperlink" Target="consultantplus://offline/ref=8320A552D9955FC70D978DDD07388E4EF3DF395CE6BB21E0E2254DF74F4548425D56D43EDAAAC73F2EBB22BE407E4663FF5495D11C8C437FN3mAM" TargetMode = "External"/>
	<Relationship Id="rId62" Type="http://schemas.openxmlformats.org/officeDocument/2006/relationships/hyperlink" Target="consultantplus://offline/ref=8320A552D9955FC70D978DDD07388E4EF3DF395BE5B121E0E2254DF74F4548425D56D43EDAAAC53828BB22BE407E4663FF5495D11C8C437FN3mAM" TargetMode = "External"/>
	<Relationship Id="rId63" Type="http://schemas.openxmlformats.org/officeDocument/2006/relationships/hyperlink" Target="consultantplus://offline/ref=8320A552D9955FC70D978DDD07388E4EF4DA325BE7B021E0E2254DF74F4548425D56D43EDAABC63E2CBB22BE407E4663FF5495D11C8C437FN3mAM" TargetMode = "External"/>
	<Relationship Id="rId64" Type="http://schemas.openxmlformats.org/officeDocument/2006/relationships/hyperlink" Target="consultantplus://offline/ref=8320A552D9955FC70D978DDD07388E4EF4DA325BE7B021E0E2254DF74F4548425D56D43EDAABC63E2CBB22BE407E4663FF5495D11C8C437FN3mAM" TargetMode = "External"/>
	<Relationship Id="rId65" Type="http://schemas.openxmlformats.org/officeDocument/2006/relationships/hyperlink" Target="consultantplus://offline/ref=8320A552D9955FC70D978DDD07388E4EF4DA325BE7B021E0E2254DF74F4548424F568C32DBABD93A2EAE74EF06N2m8M" TargetMode = "External"/>
	<Relationship Id="rId66" Type="http://schemas.openxmlformats.org/officeDocument/2006/relationships/hyperlink" Target="consultantplus://offline/ref=8320A552D9955FC70D978DDD07388E4EF3DF395CE7BB21E0E2254DF74F4548425D56D43EDAAAC7382EBB22BE407E4663FF5495D11C8C437FN3mAM" TargetMode = "External"/>
	<Relationship Id="rId67" Type="http://schemas.openxmlformats.org/officeDocument/2006/relationships/hyperlink" Target="consultantplus://offline/ref=8320A552D9955FC70D978DDD07388E4EF3DF395CE6BB21E0E2254DF74F4548425D56D43EDAAAC73F2ABB22BE407E4663FF5495D11C8C437FN3mAM" TargetMode = "External"/>
	<Relationship Id="rId68" Type="http://schemas.openxmlformats.org/officeDocument/2006/relationships/hyperlink" Target="consultantplus://offline/ref=8320A552D9955FC70D978DDD07388E4EF4DA325BE7B021E0E2254DF74F4548424F568C32DBABD93A2EAE74EF06N2m8M" TargetMode = "External"/>
	<Relationship Id="rId69" Type="http://schemas.openxmlformats.org/officeDocument/2006/relationships/hyperlink" Target="consultantplus://offline/ref=8320A552D9955FC70D978DDD07388E4EF4D93350E2BC21E0E2254DF74F4548425D56D43EDAAAC23D2EBB22BE407E4663FF5495D11C8C437FN3mAM" TargetMode = "External"/>
	<Relationship Id="rId70" Type="http://schemas.openxmlformats.org/officeDocument/2006/relationships/hyperlink" Target="consultantplus://offline/ref=8320A552D9955FC70D978DDD07388E4EF4D23859E1BF21E0E2254DF74F4548425D56D43EDAAAC73A2CBB22BE407E4663FF5495D11C8C437FN3mAM" TargetMode = "External"/>
	<Relationship Id="rId71" Type="http://schemas.openxmlformats.org/officeDocument/2006/relationships/hyperlink" Target="consultantplus://offline/ref=8320A552D9955FC70D978DDD07388E4EF4DA325BE7B021E0E2254DF74F4548424F568C32DBABD93A2EAE74EF06N2m8M" TargetMode = "External"/>
	<Relationship Id="rId72" Type="http://schemas.openxmlformats.org/officeDocument/2006/relationships/hyperlink" Target="consultantplus://offline/ref=8320A552D9955FC70D978DDD07388E4EF3DF395CE6BB21E0E2254DF74F4548425D56D43EDAAAC73F26BB22BE407E4663FF5495D11C8C437FN3mAM" TargetMode = "External"/>
	<Relationship Id="rId73" Type="http://schemas.openxmlformats.org/officeDocument/2006/relationships/hyperlink" Target="consultantplus://offline/ref=8320A552D9955FC70D978DDD07388E4EF4DA325BE7B021E0E2254DF74F4548425D56D43EDAAAC43A2ABB22BE407E4663FF5495D11C8C437FN3mAM" TargetMode = "External"/>
	<Relationship Id="rId74" Type="http://schemas.openxmlformats.org/officeDocument/2006/relationships/hyperlink" Target="consultantplus://offline/ref=8320A552D9955FC70D978DDD07388E4EF3DF395CE6BB21E0E2254DF74F4548425D56D43EDAAAC73E2EBB22BE407E4663FF5495D11C8C437FN3mAM" TargetMode = "External"/>
	<Relationship Id="rId75" Type="http://schemas.openxmlformats.org/officeDocument/2006/relationships/hyperlink" Target="consultantplus://offline/ref=8320A552D9955FC70D978DDD07388E4EF4DA325BE7B021E0E2254DF74F4548424F568C32DBABD93A2EAE74EF06N2m8M" TargetMode = "External"/>
	<Relationship Id="rId76" Type="http://schemas.openxmlformats.org/officeDocument/2006/relationships/hyperlink" Target="consultantplus://offline/ref=8320A552D9955FC70D978DDD07388E4EF3DF395CE6BB21E0E2254DF74F4548425D56D43EDAAAC73E2DBB22BE407E4663FF5495D11C8C437FN3mAM" TargetMode = "External"/>
	<Relationship Id="rId77" Type="http://schemas.openxmlformats.org/officeDocument/2006/relationships/hyperlink" Target="consultantplus://offline/ref=8320A552D9955FC70D978DDD07388E4EF4DA325BE7B021E0E2254DF74F4548424F568C32DBABD93A2EAE74EF06N2m8M" TargetMode = "External"/>
	<Relationship Id="rId78" Type="http://schemas.openxmlformats.org/officeDocument/2006/relationships/hyperlink" Target="consultantplus://offline/ref=8320A552D9955FC70D978DDD07388E4EF3DA3C5CE6BE21E0E2254DF74F4548425D56D43EDAAAC73A29BB22BE407E4663FF5495D11C8C437FN3mAM" TargetMode = "External"/>
	<Relationship Id="rId79" Type="http://schemas.openxmlformats.org/officeDocument/2006/relationships/hyperlink" Target="consultantplus://offline/ref=8320A552D9955FC70D978DDD07388E4EF4DA325BE7B021E0E2254DF74F4548424F568C32DBABD93A2EAE74EF06N2m8M" TargetMode = "External"/>
	<Relationship Id="rId80" Type="http://schemas.openxmlformats.org/officeDocument/2006/relationships/hyperlink" Target="consultantplus://offline/ref=8320A552D9955FC70D978DDD07388E4EF3D93950E6BC21E0E2254DF74F4548425D56D43EDAAAC73A2EBB22BE407E4663FF5495D11C8C437FN3mAM" TargetMode = "External"/>
	<Relationship Id="rId81" Type="http://schemas.openxmlformats.org/officeDocument/2006/relationships/hyperlink" Target="consultantplus://offline/ref=8320A552D9955FC70D978DDD07388E4EF3DF3E51E4B921E0E2254DF74F4548425D56D43EDAAAC73A2BBB22BE407E4663FF5495D11C8C437FN3mAM" TargetMode = "External"/>
	<Relationship Id="rId82" Type="http://schemas.openxmlformats.org/officeDocument/2006/relationships/hyperlink" Target="consultantplus://offline/ref=8320A552D9955FC70D978DDD07388E4EF3DE3859E6B121E0E2254DF74F4548425D56D43EDAAAC73A2CBB22BE407E4663FF5495D11C8C437FN3mAM" TargetMode = "External"/>
	<Relationship Id="rId83" Type="http://schemas.openxmlformats.org/officeDocument/2006/relationships/hyperlink" Target="consultantplus://offline/ref=8320A552D9955FC70D978DDD07388E4EF3DF395BE5B121E0E2254DF74F4548425D56D43EDAAAC53828BB22BE407E4663FF5495D11C8C437FN3mAM" TargetMode = "External"/>
	<Relationship Id="rId84" Type="http://schemas.openxmlformats.org/officeDocument/2006/relationships/hyperlink" Target="consultantplus://offline/ref=8320A552D9955FC70D978DDD07388E4EF3D83A50E0B821E0E2254DF74F4548424F568C32DBABD93A2EAE74EF06N2m8M" TargetMode = "External"/>
	<Relationship Id="rId85" Type="http://schemas.openxmlformats.org/officeDocument/2006/relationships/hyperlink" Target="consultantplus://offline/ref=8320A552D9955FC70D978DDD07388E4EF4DA325BE7B021E0E2254DF74F4548424F568C32DBABD93A2EAE74EF06N2m8M" TargetMode = "External"/>
	<Relationship Id="rId86" Type="http://schemas.openxmlformats.org/officeDocument/2006/relationships/hyperlink" Target="consultantplus://offline/ref=8320A552D9955FC70D978DDD07388E4EF4DA325BE7B021E0E2254DF74F4548424F568C32DBABD93A2EAE74EF06N2m8M" TargetMode = "External"/>
	<Relationship Id="rId87" Type="http://schemas.openxmlformats.org/officeDocument/2006/relationships/hyperlink" Target="consultantplus://offline/ref=8320A552D9955FC70D978DDD07388E4EF3DF395CE7BB21E0E2254DF74F4548425D56D43EDAAAC7382CBB22BE407E4663FF5495D11C8C437FN3mAM" TargetMode = "External"/>
	<Relationship Id="rId88" Type="http://schemas.openxmlformats.org/officeDocument/2006/relationships/hyperlink" Target="consultantplus://offline/ref=8320A552D9955FC70D978DDD07388E4EF4D23D5CE5B021E0E2254DF74F4548424F568C32DBABD93A2EAE74EF06N2m8M" TargetMode = "External"/>
	<Relationship Id="rId89" Type="http://schemas.openxmlformats.org/officeDocument/2006/relationships/hyperlink" Target="consultantplus://offline/ref=8320A552D9955FC70D978DDD07388E4EF3DF395CE6BB21E0E2254DF74F4548425D56D43EDAAAC73C2CBB22BE407E4663FF5495D11C8C437FN3mAM" TargetMode = "External"/>
	<Relationship Id="rId90" Type="http://schemas.openxmlformats.org/officeDocument/2006/relationships/hyperlink" Target="consultantplus://offline/ref=8320A552D9955FC70D978DDD07388E4EF3DF395CE7BB21E0E2254DF74F4548425D56D43EDAAAC73D29BB22BE407E4663FF5495D11C8C437FN3mAM" TargetMode = "External"/>
	<Relationship Id="rId91" Type="http://schemas.openxmlformats.org/officeDocument/2006/relationships/hyperlink" Target="consultantplus://offline/ref=8320A552D9955FC70D978DDD07388E4EF3DE3859E6B121E0E2254DF74F4548425D56D43EDAAAC73A28BB22BE407E4663FF5495D11C8C437FN3mAM" TargetMode = "External"/>
	<Relationship Id="rId92" Type="http://schemas.openxmlformats.org/officeDocument/2006/relationships/hyperlink" Target="consultantplus://offline/ref=8320A552D9955FC70D978DDD07388E4EF3DD3A58EFBD21E0E2254DF74F4548425D56D43CDDAAC3307BE132BA092A4A7CFF4B8AD2028CN4m0M" TargetMode = "External"/>
	<Relationship Id="rId93" Type="http://schemas.openxmlformats.org/officeDocument/2006/relationships/hyperlink" Target="consultantplus://offline/ref=8320A552D9955FC70D978DDD07388E4EF3DD3A58EFBD21E0E2254DF74F4548425D56D43CDDA8C5307BE132BA092A4A7CFF4B8AD2028CN4m0M" TargetMode = "External"/>
	<Relationship Id="rId94" Type="http://schemas.openxmlformats.org/officeDocument/2006/relationships/hyperlink" Target="consultantplus://offline/ref=8320A552D9955FC70D978DDD07388E4EF3DA3C5CE6BE21E0E2254DF74F4548425D56D43EDAAAC7392FBB22BE407E4663FF5495D11C8C437FN3mAM" TargetMode = "External"/>
	<Relationship Id="rId95" Type="http://schemas.openxmlformats.org/officeDocument/2006/relationships/hyperlink" Target="consultantplus://offline/ref=8320A552D9955FC70D978DDD07388E4EF3DB3B5CE0B021E0E2254DF74F4548425D56D43EDAAAC73A2CBB22BE407E4663FF5495D11C8C437FN3mAM" TargetMode = "External"/>
	<Relationship Id="rId96" Type="http://schemas.openxmlformats.org/officeDocument/2006/relationships/hyperlink" Target="consultantplus://offline/ref=8320A552D9955FC70D978DDD07388E4EF3DF395CE6BB21E0E2254DF74F4548425D56D43EDAAAC73C28BB22BE407E4663FF5495D11C8C437FN3mAM" TargetMode = "External"/>
	<Relationship Id="rId97" Type="http://schemas.openxmlformats.org/officeDocument/2006/relationships/hyperlink" Target="consultantplus://offline/ref=8320A552D9955FC70D978DDD07388E4EF3DA3C5CE6BE21E0E2254DF74F4548425D56D43EDAAAC7392DBB22BE407E4663FF5495D11C8C437FN3mAM" TargetMode = "External"/>
	<Relationship Id="rId98" Type="http://schemas.openxmlformats.org/officeDocument/2006/relationships/hyperlink" Target="consultantplus://offline/ref=8320A552D9955FC70D978DDD07388E4EF3D93950E6BC21E0E2254DF74F4548425D56D43EDAAAC73A2ABB22BE407E4663FF5495D11C8C437FN3mAM" TargetMode = "External"/>
	<Relationship Id="rId99" Type="http://schemas.openxmlformats.org/officeDocument/2006/relationships/hyperlink" Target="consultantplus://offline/ref=8320A552D9955FC70D978DDD07388E4EF3DF395CE7BB21E0E2254DF74F4548425D56D43EDAAAC73D28BB22BE407E4663FF5495D11C8C437FN3m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16.03.2021 N 389
(ред. от 27.07.2023)
"Об утверждении Правил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dc:title>
  <dcterms:created xsi:type="dcterms:W3CDTF">2023-11-11T12:38:12Z</dcterms:created>
</cp:coreProperties>
</file>