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27.02.2024 N 135</w:t>
              <w:br/>
              <w:t xml:space="preserve">"О проведении в 2024 году конкурсного отбора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ДЕЛАМ ГРАЖДАНСКОЙ ОБОРОНЫ,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И ЛИКВИДАЦИИ 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февраля 2024 г. N 135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В 2024 ГОДУ КОНКУРСНОГО ОТБОРА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ИЗ ФЕДЕРАЛЬНОГО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(ЗА ИСКЛЮЧЕНИЕМ ГОСУДАРСТВЕННЫХ (МУНИЦИПАЛЬНЫХ) УЧРЕЖДЕНИЙ),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ЗАЩИТЫ НАСЕЛЕНИЯ</w:t>
      </w:r>
    </w:p>
    <w:p>
      <w:pPr>
        <w:pStyle w:val="2"/>
        <w:jc w:val="center"/>
      </w:pPr>
      <w:r>
        <w:rPr>
          <w:sz w:val="20"/>
        </w:rPr>
        <w:t xml:space="preserve">И ТЕРРИТОРИЙ ОТ ЧРЕЗВЫЧАЙНЫХ СИТУАЦИЙ, ОБЕСПЕЧЕНИЯ ПОЖАРНОЙ</w:t>
      </w:r>
    </w:p>
    <w:p>
      <w:pPr>
        <w:pStyle w:val="2"/>
        <w:jc w:val="center"/>
      </w:pPr>
      <w:r>
        <w:rPr>
          <w:sz w:val="20"/>
        </w:rPr>
        <w:t xml:space="preserve">БЕЗОПАСНОСТИ И БЕЗОПАСНОСТИ ЛЮДЕЙ НА ВОДНЫХ ОБЪЕКТАХ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г. N 1781, </w:t>
      </w:r>
      <w:hyperlink w:history="0" r:id="rId8" w:tooltip="Постановление Правительства РФ от 17.10.2018 N 1237 (ред. от 07.05.2022)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объектах, утвержденными постановлением Правительства Российской Федерации от 17 октября 2018 г. N 1237, и </w:t>
      </w:r>
      <w:hyperlink w:history="0" r:id="rId9" w:tooltip="Приказ МЧС России от 29.03.2019 N 185 (ред. от 19.12.2022) &quot;О мерах по реализации постановления Правительства Российской Федерации от 17 октября 2018 г. N 1237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&quot; (вместе с &quot;Порядком проведения конкурсного отбора для пре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конкурсного отбора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объектах, утвержденным приказом МЧС России от 29 марта 2019 г. N 185 (зарегистрирован Министерством юстиции Российской Федерации 7 июня 2019 г., регистрационный N 54872),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в 2024 году конкурсный отбор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 (далее соответственно - конкурсный отбор,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комиссию по конкурсному отбору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по конкурсному отбору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объектах, согласно приложению N 1 (не приводится);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конкурсному отбору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объектах, и порядок ее работы,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объявления о проведении конкурсного отбора на портале предоставления мер финансовой государственной поддержки - 11 марта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приема заявок для участия в конкурсном отборе - 8 апреля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приема заявок для участия в конкурсном отборе - 21 апреля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Директору Департамента гражданской обороны и защиты населения осуществить организационно-техническое обеспечение проведения конкурсного отбора СОНКО, а также заключение соглашений о предоставлении субсидий с СОНКО, прошедшими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заместителя Министра В.Н. Яцуценко.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А.В.КУРЕНКОВ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27 февраля 2024 г. N 135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КОНКУРСНОМУ ОТБОРУ ДЛЯ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ФЕДЕРАЛЬНОГО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(ЗА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УЧРЕЖДЕНИЙ),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ОБЛАСТИ ЗАЩИТЫ НАСЕЛЕНИЯ И ТЕРРИТОРИЙ ОТ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СИТУАЦИЙ, ОБЕСПЕЧЕНИЯ ПОЖАРНОЙ БЕЗОПАСНОСТИ И БЕЗОПАСНОСТИ</w:t>
      </w:r>
    </w:p>
    <w:p>
      <w:pPr>
        <w:pStyle w:val="2"/>
        <w:jc w:val="center"/>
      </w:pPr>
      <w:r>
        <w:rPr>
          <w:sz w:val="20"/>
        </w:rPr>
        <w:t xml:space="preserve">ЛЮДЕЙ НА ВОДНЫХ ОБЪЕКТАХ, И ПОРЯДОК ЕЕ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формирования и организацию деятельности комиссии по конкурсному отбору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 (далее соответственно - комиссия по конкурсному отбору, СОНКО), в соответствии с </w:t>
      </w:r>
      <w:hyperlink w:history="0" r:id="rId10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г. N 1781.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по конкурсному отбору создается в целях проведения конкурсного отбора для предоставления субсидий из федерального бюджета на государственную поддержку СОНКО, осуществляющих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объектах, в соответствии с </w:t>
      </w:r>
      <w:hyperlink w:history="0" r:id="rId11" w:tooltip="Постановление Правительства РФ от 17.10.2018 N 1237 (ред. от 07.05.2022)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объектах, утвержденными постановлением Правительства Российской Федерации от 17 октября 2018 г. N 1237 (далее - Правила), и </w:t>
      </w:r>
      <w:hyperlink w:history="0" r:id="rId12" w:tooltip="Приказ МЧС России от 29.03.2019 N 185 (ред. от 19.12.2022) &quot;О мерах по реализации постановления Правительства Российской Федерации от 17 октября 2018 г. N 1237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&quot; (вместе с &quot;Порядком проведения конкурсного отбора для пре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конкурсного отбора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объектах, утвержденным приказом МЧС России от 29 марта 2019 г. N 185 (зарегистрирован Министерством юстиции Российской Федерации 7 июня 2019 г., регистрационный N 54872), с изменениями, внесенными приказами МЧС России от 15 апреля 2021 г. N 239 (зарегистрирован Министерством юстиции Российской Федерации 16 июня 2021 г., регистрационный N 63892), от 19 декабря 2022 г. N 1276 (зарегистрирован Министерством юстиции Российской Федерации 29 марта 2023 г., регистрационный N 72786)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Конкурсный отбор СОНКО осуществляется в государственной интегрированной информационной системе управления общественными финансами "Электронный бюджет" на портале предоставления мер финансовой государственной поддержки (</w:t>
      </w:r>
      <w:r>
        <w:rPr>
          <w:sz w:val="20"/>
        </w:rPr>
        <w:t xml:space="preserve">promote.budget.gov.ru</w:t>
      </w:r>
      <w:r>
        <w:rPr>
          <w:sz w:val="20"/>
        </w:rPr>
        <w:t xml:space="preserve">) (далее - единый портал) с использованием документов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 проведения поэтапного конкурсного отбора составляет не более 30 календарных дней после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комиссии по конкурсному отбору утверждается приказом МЧС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по конкурсному отбору состоит из председателя комиссии по конкурсному отбору, заместителя председателя комиссии по конкурсному отбору и членов комиссии по конкурсному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комиссии по конкурсному отбору и (или) члены комиссии по конкурсному отбору в случае наличия у них признаков аффилированности с участниками отбора - СОНКО не допускаются до рассмотрения и (или) оценки заявок, поданных такими участниками, и (или) отстраняются от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Численный состав комиссии по конкурсному отбору не может быть менее семи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комиссии по конкурсному отбору: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соблюдением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все представленные на рассмотрение комиссии по конкурсному отбору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единоличное подписание протокола вскрытия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протоколы, формируемые в процессе проведения конкурсного отбора СОНКО, содержащие информацию о принятых комиссией по конкурсному отбору 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очного заседания Комиссии по конкурсному отбору в случае необходимости обсуждения результатов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признании отбора СОНКО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отсутствие председателя комиссии по конкурсному отбору по его поручению полномочия председателя комиссии по конкурсному отбору осуществляет заместитель председателя комиссии по конкурсному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комиссии по конкурсному отбору: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контроль за соблюдением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все представленные на рассмотрение комиссии по конкурсному отбору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запросы у СОНКО разъяснений в отношении представленных ими документов и информации (при необходимости) с использованием единого портала, направляемого при необходимости в равной мере всем участникам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и проводят оценку представленных на конкурсный отбор заявок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протоколы, формируемые в процессе проведения отбора СОНКО, содержащие информацию о принятых комиссией по конкурсному отбору 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контроль за соблюдением законных прав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конфиденциальность информации, содержащейся в заявках участников и иных документах,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Доступ комиссии по конкурсному отбору к представленным СОНКО заявкам для их рассмотрения и оценки на едином портале открывается не позднее 1 рабочего дня, следующего за днем окончания срока подачи заявок, установленного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 позднее 1 рабочего дня, следующего за днем вскрытия заявок, установленного в объявлении о проведении конкурсного отбора, формируется протокол вскрытия заявок, содержащий информацию о поступивших для участия в отборе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Протокол вскрытия заявок формируется на едином портале автоматически и подписывается усиленной квалифицированной электронной подписью председателем комиссии по конкурсному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Конкурсный отбор признается несостоявшимся в следующих случаях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 рассмотрения заявок только одна заявка соответствует требованиям,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 рассмотрения заявок отклонены все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 оценки заявок ни одна из заявок не набрала количество баллов, большее или равное установленному в объявлении о проведении конкурсного отбора (50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этапе рассмотрения заявок в течение 15 календарных дней со дня окончания срока приема заявок комиссия по конкурсному отбору проверяет правильность оформления заявок и комплектность прилагаемых к ней документов, а также соответствие СОНКО требованиям, установленным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соответствии заявки требованиям, указанным в объявлении о проведении конкурсного отбора, принимается каждым членом комиссии по конкурсному отбору путем заполнения веб-форм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Не позднее 1 рабочего дня со дня окончания срока рассмотрения заявок формируется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Протокол рассмотрения заявок формируется на едином портале автоматически на основании результатов рассмотрения заявок и подписывается усиленными квалифицированными электронными подписями председателем комиссии по конкурсному отбору и членами комиссии по конкурсному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этапе рассмотрения заявок основаниями для их отклонения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СОНКО требованиям,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документов и (или) заявки требованиям,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в составе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недостижение СОНКО результатов предоставления субсидий, в том числе в запланированные сроки, установленные в соглашениях о предоставленных субсидиях, в течение 2 лет со дня утверждения результатов проверки и (или) признание факта нецелевого использования субсидии в году, предшествующему году, в котором предоставляется субсидия (расходование денежных обязательств на цели и достижение результатов субсидий, которые не соответствуют результатам, установленным в соглашениях).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этапе оценки заявок комиссия по конкурсному отбору в течение 15 календарных дней со дня завершения этапа рассмотрения заявок оценивает заявки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программы деятельности некоммерческой организации, направленной на осуществление мероприятий, указанных в </w:t>
      </w:r>
      <w:hyperlink w:history="0" r:id="rId13" w:tooltip="Постановление Правительства РФ от 17.10.2018 N 1237 (ред. от 07.05.2022)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&quot;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Правил, целям предоставления субсидии из федерального бюджета на государственную поддержку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затрат на осуществление мероприятий и предполагаемого эффекта от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материально-технических и кадровых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успешной деятельности некоммерческой организации в осуществлении мероприятий в области защиты населения и территорий от чрезвычайных ситуаций, пожарной безопасности и безопасности людей на водных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Заявка оценивается по 100-балльной шкале с определением суммы баллов, набранной СОНКО по </w:t>
      </w:r>
      <w:hyperlink w:history="0" r:id="rId14" w:tooltip="Приказ МЧС России от 29.03.2019 N 185 (ред. от 19.12.2022) &quot;О мерах по реализации постановления Правительства Российской Федерации от 17 октября 2018 г. N 1237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&quot; (вместе с &quot;Порядком проведения конкурсного отбора для пре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и коэффициентам их значимости (далее - рейтинг значимости), указанным в приложении N 4 к Порядку, а также по дополнительным подкритериям в соответствии с Методическими рекомендациями по оценке значимости заявок, направляемых социально ориентированными некоммерческими организациями (за исключением государственных (муниципальных) учреждений), осуществляющими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 для участия в конкурсном отборе для предоставления субсидий из федерального бюджета, утвержденными МЧС России 9 июля 2019 г. N 2-4-71-27-11.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Оценка заявки и простановка баллов осуществляется единолично каждым членом комиссии по конкурсному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результатам оценки по каждой заявке формируется ее рейтинг. Победителями конкурсного отбора признаются участники при рейтинге значимости заявки 50 и более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На этапе оценки заявок основаниями для их отклонения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СОНКО требованиям, установленным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в составе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программы деятельности СОНКО мероприятиям, указанным в </w:t>
      </w:r>
      <w:hyperlink w:history="0" r:id="rId15" w:tooltip="Постановление Правительства РФ от 17.10.2018 N 1237 (ред. от 07.05.2022)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&quot;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недостижение рейтинга значимости заявки СОНКО (50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Распределение субсидии между СОНКО осуществляется с учетом рейтинга значимости заявок и экономического обоснования запрашиваемой суммы денежных средств на реализацию мероприятий программы в пределах объема бюджетных ассигнований на предоставление субсидии в соответствии с </w:t>
      </w:r>
      <w:hyperlink w:history="0" r:id="rId16" w:tooltip="Приказ МЧС России от 29.03.2019 N 185 (ред. от 19.12.2022) &quot;О мерах по реализации постановления Правительства Российской Федерации от 17 октября 2018 г. N 1237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&quot; (вместе с &quot;Порядком проведения конкурсного отбора для пре {КонсультантПлюс}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целях завершения отбора и определения получателей субсидий формируется протокол подведения итогов конкурсного отбора получателей субсидий, включающий информацию о количестве набранных баллов по каждому критерию оценки, общем количестве набранных баллов по результатам оценки заявок СОНКО, с указанием размера субсидии, предусмотренной им для предоставления, отклонении заявок с указанием оснований для их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Протокол подведения итогов конкурсного отбора формируется на едином портале автоматически на основании результатов определения победителей отбора среди СОНКО и подписывается усиленными квалифицированными электронными подписями председателем комиссии по конкурсному отбору и членами комиссии по конкурсному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Объемы предоставляемых субсидий в пределах лимитов бюджетных обязательств, доведенных до МЧС России на государственную поддержку СОНКО в текущем финансовом году, с соответствующим распределением и на основании протокола подведения итогов конкурсного отбора утверждаются приказом МЧС России, который размещается на едином портале не позднее 1 рабочего дня, следующего за днем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Соглашение с СОНКО о предоставлении субсидии заключается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не ранее 10-го и не позднее 30-го календарного дня со дня подписания протокола подведения итогов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Перечисление субсидии осуществляется в течение 30 календарных дней со дня заключения соглашения на лицевой счет для учета операций со средствами получателя средств из бюджета, открытый в территориальном органе Федерального казначейства, если иное не установлено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27.02.2024 N 135</w:t>
            <w:br/>
            <w:t>"О проведении в 2024 году конкурсного отбора для предоставления субсидий из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135&amp;dst=100021" TargetMode = "External"/>
	<Relationship Id="rId8" Type="http://schemas.openxmlformats.org/officeDocument/2006/relationships/hyperlink" Target="https://login.consultant.ru/link/?req=doc&amp;base=LAW&amp;n=416647&amp;dst=100011" TargetMode = "External"/>
	<Relationship Id="rId9" Type="http://schemas.openxmlformats.org/officeDocument/2006/relationships/hyperlink" Target="https://login.consultant.ru/link/?req=doc&amp;base=LAW&amp;n=443563&amp;dst=100016" TargetMode = "External"/>
	<Relationship Id="rId10" Type="http://schemas.openxmlformats.org/officeDocument/2006/relationships/hyperlink" Target="https://login.consultant.ru/link/?req=doc&amp;base=LAW&amp;n=463135&amp;dst=100021" TargetMode = "External"/>
	<Relationship Id="rId11" Type="http://schemas.openxmlformats.org/officeDocument/2006/relationships/hyperlink" Target="https://login.consultant.ru/link/?req=doc&amp;base=LAW&amp;n=416647&amp;dst=100011" TargetMode = "External"/>
	<Relationship Id="rId12" Type="http://schemas.openxmlformats.org/officeDocument/2006/relationships/hyperlink" Target="https://login.consultant.ru/link/?req=doc&amp;base=LAW&amp;n=443563&amp;dst=100016" TargetMode = "External"/>
	<Relationship Id="rId13" Type="http://schemas.openxmlformats.org/officeDocument/2006/relationships/hyperlink" Target="https://login.consultant.ru/link/?req=doc&amp;base=LAW&amp;n=416647&amp;dst=99" TargetMode = "External"/>
	<Relationship Id="rId14" Type="http://schemas.openxmlformats.org/officeDocument/2006/relationships/hyperlink" Target="https://login.consultant.ru/link/?req=doc&amp;base=LAW&amp;n=443563&amp;dst=100248" TargetMode = "External"/>
	<Relationship Id="rId15" Type="http://schemas.openxmlformats.org/officeDocument/2006/relationships/hyperlink" Target="https://login.consultant.ru/link/?req=doc&amp;base=LAW&amp;n=416647&amp;dst=99" TargetMode = "External"/>
	<Relationship Id="rId16" Type="http://schemas.openxmlformats.org/officeDocument/2006/relationships/hyperlink" Target="https://login.consultant.ru/link/?req=doc&amp;base=LAW&amp;n=443563&amp;dst=10015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27.02.2024 N 135
"О проведении в 2024 году конкурсного отбора для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объектах"</dc:title>
  <dcterms:created xsi:type="dcterms:W3CDTF">2024-06-19T10:23:15Z</dcterms:created>
</cp:coreProperties>
</file>