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05.06.2024 N 180</w:t>
              <w:br/>
              <w:t xml:space="preserve">"Об утверждении Порядка и сроков размещения некоммерческими организациями (за исключением политических партий) устава на информационном ресурсе Министерства юстиции Российской Федерации в информационно-телекоммуникационной сети "Интернет"</w:t>
              <w:br/>
              <w:t xml:space="preserve">(Зарегистрировано в Минюсте России 07.06.2024 N 78489)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июня 2024 г. N 78489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июня 2024 г. N 180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 СРОКОВ</w:t>
      </w:r>
    </w:p>
    <w:p>
      <w:pPr>
        <w:pStyle w:val="2"/>
        <w:jc w:val="center"/>
      </w:pPr>
      <w:r>
        <w:rPr>
          <w:sz w:val="20"/>
        </w:rPr>
        <w:t xml:space="preserve">РАЗМЕЩЕНИЯ НЕКОММЕРЧЕСКИМИ ОРГАНИЗАЦИЯМИ (ЗА ИСКЛЮЧЕНИЕМ</w:t>
      </w:r>
    </w:p>
    <w:p>
      <w:pPr>
        <w:pStyle w:val="2"/>
        <w:jc w:val="center"/>
      </w:pPr>
      <w:r>
        <w:rPr>
          <w:sz w:val="20"/>
        </w:rPr>
        <w:t xml:space="preserve">ПОЛИТИЧЕСКИХ ПАРТИЙ) УСТАВА НА ИНФОРМАЦИОННОМ РЕСУРСЕ</w:t>
      </w:r>
    </w:p>
    <w:p>
      <w:pPr>
        <w:pStyle w:val="2"/>
        <w:jc w:val="center"/>
      </w:pPr>
      <w:r>
        <w:rPr>
          <w:sz w:val="20"/>
        </w:rPr>
        <w:t xml:space="preserve">МИНИСТЕРСТВА ЮСТИЦИИ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абзацем четвертым пункта 3.2 статьи 32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и </w:t>
      </w:r>
      <w:hyperlink w:history="0" r:id="rId8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, </w:t>
      </w:r>
      <w:hyperlink w:history="0" r:id="rId9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5</w:t>
        </w:r>
      </w:hyperlink>
      <w:r>
        <w:rPr>
          <w:sz w:val="20"/>
        </w:rPr>
        <w:t xml:space="preserve"> и </w:t>
      </w:r>
      <w:hyperlink w:history="0" r:id="rId10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1 пункта 19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 января 2023 г. N 10 "Вопросы Министерства юстиции Российской Федерации",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ПОРЯДОК И СРОКИ">
        <w:r>
          <w:rPr>
            <w:sz w:val="20"/>
            <w:color w:val="0000ff"/>
          </w:rPr>
          <w:t xml:space="preserve">Порядок и сроки</w:t>
        </w:r>
      </w:hyperlink>
      <w:r>
        <w:rPr>
          <w:sz w:val="20"/>
        </w:rPr>
        <w:t xml:space="preserve"> размещения некоммерческими организациями (за исключением политических партий) устава на информационном ресурсе Министерства юстиции Российской Федерации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размещение некоммерческими организациями (за исключением политических партий), зарегистрированными до вступления в силу настоящего приказа, устава осуществляется до 1 апреля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К.А.ЧУЙЧЕНКО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июня 2024 г. N 180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 И СРОКИ</w:t>
      </w:r>
    </w:p>
    <w:p>
      <w:pPr>
        <w:pStyle w:val="2"/>
        <w:jc w:val="center"/>
      </w:pPr>
      <w:r>
        <w:rPr>
          <w:sz w:val="20"/>
        </w:rPr>
        <w:t xml:space="preserve">РАЗМЕЩЕНИЯ НЕКОММЕРЧЕСКИМИ ОРГАНИЗАЦИЯМИ (ЗА ИСКЛЮЧЕНИЕМ</w:t>
      </w:r>
    </w:p>
    <w:p>
      <w:pPr>
        <w:pStyle w:val="2"/>
        <w:jc w:val="center"/>
      </w:pPr>
      <w:r>
        <w:rPr>
          <w:sz w:val="20"/>
        </w:rPr>
        <w:t xml:space="preserve">ПОЛИТИЧЕСКИХ ПАРТИЙ) УСТАВА НА ИНФОРМАЦИОННОМ РЕСУРСЕ</w:t>
      </w:r>
    </w:p>
    <w:p>
      <w:pPr>
        <w:pStyle w:val="2"/>
        <w:jc w:val="center"/>
      </w:pPr>
      <w:r>
        <w:rPr>
          <w:sz w:val="20"/>
        </w:rPr>
        <w:t xml:space="preserve">МИНИСТЕРСТВА ЮСТИЦИИ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Некоммерческие организации (за исключением политических партий) (далее - некоммерческие организации) в течение 30 календарных дней со дня их государственной регистрации размещают устав на информационном ресурсе Министерства юстиции Российской Федерации в информационно-телекоммуникационной сети "Интернет" (далее - информационный ресурс) посредством личного кабинета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Доступ к личному кабинету некоммерческой организации для размещения устава на информационном ресурсе осуществляется через официальный сайт Министерства юстиции Российской Федерации в информационно-телекоммуникационной сети "Интернет" после прохождения процедуры авторизации.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внесения изменений в устав некоммерческие организации в течение 30 календарных дней со дня государственной регистрации таких изменений размещают актуальную редакцию устава на информационном ресурсе.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Размещение некоммерческими организациями устава осуществляется путем загрузки его в машиночитаемой форме в формате PDF в личном кабинете соответствующей некоммерческой организации на информационном ресурсе.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05.06.2024 N 180</w:t>
            <w:br/>
            <w:t>"Об утверждении Порядка и сроков размещения некоммерческими организациями (за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532&amp;dst=669" TargetMode = "External"/>
	<Relationship Id="rId8" Type="http://schemas.openxmlformats.org/officeDocument/2006/relationships/hyperlink" Target="https://login.consultant.ru/link/?req=doc&amp;base=LAW&amp;n=459092&amp;dst=100019" TargetMode = "External"/>
	<Relationship Id="rId9" Type="http://schemas.openxmlformats.org/officeDocument/2006/relationships/hyperlink" Target="https://login.consultant.ru/link/?req=doc&amp;base=LAW&amp;n=459092&amp;dst=100033" TargetMode = "External"/>
	<Relationship Id="rId10" Type="http://schemas.openxmlformats.org/officeDocument/2006/relationships/hyperlink" Target="https://login.consultant.ru/link/?req=doc&amp;base=LAW&amp;n=459092&amp;dst=10005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05.06.2024 N 180
"Об утверждении Порядка и сроков размещения некоммерческими организациями (за исключением политических партий) устава на информационном ресурсе Министерства юстиции Российской Федерации в информационно-телекоммуникационной сети "Интернет"
(Зарегистрировано в Минюсте России 07.06.2024 N 78489)</dc:title>
  <dcterms:created xsi:type="dcterms:W3CDTF">2024-06-19T10:50:04Z</dcterms:created>
</cp:coreProperties>
</file>