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ФАДН России от 20.02.2023 N 22</w:t>
              <w:br/>
              <w:t xml:space="preserve">"Об утверждении Порядка размещения в информационно-телекоммуникационной сети "Интернет" и предоставления для опубликования средствам массовой информации сведений о доходах, об имуществе и обязательствах имущественного характера, представляемых атаманом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w:t>
              <w:br/>
              <w:t xml:space="preserve">(Зарегистрировано в Минюсте России 24.03.2023 N 72709)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марта 2023 г. N 72709</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ФЕДЕРАЛЬНОЕ АГЕНТСТВО ПО ДЕЛАМ НАЦИОНАЛЬНОСТЕЙ</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февраля 2023 г. N 22</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РАЗМЕЩЕНИЯ В ИНФОРМАЦИОННО-ТЕЛЕКОММУНИКАЦИОННОЙ</w:t>
      </w:r>
    </w:p>
    <w:p>
      <w:pPr>
        <w:pStyle w:val="2"/>
        <w:jc w:val="center"/>
      </w:pPr>
      <w:r>
        <w:rPr>
          <w:sz w:val="20"/>
        </w:rPr>
        <w:t xml:space="preserve">СЕТИ "ИНТЕРНЕТ" И ПРЕДОСТАВЛЕНИЯ ДЛЯ ОПУБЛИКОВАНИЯ СРЕДСТВАМ</w:t>
      </w:r>
    </w:p>
    <w:p>
      <w:pPr>
        <w:pStyle w:val="2"/>
        <w:jc w:val="center"/>
      </w:pPr>
      <w:r>
        <w:rPr>
          <w:sz w:val="20"/>
        </w:rPr>
        <w:t xml:space="preserve">МАССОВОЙ ИНФОРМАЦИИ СВЕДЕНИЙ О ДОХОДАХ, ОБ ИМУЩЕСТВЕ</w:t>
      </w:r>
    </w:p>
    <w:p>
      <w:pPr>
        <w:pStyle w:val="2"/>
        <w:jc w:val="center"/>
      </w:pPr>
      <w:r>
        <w:rPr>
          <w:sz w:val="20"/>
        </w:rPr>
        <w:t xml:space="preserve">И ОБЯЗАТЕЛЬСТВАХ ИМУЩЕСТВЕННОГО ХАРАКТЕРА, ПРЕДСТАВЛЯЕМЫХ</w:t>
      </w:r>
    </w:p>
    <w:p>
      <w:pPr>
        <w:pStyle w:val="2"/>
        <w:jc w:val="center"/>
      </w:pPr>
      <w:r>
        <w:rPr>
          <w:sz w:val="20"/>
        </w:rPr>
        <w:t xml:space="preserve">АТАМАНОМ ВСЕРОССИЙСКОГО КАЗАЧЬЕГО ОБЩЕСТВА И АТАМАНОМ</w:t>
      </w:r>
    </w:p>
    <w:p>
      <w:pPr>
        <w:pStyle w:val="2"/>
        <w:jc w:val="center"/>
      </w:pPr>
      <w:r>
        <w:rPr>
          <w:sz w:val="20"/>
        </w:rPr>
        <w:t xml:space="preserve">ВОЙСКОВОГО КАЗАЧЬЕГО ОБЩЕСТВА, ВНЕСЕННОГО В ГОСУДАРСТВЕННЫЙ</w:t>
      </w:r>
    </w:p>
    <w:p>
      <w:pPr>
        <w:pStyle w:val="2"/>
        <w:jc w:val="center"/>
      </w:pPr>
      <w:r>
        <w:rPr>
          <w:sz w:val="20"/>
        </w:rPr>
        <w:t xml:space="preserve">РЕЕСТР КАЗАЧЬИХ ОБЩЕСТВ В РОССИЙСКОЙ ФЕДЕРАЦИИ</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05.12.2005 N 154-ФЗ (ред. от 21.11.2022) &quot;О государственной службе российского казачества&quot; {КонсультантПлюс}">
        <w:r>
          <w:rPr>
            <w:sz w:val="20"/>
            <w:color w:val="0000ff"/>
          </w:rPr>
          <w:t xml:space="preserve">частями 16</w:t>
        </w:r>
      </w:hyperlink>
      <w:r>
        <w:rPr>
          <w:sz w:val="20"/>
        </w:rPr>
        <w:t xml:space="preserve"> и </w:t>
      </w:r>
      <w:hyperlink w:history="0" r:id="rId8" w:tooltip="Федеральный закон от 05.12.2005 N 154-ФЗ (ред. от 21.11.2022) &quot;О государственной службе российского казачества&quot; {КонсультантПлюс}">
        <w:r>
          <w:rPr>
            <w:sz w:val="20"/>
            <w:color w:val="0000ff"/>
          </w:rPr>
          <w:t xml:space="preserve">16.2 статьи 5</w:t>
        </w:r>
      </w:hyperlink>
      <w:r>
        <w:rPr>
          <w:sz w:val="20"/>
        </w:rPr>
        <w:t xml:space="preserve"> Федерального закона от 5 декабря 2005 г. N 154-ФЗ "О государственной службе российского казачества" и </w:t>
      </w:r>
      <w:hyperlink w:history="0" r:id="rId9" w:tooltip="Постановление Правительства РФ от 18.04.2015 N 368 (ред. от 24.03.2023) &quot;О Федеральном агентстве по делам национальностей&quot; (вместе с &quot;Положением о Федеральном агентстве по делам национальностей&quot;) {КонсультантПлюс}">
        <w:r>
          <w:rPr>
            <w:sz w:val="20"/>
            <w:color w:val="0000ff"/>
          </w:rPr>
          <w:t xml:space="preserve">пунктом 1</w:t>
        </w:r>
      </w:hyperlink>
      <w:r>
        <w:rPr>
          <w:sz w:val="20"/>
        </w:rPr>
        <w:t xml:space="preserve"> Положения о Федеральном агентстве по делам национальностей, утвержденного постановлением Правительства Российской Федерации от 18 апреля 2015 г. N 368 "О Федеральном агентстве по делам национальностей", приказываю:</w:t>
      </w:r>
    </w:p>
    <w:p>
      <w:pPr>
        <w:pStyle w:val="0"/>
        <w:spacing w:before="200" w:line-rule="auto"/>
        <w:ind w:firstLine="540"/>
        <w:jc w:val="both"/>
      </w:pPr>
      <w:r>
        <w:rPr>
          <w:sz w:val="20"/>
        </w:rPr>
        <w:t xml:space="preserve">Утвердить прилагаемый </w:t>
      </w:r>
      <w:hyperlink w:history="0" w:anchor="P33" w:tooltip="ПОРЯДОК">
        <w:r>
          <w:rPr>
            <w:sz w:val="20"/>
            <w:color w:val="0000ff"/>
          </w:rPr>
          <w:t xml:space="preserve">Порядок</w:t>
        </w:r>
      </w:hyperlink>
      <w:r>
        <w:rPr>
          <w:sz w:val="20"/>
        </w:rPr>
        <w:t xml:space="preserve"> размещения в информационно-телекоммуникационной сети "Интернет" и предоставления для опубликования средствам массовой информации сведений о доходах, об имуществе и обязательствах имущественного характера, представляемых атаманом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И.В.БАРИНОВ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Федерального агентства</w:t>
      </w:r>
    </w:p>
    <w:p>
      <w:pPr>
        <w:pStyle w:val="0"/>
        <w:jc w:val="right"/>
      </w:pPr>
      <w:r>
        <w:rPr>
          <w:sz w:val="20"/>
        </w:rPr>
        <w:t xml:space="preserve">по делам национальностей</w:t>
      </w:r>
    </w:p>
    <w:p>
      <w:pPr>
        <w:pStyle w:val="0"/>
        <w:jc w:val="right"/>
      </w:pPr>
      <w:r>
        <w:rPr>
          <w:sz w:val="20"/>
        </w:rPr>
        <w:t xml:space="preserve">от 20.02.2023 N 22</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РАЗМЕЩЕНИЯ В ИНФОРМАЦИОННО-ТЕЛЕКОММУНИКАЦИОННОЙ</w:t>
      </w:r>
    </w:p>
    <w:p>
      <w:pPr>
        <w:pStyle w:val="2"/>
        <w:jc w:val="center"/>
      </w:pPr>
      <w:r>
        <w:rPr>
          <w:sz w:val="20"/>
        </w:rPr>
        <w:t xml:space="preserve">СЕТИ "ИНТЕРНЕТ" И ПРЕДОСТАВЛЕНИЯ ДЛЯ ОПУБЛИКОВАНИЯ СРЕДСТВАМ</w:t>
      </w:r>
    </w:p>
    <w:p>
      <w:pPr>
        <w:pStyle w:val="2"/>
        <w:jc w:val="center"/>
      </w:pPr>
      <w:r>
        <w:rPr>
          <w:sz w:val="20"/>
        </w:rPr>
        <w:t xml:space="preserve">МАССОВОЙ ИНФОРМАЦИИ СВЕДЕНИЙ О ДОХОДАХ, ОБ ИМУЩЕСТВЕ</w:t>
      </w:r>
    </w:p>
    <w:p>
      <w:pPr>
        <w:pStyle w:val="2"/>
        <w:jc w:val="center"/>
      </w:pPr>
      <w:r>
        <w:rPr>
          <w:sz w:val="20"/>
        </w:rPr>
        <w:t xml:space="preserve">И ОБЯЗАТЕЛЬСТВАХ ИМУЩЕСТВЕННОГО ХАРАКТЕРА, ПРЕДСТАВЛЯЕМЫХ</w:t>
      </w:r>
    </w:p>
    <w:p>
      <w:pPr>
        <w:pStyle w:val="2"/>
        <w:jc w:val="center"/>
      </w:pPr>
      <w:r>
        <w:rPr>
          <w:sz w:val="20"/>
        </w:rPr>
        <w:t xml:space="preserve">АТАМАНОМ ВСЕРОССИЙСКОГО КАЗАЧЬЕГО ОБЩЕСТВА И АТАМАНОМ</w:t>
      </w:r>
    </w:p>
    <w:p>
      <w:pPr>
        <w:pStyle w:val="2"/>
        <w:jc w:val="center"/>
      </w:pPr>
      <w:r>
        <w:rPr>
          <w:sz w:val="20"/>
        </w:rPr>
        <w:t xml:space="preserve">ВОЙСКОВОГО КАЗАЧЬЕГО ОБЩЕСТВА, ВНЕСЕННОГО В ГОСУДАРСТВЕННЫЙ</w:t>
      </w:r>
    </w:p>
    <w:p>
      <w:pPr>
        <w:pStyle w:val="2"/>
        <w:jc w:val="center"/>
      </w:pPr>
      <w:r>
        <w:rPr>
          <w:sz w:val="20"/>
        </w:rPr>
        <w:t xml:space="preserve">РЕЕСТР КАЗАЧЬИХ ОБЩЕСТВ В РОССИЙСКОЙ ФЕДЕРАЦИИ</w:t>
      </w:r>
    </w:p>
    <w:p>
      <w:pPr>
        <w:pStyle w:val="0"/>
        <w:jc w:val="both"/>
      </w:pPr>
      <w:r>
        <w:rPr>
          <w:sz w:val="20"/>
        </w:rPr>
      </w:r>
    </w:p>
    <w:p>
      <w:pPr>
        <w:pStyle w:val="0"/>
        <w:ind w:firstLine="540"/>
        <w:jc w:val="both"/>
      </w:pPr>
      <w:r>
        <w:rPr>
          <w:sz w:val="20"/>
        </w:rPr>
        <w:t xml:space="preserve">1. Настоящим Порядком устанавливаются правила размещения в информационно-телекоммуникационной сети "Интернет" и предоставления для опубликования средствам массовой информации сведений о доходах, об имуществе и обязательствах имущественного характера, представляемых атаманом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(далее - атаманы), а также сведений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представляемые атаманами, размещаются на официальном сайте всероссийского казачьего общества (далее - официальный сайт).</w:t>
      </w:r>
    </w:p>
    <w:bookmarkStart w:id="44" w:name="P44"/>
    <w:bookmarkEnd w:id="44"/>
    <w:p>
      <w:pPr>
        <w:pStyle w:val="0"/>
        <w:spacing w:before="200" w:line-rule="auto"/>
        <w:ind w:firstLine="540"/>
        <w:jc w:val="both"/>
      </w:pPr>
      <w:r>
        <w:rPr>
          <w:sz w:val="20"/>
        </w:rPr>
        <w:t xml:space="preserve">3. На официальном сайте размещаются и предоставляются средствам массовой информации для опубликования следующие сведения о доходах, об имуществе и обязательствах имущественного характера, представляемые атаманами:</w:t>
      </w:r>
    </w:p>
    <w:p>
      <w:pPr>
        <w:pStyle w:val="0"/>
        <w:spacing w:before="200" w:line-rule="auto"/>
        <w:ind w:firstLine="540"/>
        <w:jc w:val="both"/>
      </w:pPr>
      <w:r>
        <w:rPr>
          <w:sz w:val="20"/>
        </w:rPr>
        <w:t xml:space="preserve">а) перечень объектов недвижимого имущества, принадлежащих атаману,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б) перечень транспортных средств с указанием вида и марки, принадлежащих на праве собственности атаману, его супруге (супругу) и несовершеннолетним детям;</w:t>
      </w:r>
    </w:p>
    <w:p>
      <w:pPr>
        <w:pStyle w:val="0"/>
        <w:spacing w:before="200" w:line-rule="auto"/>
        <w:ind w:firstLine="540"/>
        <w:jc w:val="both"/>
      </w:pPr>
      <w:r>
        <w:rPr>
          <w:sz w:val="20"/>
        </w:rPr>
        <w:t xml:space="preserve">в) декларированный годовой доход атамана, его супруги (супруги) и несовершеннолетних детей;</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атамана, его супруги (супруга) за три последних года, предшествующих отчетному периоду.</w:t>
      </w:r>
    </w:p>
    <w:p>
      <w:pPr>
        <w:pStyle w:val="0"/>
        <w:spacing w:before="200" w:line-rule="auto"/>
        <w:ind w:firstLine="540"/>
        <w:jc w:val="both"/>
      </w:pPr>
      <w:r>
        <w:rPr>
          <w:sz w:val="20"/>
        </w:rPr>
        <w:t xml:space="preserve">4. В размещаемых на официальных сайтах и предоставляемых средствам массовой информации для опубликования сведениях запрещается указывать:</w:t>
      </w:r>
    </w:p>
    <w:p>
      <w:pPr>
        <w:pStyle w:val="0"/>
        <w:spacing w:before="200" w:line-rule="auto"/>
        <w:ind w:firstLine="540"/>
        <w:jc w:val="both"/>
      </w:pPr>
      <w:r>
        <w:rPr>
          <w:sz w:val="20"/>
        </w:rPr>
        <w:t xml:space="preserve">а) иные сведения (кроме указанных в </w:t>
      </w:r>
      <w:hyperlink w:history="0" w:anchor="P44" w:tooltip="3. На официальном сайте размещаются и предоставляются средствам массовой информации для опубликования следующие сведения о доходах, об имуществе и обязательствах имущественного характера, представляемые атаманами:">
        <w:r>
          <w:rPr>
            <w:sz w:val="20"/>
            <w:color w:val="0000ff"/>
          </w:rPr>
          <w:t xml:space="preserve">пункте 3</w:t>
        </w:r>
      </w:hyperlink>
      <w:r>
        <w:rPr>
          <w:sz w:val="20"/>
        </w:rPr>
        <w:t xml:space="preserve"> настоящего Порядка) о доходах атамана,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0"/>
        <w:spacing w:before="200" w:line-rule="auto"/>
        <w:ind w:firstLine="540"/>
        <w:jc w:val="both"/>
      </w:pPr>
      <w:r>
        <w:rPr>
          <w:sz w:val="20"/>
        </w:rPr>
        <w:t xml:space="preserve">б) персональные данные супруги (супруга), детей и иных членов семей атамана;</w:t>
      </w:r>
    </w:p>
    <w:p>
      <w:pPr>
        <w:pStyle w:val="0"/>
        <w:spacing w:before="200" w:line-rule="auto"/>
        <w:ind w:firstLine="540"/>
        <w:jc w:val="both"/>
      </w:pPr>
      <w:r>
        <w:rPr>
          <w:sz w:val="20"/>
        </w:rPr>
        <w:t xml:space="preserve">в) данные, позволяющие определить место жительства, почтовый адрес, телефон и иные индивидуальные средства коммуникации атамана;</w:t>
      </w:r>
    </w:p>
    <w:p>
      <w:pPr>
        <w:pStyle w:val="0"/>
        <w:spacing w:before="200" w:line-rule="auto"/>
        <w:ind w:firstLine="540"/>
        <w:jc w:val="both"/>
      </w:pPr>
      <w:r>
        <w:rPr>
          <w:sz w:val="20"/>
        </w:rPr>
        <w:t xml:space="preserve">г) данные, позволяющие определить местонахождение объектов недвижимого имущества, принадлежащих атаману, его супруге (супругу), детям, иным членам семьи на праве собственности или находящихся в их пользовании;</w:t>
      </w:r>
    </w:p>
    <w:p>
      <w:pPr>
        <w:pStyle w:val="0"/>
        <w:spacing w:before="200" w:line-rule="auto"/>
        <w:ind w:firstLine="540"/>
        <w:jc w:val="both"/>
      </w:pPr>
      <w:r>
        <w:rPr>
          <w:sz w:val="20"/>
        </w:rPr>
        <w:t xml:space="preserve">д) информацию, отнесенную к государственной тайне или являющуюся конфиденциальной.</w:t>
      </w:r>
    </w:p>
    <w:p>
      <w:pPr>
        <w:pStyle w:val="0"/>
        <w:spacing w:before="200" w:line-rule="auto"/>
        <w:ind w:firstLine="540"/>
        <w:jc w:val="both"/>
      </w:pPr>
      <w:r>
        <w:rPr>
          <w:sz w:val="20"/>
        </w:rPr>
        <w:t xml:space="preserve">5. Атаман ежегодно, не позднее 30 апреля года, следующего за отчетным, формирует сведения, указанные в </w:t>
      </w:r>
      <w:hyperlink w:history="0" w:anchor="P44" w:tooltip="3. На официальном сайте размещаются и предоставляются средствам массовой информации для опубликования следующие сведения о доходах, об имуществе и обязательствах имущественного характера, представляемые атаманами:">
        <w:r>
          <w:rPr>
            <w:sz w:val="20"/>
            <w:color w:val="0000ff"/>
          </w:rPr>
          <w:t xml:space="preserve">пункте 3</w:t>
        </w:r>
      </w:hyperlink>
      <w:r>
        <w:rPr>
          <w:sz w:val="20"/>
        </w:rPr>
        <w:t xml:space="preserve"> настоящего Порядка, в соответствии с приложением к настоящему Порядку и направляет их в адрес всероссийского казачьего общества.</w:t>
      </w:r>
    </w:p>
    <w:p>
      <w:pPr>
        <w:pStyle w:val="0"/>
        <w:spacing w:before="200" w:line-rule="auto"/>
        <w:ind w:firstLine="540"/>
        <w:jc w:val="both"/>
      </w:pPr>
      <w:r>
        <w:rPr>
          <w:sz w:val="20"/>
        </w:rPr>
        <w:t xml:space="preserve">6. Всероссийское казачье общество не позднее четырнадцати рабочих дней со дня поступления от атамана сведений, указанных в </w:t>
      </w:r>
      <w:hyperlink w:history="0" w:anchor="P44" w:tooltip="3. На официальном сайте размещаются и предоставляются средствам массовой информации для опубликования следующие сведения о доходах, об имуществе и обязательствах имущественного характера, представляемые атаманами:">
        <w:r>
          <w:rPr>
            <w:sz w:val="20"/>
            <w:color w:val="0000ff"/>
          </w:rPr>
          <w:t xml:space="preserve">пункте 3</w:t>
        </w:r>
      </w:hyperlink>
      <w:r>
        <w:rPr>
          <w:sz w:val="20"/>
        </w:rPr>
        <w:t xml:space="preserve"> настоящего Порядка, размещает их на официальном сайте.</w:t>
      </w:r>
    </w:p>
    <w:p>
      <w:pPr>
        <w:pStyle w:val="0"/>
        <w:spacing w:before="200" w:line-rule="auto"/>
        <w:ind w:firstLine="540"/>
        <w:jc w:val="both"/>
      </w:pPr>
      <w:r>
        <w:rPr>
          <w:sz w:val="20"/>
        </w:rPr>
        <w:t xml:space="preserve">7. При поступлении от средства массовой информации запроса о предоставлении сведений о доходах, об имуществе и обязательствах имущественного характера, представляемых атаманами, всероссийское казачье общество:</w:t>
      </w:r>
    </w:p>
    <w:p>
      <w:pPr>
        <w:pStyle w:val="0"/>
        <w:spacing w:before="200" w:line-rule="auto"/>
        <w:ind w:firstLine="540"/>
        <w:jc w:val="both"/>
      </w:pPr>
      <w:r>
        <w:rPr>
          <w:sz w:val="20"/>
        </w:rPr>
        <w:t xml:space="preserve">вне зависимости от наличия или отсутствия запрашиваемых сведений на официальном сайте в течение трех рабочих дней со дня поступления запроса сообщает о нем атаману, в отношении которого поступил запрос;</w:t>
      </w:r>
    </w:p>
    <w:p>
      <w:pPr>
        <w:pStyle w:val="0"/>
        <w:spacing w:before="200" w:line-rule="auto"/>
        <w:ind w:firstLine="540"/>
        <w:jc w:val="both"/>
      </w:pPr>
      <w:r>
        <w:rPr>
          <w:sz w:val="20"/>
        </w:rPr>
        <w:t xml:space="preserve">если запрашиваемые сведения на официальном сайте отсутствуют, в течение семи рабочих дней со дня поступления запроса предоставляет средству массовой информации сведения, в объеме, предусмотренном </w:t>
      </w:r>
      <w:hyperlink w:history="0" w:anchor="P44" w:tooltip="3. На официальном сайте размещаются и предоставляются средствам массовой информации для опубликования следующие сведения о доходах, об имуществе и обязательствах имущественного характера, представляемые атаманами:">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если запрашиваемые сведения размещены на официальном сайте, в течение трех рабочих дней со дня поступления запроса сообщает об этом средству массовой информации с указанием адреса размещения сведений.</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ФАДН России от 20.02.2023 N 22</w:t>
            <w:br/>
            <w:t>"Об утверждении Порядка размещения в информационно-телекоммуникационной сети "Инте...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310E09A45E36344444356A76E68D3FFC71A3B68E07CEC841FAB0E6339A993BE52703CF9AE4B737FD6C501C9B15CBD201A2A91B39E408AEKCJ2J" TargetMode = "External"/>
	<Relationship Id="rId8" Type="http://schemas.openxmlformats.org/officeDocument/2006/relationships/hyperlink" Target="consultantplus://offline/ref=A3310E09A45E36344444356A76E68D3FFC71A3B68E07CEC841FAB0E6339A993BE52703CF9AE4B737FF6C501C9B15CBD201A2A91B39E408AEKCJ2J" TargetMode = "External"/>
	<Relationship Id="rId9" Type="http://schemas.openxmlformats.org/officeDocument/2006/relationships/hyperlink" Target="consultantplus://offline/ref=A3310E09A45E36344444356A76E68D3FFC76A0B78F0ECEC841FAB0E6339A993BE52703CF9AE4B635FA6C501C9B15CBD201A2A91B39E408AEKCJ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ФАДН России от 20.02.2023 N 22
"Об утверждении Порядка размещения в информационно-телекоммуникационной сети "Интернет" и предоставления для опубликования средствам массовой информации сведений о доходах, об имуществе и обязательствах имущественного характера, представляемых атаманом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(Зарегистрировано в Минюсте России 24.03.2023 N 72709)</dc:title>
  <dcterms:created xsi:type="dcterms:W3CDTF">2023-06-12T09:09:10Z</dcterms:created>
</cp:coreProperties>
</file>