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Росгидромета от 15.08.2023 N 421</w:t>
              <w:br/>
              <w:t xml:space="preserve">"Об утверждении Положения об Общественном совете при Федеральной службе по гидрометеорологии и мониторингу окружающей среды"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both"/>
      </w:pPr>
      <w:r>
        <w:rPr>
          <w:sz w:val="20"/>
        </w:rPr>
      </w:r>
    </w:p>
    <w:p>
      <w:pPr>
        <w:pStyle w:val="2"/>
        <w:jc w:val="center"/>
      </w:pPr>
      <w:r>
        <w:rPr>
          <w:sz w:val="20"/>
        </w:rPr>
        <w:t xml:space="preserve">ФЕДЕРАЛЬНАЯ СЛУЖБА ПО ГИДРОМЕТЕОРОЛОГИИ</w:t>
      </w:r>
    </w:p>
    <w:p>
      <w:pPr>
        <w:pStyle w:val="2"/>
        <w:jc w:val="center"/>
      </w:pPr>
      <w:r>
        <w:rPr>
          <w:sz w:val="20"/>
        </w:rPr>
        <w:t xml:space="preserve">И МОНИТОРИНГУ ОКРУЖАЮЩЕЙ СРЕДЫ</w:t>
      </w:r>
    </w:p>
    <w:p>
      <w:pPr>
        <w:pStyle w:val="2"/>
        <w:jc w:val="both"/>
      </w:pPr>
      <w:r>
        <w:rPr>
          <w:sz w:val="20"/>
        </w:rPr>
      </w:r>
    </w:p>
    <w:p>
      <w:pPr>
        <w:pStyle w:val="2"/>
        <w:jc w:val="center"/>
      </w:pPr>
      <w:r>
        <w:rPr>
          <w:sz w:val="20"/>
        </w:rPr>
        <w:t xml:space="preserve">ПРИКАЗ</w:t>
      </w:r>
    </w:p>
    <w:p>
      <w:pPr>
        <w:pStyle w:val="2"/>
        <w:jc w:val="center"/>
      </w:pPr>
      <w:r>
        <w:rPr>
          <w:sz w:val="20"/>
        </w:rPr>
        <w:t xml:space="preserve">от 15 августа 2023 г. N 421</w:t>
      </w:r>
    </w:p>
    <w:p>
      <w:pPr>
        <w:pStyle w:val="2"/>
        <w:jc w:val="both"/>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ФЕДЕРАЛЬНОЙ СЛУЖБЕ</w:t>
      </w:r>
    </w:p>
    <w:p>
      <w:pPr>
        <w:pStyle w:val="2"/>
        <w:jc w:val="center"/>
      </w:pPr>
      <w:r>
        <w:rPr>
          <w:sz w:val="20"/>
        </w:rPr>
        <w:t xml:space="preserve">ПО ГИДРОМЕТЕОРОЛОГИИ И МОНИТОРИНГУ ОКРУЖАЮЩЕЙ СРЕДЫ</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 "Об основах общественного контроля в Российской Федерации", </w:t>
      </w:r>
      <w:hyperlink w:history="0" r:id="rId8"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02.08.2005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w:t>
      </w:r>
      <w:hyperlink w:history="0" r:id="rId9"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Стандартом</w:t>
        </w:r>
      </w:hyperlink>
      <w:r>
        <w:rPr>
          <w:sz w:val="20"/>
        </w:rPr>
        <w:t xml:space="preserve"> деятельности общественного совета при федеральном органе исполнительной власти (Типовое положение), утвержденным решением совета Общественной палаты Российской Федерации в редакции от 08.02.2023 N 219-С, приказываю:</w:t>
      </w:r>
    </w:p>
    <w:p>
      <w:pPr>
        <w:pStyle w:val="0"/>
        <w:spacing w:before="200" w:line-rule="auto"/>
        <w:ind w:firstLine="540"/>
        <w:jc w:val="both"/>
      </w:pPr>
      <w:r>
        <w:rPr>
          <w:sz w:val="20"/>
        </w:rPr>
        <w:t xml:space="preserve">1. Утвердить </w:t>
      </w:r>
      <w:hyperlink w:history="0" w:anchor="P30" w:tooltip="ПОЛОЖЕНИЕ">
        <w:r>
          <w:rPr>
            <w:sz w:val="20"/>
            <w:color w:val="0000ff"/>
          </w:rPr>
          <w:t xml:space="preserve">Положение</w:t>
        </w:r>
      </w:hyperlink>
      <w:r>
        <w:rPr>
          <w:sz w:val="20"/>
        </w:rPr>
        <w:t xml:space="preserve"> об Общественном совете при Федеральной службе по гидрометеорологии и мониторингу окружающей среды согласно приложению к настоящему приказу.</w:t>
      </w:r>
    </w:p>
    <w:p>
      <w:pPr>
        <w:pStyle w:val="0"/>
        <w:spacing w:before="200" w:line-rule="auto"/>
        <w:ind w:firstLine="540"/>
        <w:jc w:val="both"/>
      </w:pPr>
      <w:r>
        <w:rPr>
          <w:sz w:val="20"/>
        </w:rPr>
        <w:t xml:space="preserve">2. Признать утратившим силу </w:t>
      </w:r>
      <w:hyperlink w:history="0" r:id="rId10" w:tooltip="Приказ Росгидромета от 06.08.2021 N 261 &quot;Об Общественном совете при Федеральной службе по гидрометеорологии и мониторингу окружающей среды&quot; (вместе с &quot;Положением об Общественном совете при федеральной службе по гидрометеорологии и мониторингу окружающей среды&quot;, &quot;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й службе по гидрометеорологии и монито ------------ Утратил силу или отменен {КонсультантПлюс}">
        <w:r>
          <w:rPr>
            <w:sz w:val="20"/>
            <w:color w:val="0000ff"/>
          </w:rPr>
          <w:t xml:space="preserve">приказ</w:t>
        </w:r>
      </w:hyperlink>
      <w:r>
        <w:rPr>
          <w:sz w:val="20"/>
        </w:rPr>
        <w:t xml:space="preserve"> Росгидромета от 06.08.2021 N 261 "Об Общественном совете при Федеральной службе по гидрометеорологии и мониторингу окружающей среды".</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Руководитель Росгидромета</w:t>
      </w:r>
    </w:p>
    <w:p>
      <w:pPr>
        <w:pStyle w:val="0"/>
        <w:jc w:val="right"/>
      </w:pPr>
      <w:r>
        <w:rPr>
          <w:sz w:val="20"/>
        </w:rPr>
        <w:t xml:space="preserve">И.А.ШУМАКОВ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приказу Росгидромета</w:t>
      </w:r>
    </w:p>
    <w:p>
      <w:pPr>
        <w:pStyle w:val="0"/>
        <w:jc w:val="right"/>
      </w:pPr>
      <w:r>
        <w:rPr>
          <w:sz w:val="20"/>
        </w:rPr>
        <w:t xml:space="preserve">от 15.08.2023 N 421</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ФЕДЕРАЛЬНОЙ СЛУЖБЕ</w:t>
      </w:r>
    </w:p>
    <w:p>
      <w:pPr>
        <w:pStyle w:val="2"/>
        <w:jc w:val="center"/>
      </w:pPr>
      <w:r>
        <w:rPr>
          <w:sz w:val="20"/>
        </w:rPr>
        <w:t xml:space="preserve">ПО ГИДРОМЕТЕОРОЛОГИИ И МОНИТОРИНГУ ОКРУЖАЮЩЕЙ СРЕДЫ</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Федеральной службе по гидрометеорологии и мониторингу окружающей среды (далее - Положение) определяет компетенцию, порядок деятельности и формирования Общественного совета при Росгидромете (далее - Общественный совет), порядок взаимодействия Росгидромета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в части вопросов, относящихся к деятельности гидрометеорологической службы России, а также в целях осуществления общественного контроля за деятельностью Росгидромета.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Росгидромет.</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содействие в осуществлении общественного контроля за деятельностью Росгидромета,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Росгидромета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Росгидрометом;</w:t>
      </w:r>
    </w:p>
    <w:p>
      <w:pPr>
        <w:pStyle w:val="0"/>
        <w:spacing w:before="200" w:line-rule="auto"/>
        <w:ind w:firstLine="540"/>
        <w:jc w:val="both"/>
      </w:pPr>
      <w:r>
        <w:rPr>
          <w:sz w:val="20"/>
        </w:rPr>
        <w:t xml:space="preserve">2.2.2 участвовать в мониторинге качества оказания государственных услуг Росгидрометом;</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Росгидромета;</w:t>
      </w:r>
    </w:p>
    <w:p>
      <w:pPr>
        <w:pStyle w:val="0"/>
        <w:spacing w:before="200" w:line-rule="auto"/>
        <w:ind w:firstLine="540"/>
        <w:jc w:val="both"/>
      </w:pPr>
      <w:r>
        <w:rPr>
          <w:sz w:val="20"/>
        </w:rPr>
        <w:t xml:space="preserve">2.2.4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Росгидромета,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Росгидромета и его территориальных подразделений;</w:t>
      </w:r>
    </w:p>
    <w:p>
      <w:pPr>
        <w:pStyle w:val="0"/>
        <w:spacing w:before="200" w:line-rule="auto"/>
        <w:ind w:firstLine="540"/>
        <w:jc w:val="both"/>
      </w:pPr>
      <w:r>
        <w:rPr>
          <w:sz w:val="20"/>
        </w:rPr>
        <w:t xml:space="preserve">2.3.3 участвовать в публичном обсуждении </w:t>
      </w:r>
      <w:hyperlink w:history="0" r:id="rId12"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 федеральных органов исполнительной власти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Росгидромета;</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 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 иных рабочих органов, создаваемых Росгидрометом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w:t>
      </w:r>
      <w:hyperlink w:history="0" r:id="rId13"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Концепцией</w:t>
        </w:r>
      </w:hyperlink>
      <w:r>
        <w:rPr>
          <w:sz w:val="20"/>
        </w:rPr>
        <w:t xml:space="preserve"> открытости и рекомендациями по реализации принципов открытости в федеральных органах исполнительной власти:</w:t>
      </w:r>
    </w:p>
    <w:p>
      <w:pPr>
        <w:pStyle w:val="0"/>
        <w:spacing w:before="200" w:line-rule="auto"/>
        <w:ind w:firstLine="540"/>
        <w:jc w:val="both"/>
      </w:pPr>
      <w:r>
        <w:rPr>
          <w:sz w:val="20"/>
        </w:rPr>
        <w:t xml:space="preserve">- участвовать в разработке ведомственных планов по реализации </w:t>
      </w:r>
      <w:hyperlink w:history="0" r:id="rId14"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 федеральных органов исполнительной власти;</w:t>
      </w:r>
    </w:p>
    <w:p>
      <w:pPr>
        <w:pStyle w:val="0"/>
        <w:spacing w:before="200" w:line-rule="auto"/>
        <w:ind w:firstLine="540"/>
        <w:jc w:val="both"/>
      </w:pPr>
      <w:r>
        <w:rPr>
          <w:sz w:val="20"/>
        </w:rPr>
        <w:t xml:space="preserve">- утверждать результаты общественных обсуждений, решений и отчетов Росгидромета по итогам общественной экспертизы нормативных правовых актов;</w:t>
      </w:r>
    </w:p>
    <w:p>
      <w:pPr>
        <w:pStyle w:val="0"/>
        <w:spacing w:before="200" w:line-rule="auto"/>
        <w:ind w:firstLine="540"/>
        <w:jc w:val="both"/>
      </w:pPr>
      <w:r>
        <w:rPr>
          <w:sz w:val="20"/>
        </w:rPr>
        <w:t xml:space="preserve">- осуществлять мониторинг публичной декларации руководителя Росгидромета и (или) публичного плана деятельности Росгидромета, а также один раз в полгода принимать отчет о ходе реализации данного плана;</w:t>
      </w:r>
    </w:p>
    <w:p>
      <w:pPr>
        <w:pStyle w:val="0"/>
        <w:spacing w:before="200" w:line-rule="auto"/>
        <w:ind w:firstLine="540"/>
        <w:jc w:val="both"/>
      </w:pPr>
      <w:r>
        <w:rPr>
          <w:sz w:val="20"/>
        </w:rPr>
        <w:t xml:space="preserve">- участвовать в подготовке экспертного содоклада в отношении итогового (о результатах и основных направлениях деятельности Росгидромета за отчетный год) доклада Росгидромета;</w:t>
      </w:r>
    </w:p>
    <w:p>
      <w:pPr>
        <w:pStyle w:val="0"/>
        <w:spacing w:before="200" w:line-rule="auto"/>
        <w:ind w:firstLine="540"/>
        <w:jc w:val="both"/>
      </w:pPr>
      <w:r>
        <w:rPr>
          <w:sz w:val="20"/>
        </w:rPr>
        <w:t xml:space="preserve">- осуществлять выборочный анализ качества ответов Росгидромета на обращения граждан;</w:t>
      </w:r>
    </w:p>
    <w:p>
      <w:pPr>
        <w:pStyle w:val="0"/>
        <w:spacing w:before="200" w:line-rule="auto"/>
        <w:ind w:firstLine="540"/>
        <w:jc w:val="both"/>
      </w:pPr>
      <w:r>
        <w:rPr>
          <w:sz w:val="20"/>
        </w:rPr>
        <w:t xml:space="preserve">- утверждать основные мероприятия (операционные планы) Росгидромета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Росгидромета,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деятельности Росгидромета.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 приглашать на заседания Общественного совета руководителей федеральных органов исполнительной власти, представителей общественных объединений и иных организаций;</w:t>
      </w:r>
    </w:p>
    <w:p>
      <w:pPr>
        <w:pStyle w:val="0"/>
        <w:spacing w:before="200" w:line-rule="auto"/>
        <w:ind w:firstLine="540"/>
        <w:jc w:val="both"/>
      </w:pPr>
      <w:r>
        <w:rPr>
          <w:sz w:val="20"/>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Росгидромета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 организовывать проведение общественных экспертиз проектов нормативных правовых актов, разрабатываемых Росгидрометом,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 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 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 по согласованию с руководителем Росгидромета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1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18"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w:t>
      </w:r>
      <w:hyperlink w:history="0" r:id="rId19"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Стандартом</w:t>
        </w:r>
      </w:hyperlink>
      <w:r>
        <w:rPr>
          <w:sz w:val="20"/>
        </w:rPr>
        <w:t xml:space="preserve"> деятельности общественного совета при федеральном органе исполнительной власти и настоящим Положением.</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Росгидромета.</w:t>
      </w:r>
    </w:p>
    <w:p>
      <w:pPr>
        <w:pStyle w:val="0"/>
        <w:spacing w:before="200" w:line-rule="auto"/>
        <w:ind w:firstLine="540"/>
        <w:jc w:val="both"/>
      </w:pPr>
      <w:r>
        <w:rPr>
          <w:sz w:val="20"/>
        </w:rPr>
        <w:t xml:space="preserve">3.3. Срок полномочий состава Общественного совета составляет 3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составляет 23 (двадцать три) человека.</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руководителем Росгидромета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00"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пункте 3.16</w:t>
        </w:r>
      </w:hyperlink>
      <w:r>
        <w:rPr>
          <w:sz w:val="20"/>
        </w:rPr>
        <w:t xml:space="preserve">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3.6.2. Порядок проведения конкурсного отбора в части, не урегулированной настоящим Положением,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руководителя Росгидромета.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Росгидромета. Росгидромет не позднее одного месяца со дня получения предложения совета Общественной палаты направляет в Общественную палату приказ Росгидромета о созыве Общественного совета, а также согласованные в установленном порядке Положение об Общественном совете (далее - Положение) и специфические требования.</w:t>
      </w:r>
    </w:p>
    <w:bookmarkStart w:id="92" w:name="P92"/>
    <w:bookmarkEnd w:id="92"/>
    <w:p>
      <w:pPr>
        <w:pStyle w:val="0"/>
        <w:spacing w:before="200" w:line-rule="auto"/>
        <w:ind w:firstLine="540"/>
        <w:jc w:val="both"/>
      </w:pPr>
      <w:r>
        <w:rPr>
          <w:sz w:val="20"/>
        </w:rPr>
        <w:t xml:space="preserve">3.9. Проект Положения об Общественном совете разрабатывается Росгидрометом на основании </w:t>
      </w:r>
      <w:hyperlink w:history="0" r:id="rId20"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Стандарта</w:t>
        </w:r>
      </w:hyperlink>
      <w:r>
        <w:rPr>
          <w:sz w:val="20"/>
        </w:rPr>
        <w:t xml:space="preserve"> деятельности и представляется на согласование в Общественную палату. Общественная палата согласовывает представленный проект или направляет в Росгидромет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приказом Росгидромета.</w:t>
      </w:r>
    </w:p>
    <w:p>
      <w:pPr>
        <w:pStyle w:val="0"/>
        <w:spacing w:before="200" w:line-rule="auto"/>
        <w:ind w:firstLine="540"/>
        <w:jc w:val="both"/>
      </w:pPr>
      <w:r>
        <w:rPr>
          <w:sz w:val="20"/>
        </w:rPr>
        <w:t xml:space="preserve">3.9.1. Внесение изменений (дополнений) в Положение об Общественном совете осуществляется в порядке, предусмотренном </w:t>
      </w:r>
      <w:hyperlink w:history="0" w:anchor="P92" w:tooltip="3.9. Проект Положения об Общественном совете разрабатывается Росгидрометом на основании Стандарта деятельности и представляется на согласование в Общественную палату. Общественная палата согласовывает представленный проект или направляет в Росгидромет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приказом Росгидромета.">
        <w:r>
          <w:rPr>
            <w:sz w:val="20"/>
            <w:color w:val="0000ff"/>
          </w:rPr>
          <w:t xml:space="preserve">пунктом 3.9</w:t>
        </w:r>
      </w:hyperlink>
      <w:r>
        <w:rPr>
          <w:sz w:val="20"/>
        </w:rPr>
        <w:t xml:space="preserve"> настоящего Положения.</w:t>
      </w:r>
    </w:p>
    <w:p>
      <w:pPr>
        <w:pStyle w:val="0"/>
        <w:spacing w:before="200" w:line-rule="auto"/>
        <w:ind w:firstLine="540"/>
        <w:jc w:val="both"/>
      </w:pPr>
      <w:r>
        <w:rPr>
          <w:sz w:val="20"/>
        </w:rPr>
        <w:t xml:space="preserve">3.10. Проект специфических требований разрабатывается Росгидрометом и подлежит согласованию с Общественной палатой в порядке, аналогичном порядку согласования проекта Положения об Общественном совете.</w:t>
      </w:r>
    </w:p>
    <w:p>
      <w:pPr>
        <w:pStyle w:val="0"/>
        <w:spacing w:before="200" w:line-rule="auto"/>
        <w:ind w:firstLine="540"/>
        <w:jc w:val="both"/>
      </w:pPr>
      <w:r>
        <w:rPr>
          <w:sz w:val="20"/>
        </w:rPr>
        <w:t xml:space="preserve">3.11. Руководитель Росгидромета вправе выступить с инициативой о создании Общественного совета. В таком случае не позднее 30 (тридцати) дней с момента издания приказа Росгидромета о созыве Общественного совета руководитель Росгидромета направляет в Общественную палату данный приказ, а также согласованные в установленном порядке Положение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Росгидромет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6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приказа Росгидромета о созыве Общественного совета или предложения о начале процедуры конкурсного отбора, а также согласованных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Общественного совета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100" w:name="P100"/>
    <w:bookmarkEnd w:id="100"/>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б) иметь период деятельности не менее 3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не находиться в процессе ликвидации;</w:t>
      </w:r>
    </w:p>
    <w:p>
      <w:pPr>
        <w:pStyle w:val="0"/>
        <w:spacing w:before="200" w:line-rule="auto"/>
        <w:ind w:firstLine="540"/>
        <w:jc w:val="both"/>
      </w:pPr>
      <w:r>
        <w:rPr>
          <w:sz w:val="20"/>
        </w:rPr>
        <w:t xml:space="preserve">г) иметь цели и направления деятельности, соответствующие деятельности Росгидромета;</w:t>
      </w:r>
    </w:p>
    <w:p>
      <w:pPr>
        <w:pStyle w:val="0"/>
        <w:spacing w:before="200" w:line-rule="auto"/>
        <w:ind w:firstLine="540"/>
        <w:jc w:val="both"/>
      </w:pPr>
      <w:r>
        <w:rPr>
          <w:sz w:val="20"/>
        </w:rPr>
        <w:t xml:space="preserve">д) осуществлять деятельность в сфере полномочий Росгидромета.</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3.16.3. Членом Общественного совета при Росгидромете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Росгидромета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а) лица, которые в соответствии с Федеральным </w:t>
      </w:r>
      <w:hyperlink w:history="0" r:id="rId23"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б) лица, назначаемые на свою должность руководителем Росгидромета;</w:t>
      </w:r>
    </w:p>
    <w:p>
      <w:pPr>
        <w:pStyle w:val="0"/>
        <w:spacing w:before="200" w:line-rule="auto"/>
        <w:ind w:firstLine="540"/>
        <w:jc w:val="both"/>
      </w:pPr>
      <w:r>
        <w:rPr>
          <w:sz w:val="20"/>
        </w:rPr>
        <w:t xml:space="preserve">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руководителя Росгидромета о согласии принять участие в работе Общественного совета (заполняется собственноручно, предоставляется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предоставляется в оригинале);</w:t>
      </w:r>
    </w:p>
    <w:p>
      <w:pPr>
        <w:pStyle w:val="0"/>
        <w:spacing w:before="200" w:line-rule="auto"/>
        <w:ind w:firstLine="540"/>
        <w:jc w:val="both"/>
      </w:pPr>
      <w:r>
        <w:rPr>
          <w:sz w:val="20"/>
        </w:rPr>
        <w:t xml:space="preserve">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pPr>
        <w:pStyle w:val="0"/>
        <w:spacing w:before="200" w:line-rule="auto"/>
        <w:ind w:firstLine="540"/>
        <w:jc w:val="both"/>
      </w:pPr>
      <w:r>
        <w:rPr>
          <w:sz w:val="20"/>
        </w:rPr>
        <w:t xml:space="preserve">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pPr>
        <w:pStyle w:val="0"/>
        <w:spacing w:before="200" w:line-rule="auto"/>
        <w:ind w:firstLine="540"/>
        <w:jc w:val="both"/>
      </w:pPr>
      <w:r>
        <w:rPr>
          <w:sz w:val="20"/>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ж) фамилию, имя, отчество представляемого кандидата.</w:t>
      </w:r>
    </w:p>
    <w:p>
      <w:pPr>
        <w:pStyle w:val="0"/>
        <w:spacing w:before="200" w:line-rule="auto"/>
        <w:ind w:firstLine="540"/>
        <w:jc w:val="both"/>
      </w:pPr>
      <w:r>
        <w:rPr>
          <w:sz w:val="20"/>
        </w:rPr>
        <w:t xml:space="preserve">3.18. В течение 14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руководителю Росгидромета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отдельных кандидатов из направленного Общественной палатой списка Росгидрометом не допускается.</w:t>
      </w:r>
    </w:p>
    <w:p>
      <w:pPr>
        <w:pStyle w:val="0"/>
        <w:spacing w:before="200" w:line-rule="auto"/>
        <w:ind w:firstLine="540"/>
        <w:jc w:val="both"/>
      </w:pPr>
      <w:r>
        <w:rPr>
          <w:sz w:val="20"/>
        </w:rPr>
        <w:t xml:space="preserve">3.23. Утверждение руководителем Росгидромета состава Общественного совета, направленного Общественной палатой, осуществляется не позднее 10 (десяти) рабочих дней со дня поступления решения Общественной палаты в Росгидромет. В тот же срок руководитель Росгидромета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руководителем Росгидромета приказа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30 (тридцати) календарных дней со дня утверждения его состава руководителем Росгидромета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41"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настоящего Положения.</w:t>
      </w:r>
    </w:p>
    <w:bookmarkStart w:id="141" w:name="P141"/>
    <w:bookmarkEnd w:id="141"/>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47" w:name="P147"/>
    <w:bookmarkEnd w:id="147"/>
    <w:p>
      <w:pPr>
        <w:pStyle w:val="0"/>
        <w:spacing w:before="200" w:line-rule="auto"/>
        <w:ind w:firstLine="540"/>
        <w:jc w:val="both"/>
      </w:pPr>
      <w:r>
        <w:rPr>
          <w:sz w:val="20"/>
        </w:rPr>
        <w:t xml:space="preserve">6) грубого нарушения Кодекса этики члена Общественного совета;</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w:anchor="P244"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Росгидромета.">
        <w:r>
          <w:rPr>
            <w:sz w:val="20"/>
            <w:color w:val="0000ff"/>
          </w:rPr>
          <w:t xml:space="preserve">пунктом 5.8</w:t>
        </w:r>
      </w:hyperlink>
      <w:r>
        <w:rPr>
          <w:sz w:val="20"/>
        </w:rPr>
        <w:t xml:space="preserve"> настоящего Положения;</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в случаях, предусмотренных </w:t>
      </w:r>
      <w:hyperlink w:history="0" w:anchor="P239" w:tooltip="5.7. Общественная палата принимает решение о приостановлении участия в работе Общественного совета его члена в случаях:">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3.28. Вопрос об исключении члена Общественного совета инициируется решением Общественного совета или Общественной палатой.</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основаниям, указанным в </w:t>
      </w:r>
      <w:hyperlink w:history="0" w:anchor="P147" w:tooltip="6) грубого нарушения Кодекса этики члена Общественного совета;">
        <w:r>
          <w:rPr>
            <w:sz w:val="20"/>
            <w:color w:val="0000ff"/>
          </w:rPr>
          <w:t xml:space="preserve">подпункте 6 пункта 3.27</w:t>
        </w:r>
      </w:hyperlink>
      <w:r>
        <w:rPr>
          <w:sz w:val="20"/>
        </w:rPr>
        <w:t xml:space="preserve"> настоящего Положения направляются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приказом Росгидромета. 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3.28.2. Копия приказа Росгидромета в течение 7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приказа Росгидромета о досрочном прекращении полномочий члена Общественного совета Общественного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Росгидромета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Росгидромета.</w:t>
      </w:r>
    </w:p>
    <w:bookmarkStart w:id="159" w:name="P159"/>
    <w:bookmarkEnd w:id="159"/>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Росгидромета. В течение 7 (семи) рабочих дней со дня поступления такого решения руководитель Росгидромета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порядке, установленном настоящим Положением.</w:t>
      </w:r>
    </w:p>
    <w:p>
      <w:pPr>
        <w:pStyle w:val="0"/>
        <w:spacing w:before="200" w:line-rule="auto"/>
        <w:ind w:firstLine="540"/>
        <w:jc w:val="both"/>
      </w:pPr>
      <w:r>
        <w:rPr>
          <w:sz w:val="20"/>
        </w:rPr>
        <w:t xml:space="preserve">3.30.1. Руководитель Росгидромета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Росгидромета в соответствии с </w:t>
      </w:r>
      <w:hyperlink w:history="0" w:anchor="P159" w:tooltip="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Росгидромета. В течение 7 (семи) рабочих дней со дня поступления такого решения руководитель Росгидромет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порядке, установленном настоящим Положением.">
        <w:r>
          <w:rPr>
            <w:sz w:val="20"/>
            <w:color w:val="0000ff"/>
          </w:rPr>
          <w:t xml:space="preserve">пунктом 3.30</w:t>
        </w:r>
      </w:hyperlink>
      <w:r>
        <w:rPr>
          <w:sz w:val="20"/>
        </w:rPr>
        <w:t xml:space="preserve"> настоящего Положения.</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Росгидромета в порядке, установленном настоящим Положением.</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Росгидромета.</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руководителем Росгидромета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аудио-видеосвязи.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10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5 (пять) рабочих дней до дня заседания Общественного совета предоставляет указанные материалы руководителю Росгидромета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срок голосования может быть продлен, но не более чем на 3 (три) рабочих дня или сокращен до одного рабочего дня. В случае увеличения или сокращения сроков голосования члены общественного совета уведомляются соответствующим образом.</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Росгидромета в сети Интернет;</w:t>
      </w:r>
    </w:p>
    <w:p>
      <w:pPr>
        <w:pStyle w:val="0"/>
        <w:spacing w:before="200" w:line-rule="auto"/>
        <w:ind w:firstLine="540"/>
        <w:jc w:val="both"/>
      </w:pPr>
      <w:r>
        <w:rPr>
          <w:sz w:val="20"/>
        </w:rPr>
        <w:t xml:space="preserve">- взаимодействует с руководителем Росгидромета и должностными лицами (структурными подразделениями) Росгидромета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10 (десяти) рабочих дней с даты направления им материалов;</w:t>
      </w:r>
    </w:p>
    <w:p>
      <w:pPr>
        <w:pStyle w:val="0"/>
        <w:spacing w:before="200" w:line-rule="auto"/>
        <w:ind w:firstLine="540"/>
        <w:jc w:val="both"/>
      </w:pPr>
      <w:r>
        <w:rPr>
          <w:sz w:val="20"/>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Росгидромета, а также с результатами рассмотрения таких обращений;</w:t>
      </w:r>
    </w:p>
    <w:p>
      <w:pPr>
        <w:pStyle w:val="0"/>
        <w:spacing w:before="200" w:line-rule="auto"/>
        <w:ind w:firstLine="540"/>
        <w:jc w:val="both"/>
      </w:pPr>
      <w:r>
        <w:rPr>
          <w:sz w:val="20"/>
        </w:rPr>
        <w:t xml:space="preserve">- принимать участие в порядке, определяемом руководителем Росгидромета, в приеме граждан, осуществляемом должностными лицами Росгидромета;</w:t>
      </w:r>
    </w:p>
    <w:p>
      <w:pPr>
        <w:pStyle w:val="0"/>
        <w:spacing w:before="200" w:line-rule="auto"/>
        <w:ind w:firstLine="540"/>
        <w:jc w:val="both"/>
      </w:pPr>
      <w:r>
        <w:rPr>
          <w:sz w:val="20"/>
        </w:rPr>
        <w:t xml:space="preserve">- запрашивать отчетность о реализации рекомендаций Общественного совета, направленных Росгидромету;</w:t>
      </w:r>
    </w:p>
    <w:p>
      <w:pPr>
        <w:pStyle w:val="0"/>
        <w:spacing w:before="200" w:line-rule="auto"/>
        <w:ind w:firstLine="540"/>
        <w:jc w:val="both"/>
      </w:pPr>
      <w:r>
        <w:rPr>
          <w:sz w:val="20"/>
        </w:rPr>
        <w:t xml:space="preserve">- оказывать Росгидромету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Росгидромета в сети Интернет.</w:t>
      </w:r>
    </w:p>
    <w:p>
      <w:pPr>
        <w:pStyle w:val="0"/>
        <w:spacing w:before="200" w:line-rule="auto"/>
        <w:ind w:firstLine="540"/>
        <w:jc w:val="both"/>
      </w:pPr>
      <w:r>
        <w:rPr>
          <w:sz w:val="20"/>
        </w:rPr>
        <w:t xml:space="preserve">4.15.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на основе типового кодекса этики Кодекс этики членов Общественного совета. 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Росгидромета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bookmarkStart w:id="239" w:name="P239"/>
    <w:bookmarkEnd w:id="239"/>
    <w:p>
      <w:pPr>
        <w:pStyle w:val="0"/>
        <w:spacing w:before="200" w:line-rule="auto"/>
        <w:ind w:firstLine="540"/>
        <w:jc w:val="both"/>
      </w:pPr>
      <w:r>
        <w:rPr>
          <w:sz w:val="20"/>
        </w:rPr>
        <w:t xml:space="preserve">5.7. Общественная палата принимает решение о приостановлении участия в работе Общественного совета его члена в случаях:</w:t>
      </w:r>
    </w:p>
    <w:p>
      <w:pPr>
        <w:pStyle w:val="0"/>
        <w:spacing w:before="200" w:line-rule="auto"/>
        <w:ind w:firstLine="540"/>
        <w:jc w:val="both"/>
      </w:pPr>
      <w:r>
        <w:rPr>
          <w:sz w:val="20"/>
        </w:rPr>
        <w:t xml:space="preserve">- направления материалов, содержащих признаки нарушения антикоррупционного законодательства в правоохранительные органы или иные компетентные государственные органы для их проверки;</w:t>
      </w:r>
    </w:p>
    <w:p>
      <w:pPr>
        <w:pStyle w:val="0"/>
        <w:spacing w:before="200" w:line-rule="auto"/>
        <w:ind w:firstLine="540"/>
        <w:jc w:val="both"/>
      </w:pPr>
      <w:r>
        <w:rPr>
          <w:sz w:val="20"/>
        </w:rPr>
        <w:t xml:space="preserve">-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(конфликта интересов), а также может повлиять на репутационные риски или воспрепятствовать деятельности государственного органа.</w:t>
      </w:r>
    </w:p>
    <w:bookmarkStart w:id="244" w:name="P244"/>
    <w:bookmarkEnd w:id="244"/>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Росгидромета.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устранены/не подтвердились и/или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Росгидромета от 15.08.2023 N 421</w:t>
            <w:br/>
            <w:t>"Об утверждении Положения об Общественном совете при Федеральной службе по гидро...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FFDE6EF2705A80803741B1C59E834394FFF4F5B0AF65DD644607ABEF2D154814BD58FB3926D6E1574C1A0F91D602E067B84E032894CD51IADFN" TargetMode = "External"/>
	<Relationship Id="rId8" Type="http://schemas.openxmlformats.org/officeDocument/2006/relationships/hyperlink" Target="consultantplus://offline/ref=31FFDE6EF2705A80803741B1C59E834394FCF7FAB6AA65DD644607ABEF2D154814BD58FB3926D6EA5F4C1A0F91D602E067B84E032894CD51IADFN" TargetMode = "External"/>
	<Relationship Id="rId9" Type="http://schemas.openxmlformats.org/officeDocument/2006/relationships/hyperlink" Target="consultantplus://offline/ref=31FFDE6EF2705A80803741B1C59E834393FBF5FDB2A965DD644607ABEF2D154806BD00F73827C8E95F594C5ED7I8D0N" TargetMode = "External"/>
	<Relationship Id="rId10" Type="http://schemas.openxmlformats.org/officeDocument/2006/relationships/hyperlink" Target="consultantplus://offline/ref=31FFDE6EF2705A80803741B1C59E834394F7F2F9BAAE65DD644607ABEF2D154806BD00F73827C8E95F594C5ED7I8D0N" TargetMode = "External"/>
	<Relationship Id="rId11" Type="http://schemas.openxmlformats.org/officeDocument/2006/relationships/hyperlink" Target="consultantplus://offline/ref=31FFDE6EF2705A80803741B1C59E834395F6F7F8B8FF32DF351309AEE77D4F5802F454FB2727D7F65C474CI5DDN" TargetMode = "External"/>
	<Relationship Id="rId12" Type="http://schemas.openxmlformats.org/officeDocument/2006/relationships/hyperlink" Target="consultantplus://offline/ref=31FFDE6EF2705A80803741B1C59E834396FBF8FFB4AA65DD644607ABEF2D154814BD58FB3926D6E8594C1A0F91D602E067B84E032894CD51IADFN" TargetMode = "External"/>
	<Relationship Id="rId13" Type="http://schemas.openxmlformats.org/officeDocument/2006/relationships/hyperlink" Target="consultantplus://offline/ref=31FFDE6EF2705A80803741B1C59E834396FBF8FFB4AA65DD644607ABEF2D154814BD58FB3926D6E8594C1A0F91D602E067B84E032894CD51IADFN" TargetMode = "External"/>
	<Relationship Id="rId14" Type="http://schemas.openxmlformats.org/officeDocument/2006/relationships/hyperlink" Target="consultantplus://offline/ref=31FFDE6EF2705A80803741B1C59E834396FBF8FFB4AA65DD644607ABEF2D154814BD58FB3926D6E8594C1A0F91D602E067B84E032894CD51IADFN" TargetMode = "External"/>
	<Relationship Id="rId15" Type="http://schemas.openxmlformats.org/officeDocument/2006/relationships/hyperlink" Target="consultantplus://offline/ref=31FFDE6EF2705A80803741B1C59E834394FFF4F5B0AF65DD644607ABEF2D154806BD00F73827C8E95F594C5ED7I8D0N" TargetMode = "External"/>
	<Relationship Id="rId16" Type="http://schemas.openxmlformats.org/officeDocument/2006/relationships/hyperlink" Target="consultantplus://offline/ref=31FFDE6EF2705A80803741B1C59E834394FFF4F5B0AF65DD644607ABEF2D154806BD00F73827C8E95F594C5ED7I8D0N" TargetMode = "External"/>
	<Relationship Id="rId17" Type="http://schemas.openxmlformats.org/officeDocument/2006/relationships/hyperlink" Target="consultantplus://offline/ref=31FFDE6EF2705A80803741B1C59E834393FAF9FBB0A865DD644607ABEF2D154806BD00F73827C8E95F594C5ED7I8D0N" TargetMode = "External"/>
	<Relationship Id="rId18" Type="http://schemas.openxmlformats.org/officeDocument/2006/relationships/hyperlink" Target="consultantplus://offline/ref=31FFDE6EF2705A80803741B1C59E834394FCF7FAB6AA65DD644607ABEF2D154806BD00F73827C8E95F594C5ED7I8D0N" TargetMode = "External"/>
	<Relationship Id="rId19" Type="http://schemas.openxmlformats.org/officeDocument/2006/relationships/hyperlink" Target="consultantplus://offline/ref=31FFDE6EF2705A80803741B1C59E834393FBF5FDB2A965DD644607ABEF2D154806BD00F73827C8E95F594C5ED7I8D0N" TargetMode = "External"/>
	<Relationship Id="rId20" Type="http://schemas.openxmlformats.org/officeDocument/2006/relationships/hyperlink" Target="consultantplus://offline/ref=31FFDE6EF2705A80803741B1C59E834393FBF5FDB2A965DD644607ABEF2D154806BD00F73827C8E95F594C5ED7I8D0N" TargetMode = "External"/>
	<Relationship Id="rId21" Type="http://schemas.openxmlformats.org/officeDocument/2006/relationships/hyperlink" Target="consultantplus://offline/ref=31FFDE6EF2705A80803741B1C59E834393FDF6F5B4AF65DD644607ABEF2D154806BD00F73827C8E95F594C5ED7I8D0N" TargetMode = "External"/>
	<Relationship Id="rId22" Type="http://schemas.openxmlformats.org/officeDocument/2006/relationships/hyperlink" Target="consultantplus://offline/ref=31FFDE6EF2705A80803741B1C59E834393FDF6F5B4AF65DD644607ABEF2D154806BD00F73827C8E95F594C5ED7I8D0N" TargetMode = "External"/>
	<Relationship Id="rId23" Type="http://schemas.openxmlformats.org/officeDocument/2006/relationships/hyperlink" Target="consultantplus://offline/ref=31FFDE6EF2705A80803741B1C59E834393FAF9FBB0A865DD644607ABEF2D154806BD00F73827C8E95F594C5ED7I8D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Росгидромета от 15.08.2023 N 421
"Об утверждении Положения об Общественном совете при Федеральной службе по гидрометеорологии и мониторингу окружающей среды"</dc:title>
  <dcterms:created xsi:type="dcterms:W3CDTF">2023-11-11T13:03:08Z</dcterms:created>
</cp:coreProperties>
</file>