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Приказ Минобрнауки России от 23.03.2020 N 462</w:t>
              <w:br/>
              <w:t xml:space="preserve">(ред. от 25.12.2025)</w:t>
              <w:br/>
              <w:t xml:space="preserve">"Об утверждении Порядка осуществления деятельности студенческих спортивных клубов (в том числе в виде общественных объединений), не являющихся юридическими лицами"</w:t>
              <w:br/>
              <w:t xml:space="preserve">(Зарегистрировано в Минюсте России 23.04.2020 N 58188)</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4" w:tooltip="Ссылка на КонсультантПлюс">
              <w:r>
                <w:rPr>
                  <w:sz w:val="28"/>
                  <w:color w:val="0000ff"/>
                  <w:b w:val="on"/>
                </w:rPr>
                <w:t xml:space="preserve">КонсультантПлюс</w:t>
                <w:br/>
                <w:br/>
              </w:r>
            </w:hyperlink>
            <w:hyperlink w:history="0" r:id="rId5" w:tooltip="Ссылка на КонсультантПлюс">
              <w:r>
                <w:rPr>
                  <w:sz w:val="28"/>
                  <w:color w:val="0000ff"/>
                  <w:b w:val="on"/>
                </w:rPr>
                <w:t xml:space="preserve">www.consultant.ru</w:t>
              </w:r>
            </w:hyperlink>
            <w:r>
              <w:rPr>
                <w:sz w:val="28"/>
              </w:rPr>
              <w:br/>
              <w:br/>
              <w:t xml:space="preserve">Дата сохранения: 28.06.2026</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0"/>
        </w:rPr>
      </w:r>
    </w:p>
    <w:p>
      <w:pPr>
        <w:pStyle w:val="0"/>
        <w:outlineLvl w:val="0"/>
      </w:pPr>
      <w:r>
        <w:rPr>
          <w:sz w:val="20"/>
        </w:rPr>
        <w:t xml:space="preserve">Зарегистрировано в Минюсте России 23 апреля 2020 г. N 58188</w:t>
      </w:r>
    </w:p>
    <w:p>
      <w:pPr>
        <w:pStyle w:val="0"/>
        <w:jc w:val="both"/>
        <w:pBdr>
          <w:bottom w:val="single" w:sz="6" w:space="0" w:color="auto"/>
        </w:pBdr>
        <w:spacing w:before="100" w:after="100"/>
        <w:rPr>
          <w:sz w:val="2"/>
          <w:szCs w:val="2"/>
        </w:rPr>
      </w:pPr>
    </w:p>
    <w:p>
      <w:pPr>
        <w:pStyle w:val="0"/>
        <w:jc w:val="both"/>
      </w:pPr>
      <w:r>
        <w:rPr>
          <w:sz w:val="20"/>
        </w:rPr>
      </w:r>
    </w:p>
    <w:p>
      <w:pPr>
        <w:pStyle w:val="2"/>
        <w:jc w:val="center"/>
      </w:pPr>
      <w:r>
        <w:rPr>
          <w:sz w:val="20"/>
        </w:rPr>
        <w:t xml:space="preserve">МИНИСТЕРСТВО НАУКИ И ВЫСШЕГО ОБРАЗОВАНИЯ</w:t>
      </w:r>
    </w:p>
    <w:p>
      <w:pPr>
        <w:pStyle w:val="2"/>
        <w:jc w:val="center"/>
      </w:pPr>
      <w:r>
        <w:rPr>
          <w:sz w:val="20"/>
        </w:rPr>
        <w:t xml:space="preserve">РОССИЙСКОЙ ФЕДЕРАЦИИ</w:t>
      </w:r>
    </w:p>
    <w:p>
      <w:pPr>
        <w:pStyle w:val="2"/>
        <w:jc w:val="center"/>
      </w:pPr>
      <w:r>
        <w:rPr>
          <w:sz w:val="20"/>
        </w:rPr>
      </w:r>
    </w:p>
    <w:p>
      <w:pPr>
        <w:pStyle w:val="2"/>
        <w:jc w:val="center"/>
      </w:pPr>
      <w:r>
        <w:rPr>
          <w:sz w:val="20"/>
        </w:rPr>
        <w:t xml:space="preserve">ПРИКАЗ</w:t>
      </w:r>
    </w:p>
    <w:p>
      <w:pPr>
        <w:pStyle w:val="2"/>
        <w:jc w:val="center"/>
      </w:pPr>
      <w:r>
        <w:rPr>
          <w:sz w:val="20"/>
        </w:rPr>
        <w:t xml:space="preserve">от 23 марта 2020 г. N 462</w:t>
      </w:r>
    </w:p>
    <w:p>
      <w:pPr>
        <w:pStyle w:val="2"/>
        <w:jc w:val="center"/>
      </w:pPr>
      <w:r>
        <w:rPr>
          <w:sz w:val="20"/>
        </w:rPr>
      </w:r>
    </w:p>
    <w:p>
      <w:pPr>
        <w:pStyle w:val="2"/>
        <w:jc w:val="center"/>
      </w:pPr>
      <w:r>
        <w:rPr>
          <w:sz w:val="20"/>
        </w:rPr>
        <w:t xml:space="preserve">ОБ УТВЕРЖДЕНИИ ПОРЯДКА</w:t>
      </w:r>
    </w:p>
    <w:p>
      <w:pPr>
        <w:pStyle w:val="2"/>
        <w:jc w:val="center"/>
      </w:pPr>
      <w:r>
        <w:rPr>
          <w:sz w:val="20"/>
        </w:rPr>
        <w:t xml:space="preserve">ОСУЩЕСТВЛЕНИЯ ДЕЯТЕЛЬНОСТИ СТУДЕНЧЕСКИХ СПОРТИВНЫХ КЛУБОВ</w:t>
      </w:r>
    </w:p>
    <w:p>
      <w:pPr>
        <w:pStyle w:val="2"/>
        <w:jc w:val="center"/>
      </w:pPr>
      <w:r>
        <w:rPr>
          <w:sz w:val="20"/>
        </w:rPr>
        <w:t xml:space="preserve">(В ТОМ ЧИСЛЕ В ВИДЕ ОБЩЕСТВЕННЫХ ОБЪЕДИНЕНИЙ),</w:t>
      </w:r>
    </w:p>
    <w:p>
      <w:pPr>
        <w:pStyle w:val="2"/>
        <w:jc w:val="center"/>
      </w:pPr>
      <w:r>
        <w:rPr>
          <w:sz w:val="20"/>
        </w:rPr>
        <w:t xml:space="preserve">НЕ ЯВЛЯЮЩИХСЯ ЮРИДИЧЕСКИМИ ЛИЦАМИ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w:t>
            </w:r>
            <w:hyperlink w:history="0" r:id="rId8" w:tooltip="Приказ Минобрнауки России от 25.12.2025 N 1072 &quot;О внесении изменений в Порядок осуществления деятельности студенческих спортивных клубов (в том числе в виде общественных объединений), не являющихся юридическими лицами, утвержденный приказом Министерства науки и высшего образования Российской Федерации от 23 марта 2020 г. N 462&quot; (Зарегистрировано в Минюсте России 05.02.2026 N 85239) {КонсультантПлюс}">
              <w:r>
                <w:rPr>
                  <w:sz w:val="20"/>
                  <w:color w:val="0000ff"/>
                </w:rPr>
                <w:t xml:space="preserve">Приказа</w:t>
              </w:r>
            </w:hyperlink>
            <w:r>
              <w:rPr>
                <w:sz w:val="20"/>
                <w:color w:val="392c69"/>
              </w:rPr>
              <w:t xml:space="preserve"> Минобрнауки России от 25.12.2025 N 1072)</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p>
      <w:pPr>
        <w:pStyle w:val="0"/>
        <w:ind w:firstLine="540"/>
        <w:jc w:val="both"/>
      </w:pPr>
      <w:r>
        <w:rPr>
          <w:sz w:val="20"/>
        </w:rPr>
        <w:t xml:space="preserve">В соответствии с </w:t>
      </w:r>
      <w:hyperlink w:history="0" r:id="rId9" w:tooltip="Федеральный закон от 04.12.2007 N 329-ФЗ (ред. от 24.06.2026) &quot;О физической культуре и спорте в Российской Федерации&quot; {КонсультантПлюс}">
        <w:r>
          <w:rPr>
            <w:sz w:val="20"/>
            <w:color w:val="0000ff"/>
          </w:rPr>
          <w:t xml:space="preserve">частью 3 статьи 28</w:t>
        </w:r>
      </w:hyperlink>
      <w:r>
        <w:rPr>
          <w:sz w:val="20"/>
        </w:rPr>
        <w:t xml:space="preserve"> Федерального закона от 4 декабря 2007 г. N 329-ФЗ "О физической культуре и спорте в Российской Федерации" (Собрание законодательства Российской Федерации, 2007, N 50, ст. 6242; 2013, N 27, ст. 3477), а также </w:t>
      </w:r>
      <w:hyperlink w:history="0" r:id="rId10" w:tooltip="Постановление Правительства РФ от 15.06.2018 N 682 (ред. от 12.02.2026) &quot;Об утверждении Положения о Министерстве науки и высшего образования Российской Федерации и признании утратившими силу некоторых актов Правительства Российской Федерации&quot; (с изм. и доп., вступ. в силу с 01.03.2026) {КонсультантПлюс}">
        <w:r>
          <w:rPr>
            <w:sz w:val="20"/>
            <w:color w:val="0000ff"/>
          </w:rPr>
          <w:t xml:space="preserve">подпунктом 4.2.52 пункта 4</w:t>
        </w:r>
      </w:hyperlink>
      <w:r>
        <w:rPr>
          <w:sz w:val="20"/>
        </w:rPr>
        <w:t xml:space="preserve"> Положения о Министерстве науки и высшего образования Российской Федерации, утвержденного постановлением Правительства Российской Федерации от 15 июня 2018 г. N 682 (Собрание законодательства Российской Федерации, 2018, N 26, ст. 3851), приказываю:</w:t>
      </w:r>
    </w:p>
    <w:p>
      <w:pPr>
        <w:pStyle w:val="0"/>
        <w:spacing w:before="200" w:lineRule="auto"/>
        <w:ind w:firstLine="540"/>
        <w:jc w:val="both"/>
      </w:pPr>
      <w:r>
        <w:rPr>
          <w:sz w:val="20"/>
        </w:rPr>
        <w:t xml:space="preserve">1. Утвердить прилагаемый </w:t>
      </w:r>
      <w:hyperlink w:history="0" w:anchor="P36" w:tooltip="ПОРЯДОК">
        <w:r>
          <w:rPr>
            <w:sz w:val="20"/>
            <w:color w:val="0000ff"/>
          </w:rPr>
          <w:t xml:space="preserve">Порядок</w:t>
        </w:r>
      </w:hyperlink>
      <w:r>
        <w:rPr>
          <w:sz w:val="20"/>
        </w:rPr>
        <w:t xml:space="preserve"> осуществления деятельности студенческих спортивных клубов (в том числе в виде общественных объединений), не являющихся юридическими лицами.</w:t>
      </w:r>
    </w:p>
    <w:p>
      <w:pPr>
        <w:pStyle w:val="0"/>
        <w:spacing w:before="200" w:lineRule="auto"/>
        <w:ind w:firstLine="540"/>
        <w:jc w:val="both"/>
      </w:pPr>
      <w:r>
        <w:rPr>
          <w:sz w:val="20"/>
        </w:rPr>
        <w:t xml:space="preserve">2. Настоящий приказ вступает в силу с даты вступления в силу </w:t>
      </w:r>
      <w:hyperlink w:history="0" r:id="rId11" w:tooltip="Приказ Минобрнауки России N 463, Минпросвещения России N 118 от 23.03.2020 &quot;О признании утратившим силу приказа Министерства образования и науки Российской Федерации от 13 сентября 2013 г. N 1065 &quot;Об утверждении порядка осуществления деятельности школьных спортивных клубов и студенческих спортивных клубов&quot; (Зарегистрировано в Минюсте России 23.04.2020 N 58187) {КонсультантПлюс}">
        <w:r>
          <w:rPr>
            <w:sz w:val="20"/>
            <w:color w:val="0000ff"/>
          </w:rPr>
          <w:t xml:space="preserve">приказа</w:t>
        </w:r>
      </w:hyperlink>
      <w:r>
        <w:rPr>
          <w:sz w:val="20"/>
        </w:rPr>
        <w:t xml:space="preserve"> Министерства науки и высшего образования Российской Федерации и Министерства просвещения Российской Федерации о признании утратившим силу </w:t>
      </w:r>
      <w:hyperlink w:history="0" r:id="rId12" w:tooltip="Приказ Минобрнауки России от 13.09.2013 N 1065 &quot;Об утверждении порядка осуществления деятельности школьных спортивных клубов и студенческих спортивных клубов&quot; (Зарегистрировано в Минюсте России 22.10.2013 N 30235) ------------ Утратил силу или отменен {КонсультантПлюс}">
        <w:r>
          <w:rPr>
            <w:sz w:val="20"/>
            <w:color w:val="0000ff"/>
          </w:rPr>
          <w:t xml:space="preserve">приказа</w:t>
        </w:r>
      </w:hyperlink>
      <w:r>
        <w:rPr>
          <w:sz w:val="20"/>
        </w:rPr>
        <w:t xml:space="preserve"> Министерства образования и науки Российской Федерации от 13 сентября 2013 г. N 1065 "Об утверждении порядка осуществления деятельности школьных спортивных клубов и студенческих спортивных клубов" (зарегистрирован Министерством юстиции Российской Федерации 22 октября 2013 г., регистрационный N 30235).</w:t>
      </w:r>
    </w:p>
    <w:p>
      <w:pPr>
        <w:pStyle w:val="0"/>
        <w:jc w:val="both"/>
      </w:pPr>
      <w:r>
        <w:rPr>
          <w:sz w:val="20"/>
        </w:rPr>
      </w:r>
    </w:p>
    <w:p>
      <w:pPr>
        <w:pStyle w:val="0"/>
        <w:jc w:val="right"/>
      </w:pPr>
      <w:r>
        <w:rPr>
          <w:sz w:val="20"/>
        </w:rPr>
        <w:t xml:space="preserve">Министр</w:t>
      </w:r>
    </w:p>
    <w:p>
      <w:pPr>
        <w:pStyle w:val="0"/>
        <w:jc w:val="right"/>
      </w:pPr>
      <w:r>
        <w:rPr>
          <w:sz w:val="20"/>
        </w:rPr>
        <w:t xml:space="preserve">В.Н.ФАЛЬКОВ</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0"/>
        <w:jc w:val="right"/>
      </w:pPr>
      <w:r>
        <w:rPr>
          <w:sz w:val="20"/>
        </w:rPr>
        <w:t xml:space="preserve">Приложение</w:t>
      </w:r>
    </w:p>
    <w:p>
      <w:pPr>
        <w:pStyle w:val="0"/>
        <w:jc w:val="both"/>
      </w:pPr>
      <w:r>
        <w:rPr>
          <w:sz w:val="20"/>
        </w:rPr>
      </w:r>
    </w:p>
    <w:p>
      <w:pPr>
        <w:pStyle w:val="0"/>
        <w:jc w:val="right"/>
      </w:pPr>
      <w:r>
        <w:rPr>
          <w:sz w:val="20"/>
        </w:rPr>
        <w:t xml:space="preserve">Утвержден</w:t>
      </w:r>
    </w:p>
    <w:p>
      <w:pPr>
        <w:pStyle w:val="0"/>
        <w:jc w:val="right"/>
      </w:pPr>
      <w:r>
        <w:rPr>
          <w:sz w:val="20"/>
        </w:rPr>
        <w:t xml:space="preserve">приказом Министерства науки</w:t>
      </w:r>
    </w:p>
    <w:p>
      <w:pPr>
        <w:pStyle w:val="0"/>
        <w:jc w:val="right"/>
      </w:pPr>
      <w:r>
        <w:rPr>
          <w:sz w:val="20"/>
        </w:rPr>
        <w:t xml:space="preserve">и высшего образования</w:t>
      </w:r>
    </w:p>
    <w:p>
      <w:pPr>
        <w:pStyle w:val="0"/>
        <w:jc w:val="right"/>
      </w:pPr>
      <w:r>
        <w:rPr>
          <w:sz w:val="20"/>
        </w:rPr>
        <w:t xml:space="preserve">Российской Федерации</w:t>
      </w:r>
    </w:p>
    <w:p>
      <w:pPr>
        <w:pStyle w:val="0"/>
        <w:jc w:val="right"/>
      </w:pPr>
      <w:r>
        <w:rPr>
          <w:sz w:val="20"/>
        </w:rPr>
        <w:t xml:space="preserve">от 23 марта 2020 г. N 462</w:t>
      </w:r>
    </w:p>
    <w:p>
      <w:pPr>
        <w:pStyle w:val="0"/>
        <w:jc w:val="both"/>
      </w:pPr>
      <w:r>
        <w:rPr>
          <w:sz w:val="20"/>
        </w:rPr>
      </w:r>
    </w:p>
    <w:bookmarkStart w:id="36" w:name="P36"/>
    <w:bookmarkEnd w:id="36"/>
    <w:p>
      <w:pPr>
        <w:pStyle w:val="2"/>
        <w:jc w:val="center"/>
      </w:pPr>
      <w:r>
        <w:rPr>
          <w:sz w:val="20"/>
        </w:rPr>
        <w:t xml:space="preserve">ПОРЯДОК</w:t>
      </w:r>
    </w:p>
    <w:p>
      <w:pPr>
        <w:pStyle w:val="2"/>
        <w:jc w:val="center"/>
      </w:pPr>
      <w:r>
        <w:rPr>
          <w:sz w:val="20"/>
        </w:rPr>
        <w:t xml:space="preserve">ОСУЩЕСТВЛЕНИЯ ДЕЯТЕЛЬНОСТИ СТУДЕНЧЕСКИХ СПОРТИВНЫХ КЛУБОВ</w:t>
      </w:r>
    </w:p>
    <w:p>
      <w:pPr>
        <w:pStyle w:val="2"/>
        <w:jc w:val="center"/>
      </w:pPr>
      <w:r>
        <w:rPr>
          <w:sz w:val="20"/>
        </w:rPr>
        <w:t xml:space="preserve">(В ТОМ ЧИСЛЕ В ВИДЕ ОБЩЕСТВЕННЫХ ОБЪЕДИНЕНИЙ),</w:t>
      </w:r>
    </w:p>
    <w:p>
      <w:pPr>
        <w:pStyle w:val="2"/>
        <w:jc w:val="center"/>
      </w:pPr>
      <w:r>
        <w:rPr>
          <w:sz w:val="20"/>
        </w:rPr>
        <w:t xml:space="preserve">НЕ ЯВЛЯЮЩИХСЯ ЮРИДИЧЕСКИМИ ЛИЦАМИ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w:t>
            </w:r>
            <w:hyperlink w:history="0" r:id="rId13" w:tooltip="Приказ Минобрнауки России от 25.12.2025 N 1072 &quot;О внесении изменений в Порядок осуществления деятельности студенческих спортивных клубов (в том числе в виде общественных объединений), не являющихся юридическими лицами, утвержденный приказом Министерства науки и высшего образования Российской Федерации от 23 марта 2020 г. N 462&quot; (Зарегистрировано в Минюсте России 05.02.2026 N 85239) {КонсультантПлюс}">
              <w:r>
                <w:rPr>
                  <w:sz w:val="20"/>
                  <w:color w:val="0000ff"/>
                </w:rPr>
                <w:t xml:space="preserve">Приказа</w:t>
              </w:r>
            </w:hyperlink>
            <w:r>
              <w:rPr>
                <w:sz w:val="20"/>
                <w:color w:val="392c69"/>
              </w:rPr>
              <w:t xml:space="preserve"> Минобрнауки России от 25.12.2025 N 1072)</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p>
      <w:pPr>
        <w:pStyle w:val="0"/>
        <w:ind w:firstLine="540"/>
        <w:jc w:val="both"/>
      </w:pPr>
      <w:r>
        <w:rPr>
          <w:sz w:val="20"/>
        </w:rPr>
        <w:t xml:space="preserve">1. Настоящий Порядок определяет правила осуществления деятельности студенческих спортивных клубов (в том числе в виде общественных объединений), не являющихся юридическими лицами, создаваемых образовательными организациями, реализующими образовательные программы среднего профессионального и (или) высшего образования (далее соответственно - спортивные клубы, образовательные организации), и (или) обучающимися указанных организаций (далее - обучающиеся).</w:t>
      </w:r>
    </w:p>
    <w:p>
      <w:pPr>
        <w:pStyle w:val="0"/>
        <w:spacing w:before="200" w:lineRule="auto"/>
        <w:ind w:firstLine="540"/>
        <w:jc w:val="both"/>
      </w:pPr>
      <w:r>
        <w:rPr>
          <w:sz w:val="20"/>
        </w:rPr>
        <w:t xml:space="preserve">2. Спортивный клуб может создаваться образовательными организациями в качестве их структурных подразделений, а также обучающимися в виде общественных объединений, не являющихся юридическими лицами.</w:t>
      </w:r>
    </w:p>
    <w:p>
      <w:pPr>
        <w:pStyle w:val="0"/>
        <w:spacing w:before="200" w:lineRule="auto"/>
        <w:ind w:firstLine="540"/>
        <w:jc w:val="both"/>
      </w:pPr>
      <w:r>
        <w:rPr>
          <w:sz w:val="20"/>
        </w:rPr>
        <w:t xml:space="preserve">3. Спортивный клуб создается образовательной организацией в качестве структурного подразделения образовательной организации в соответствии с </w:t>
      </w:r>
      <w:hyperlink w:history="0" r:id="rId14" w:tooltip="Федеральный закон от 29.12.2012 N 273-ФЗ (ред. от 25.04.2026) &quot;Об образовании в Российской Федерации&quot; {КонсультантПлюс}">
        <w:r>
          <w:rPr>
            <w:sz w:val="20"/>
            <w:color w:val="0000ff"/>
          </w:rPr>
          <w:t xml:space="preserve">частью 2 статьи 27</w:t>
        </w:r>
      </w:hyperlink>
      <w:r>
        <w:rPr>
          <w:sz w:val="20"/>
        </w:rPr>
        <w:t xml:space="preserve"> Федерального закона от 29 декабря 2012 г. N 273-ФЗ "Об образовании в Российской Федерации" и осуществляет свою деятельность в соответствии с законодательством Российской Федерации, настоящим Порядком, уставом соответствующей образовательной организации, положением о спортивном клубе, утверждаемым в установленном уставом образовательной организации порядке.</w:t>
      </w:r>
    </w:p>
    <w:p>
      <w:pPr>
        <w:pStyle w:val="0"/>
        <w:spacing w:before="200" w:lineRule="auto"/>
        <w:ind w:firstLine="540"/>
        <w:jc w:val="both"/>
      </w:pPr>
      <w:r>
        <w:rPr>
          <w:sz w:val="20"/>
        </w:rPr>
        <w:t xml:space="preserve">Спортивный клуб создается обучающимися в виде общественного объединения в соответствии с </w:t>
      </w:r>
      <w:hyperlink w:history="0" r:id="rId15" w:tooltip="Федеральный закон от 29.12.2012 N 273-ФЗ (ред. от 25.04.2026) &quot;Об образовании в Российской Федерации&quot; {КонсультантПлюс}">
        <w:r>
          <w:rPr>
            <w:sz w:val="20"/>
            <w:color w:val="0000ff"/>
          </w:rPr>
          <w:t xml:space="preserve">частью 5 статьи 34</w:t>
        </w:r>
      </w:hyperlink>
      <w:r>
        <w:rPr>
          <w:sz w:val="20"/>
        </w:rPr>
        <w:t xml:space="preserve"> Федерального закона от 29 декабря 2012 г. N 273-ФЗ "Об образовании в Российской Федерации" в порядке, установленном Федеральным </w:t>
      </w:r>
      <w:hyperlink w:history="0" r:id="rId16" w:tooltip="Федеральный закон от 19.05.1995 N 82-ФЗ (ред. от 20.02.2026) &quot;Об общественных объединениях&quot; {КонсультантПлюс}">
        <w:r>
          <w:rPr>
            <w:sz w:val="20"/>
            <w:color w:val="0000ff"/>
          </w:rPr>
          <w:t xml:space="preserve">законом</w:t>
        </w:r>
      </w:hyperlink>
      <w:r>
        <w:rPr>
          <w:sz w:val="20"/>
        </w:rPr>
        <w:t xml:space="preserve"> от 19 мая 1995 г. N 82-ФЗ "Об общественных объединениях", и осуществляет свою деятельность в соответствии с законодательством Российской Федерации, в том числе Федеральным </w:t>
      </w:r>
      <w:hyperlink w:history="0" r:id="rId17" w:tooltip="Федеральный закон от 19.05.1995 N 82-ФЗ (ред. от 20.02.2026) &quot;Об общественных объединениях&quot; {КонсультантПлюс}">
        <w:r>
          <w:rPr>
            <w:sz w:val="20"/>
            <w:color w:val="0000ff"/>
          </w:rPr>
          <w:t xml:space="preserve">законом</w:t>
        </w:r>
      </w:hyperlink>
      <w:r>
        <w:rPr>
          <w:sz w:val="20"/>
        </w:rPr>
        <w:t xml:space="preserve"> от 19 мая 1995 г. N 82-ФЗ "Об общественных объединениях", его уставом и настоящим Порядком.</w:t>
      </w:r>
    </w:p>
    <w:p>
      <w:pPr>
        <w:pStyle w:val="0"/>
        <w:jc w:val="both"/>
      </w:pPr>
      <w:r>
        <w:rPr>
          <w:sz w:val="20"/>
        </w:rPr>
        <w:t xml:space="preserve">(п. 3 в ред. </w:t>
      </w:r>
      <w:hyperlink w:history="0" r:id="rId18" w:tooltip="Приказ Минобрнауки России от 25.12.2025 N 1072 &quot;О внесении изменений в Порядок осуществления деятельности студенческих спортивных клубов (в том числе в виде общественных объединений), не являющихся юридическими лицами, утвержденный приказом Министерства науки и высшего образования Российской Федерации от 23 марта 2020 г. N 462&quot; (Зарегистрировано в Минюсте России 05.02.2026 N 85239) {КонсультантПлюс}">
        <w:r>
          <w:rPr>
            <w:sz w:val="20"/>
            <w:color w:val="0000ff"/>
          </w:rPr>
          <w:t xml:space="preserve">Приказа</w:t>
        </w:r>
      </w:hyperlink>
      <w:r>
        <w:rPr>
          <w:sz w:val="20"/>
        </w:rPr>
        <w:t xml:space="preserve"> Минобрнауки России от 25.12.2025 N 1072)</w:t>
      </w:r>
    </w:p>
    <w:p>
      <w:pPr>
        <w:pStyle w:val="0"/>
        <w:spacing w:before="200" w:lineRule="auto"/>
        <w:ind w:firstLine="540"/>
        <w:jc w:val="both"/>
      </w:pPr>
      <w:r>
        <w:rPr>
          <w:sz w:val="20"/>
        </w:rPr>
        <w:t xml:space="preserve">4. Спортивный клуб создается и осуществляет свою деятельность в целях вовлечения обучающихся в занятия физической культурой и спортом, развития и популяризации студенческого спорта.</w:t>
      </w:r>
    </w:p>
    <w:p>
      <w:pPr>
        <w:pStyle w:val="0"/>
        <w:spacing w:before="200" w:lineRule="auto"/>
        <w:ind w:firstLine="540"/>
        <w:jc w:val="both"/>
      </w:pPr>
      <w:r>
        <w:rPr>
          <w:sz w:val="20"/>
        </w:rPr>
        <w:t xml:space="preserve">5. Основными задачами деятельности спортивных клубов являются:</w:t>
      </w:r>
    </w:p>
    <w:p>
      <w:pPr>
        <w:pStyle w:val="0"/>
        <w:spacing w:before="200" w:lineRule="auto"/>
        <w:ind w:firstLine="540"/>
        <w:jc w:val="both"/>
      </w:pPr>
      <w:r>
        <w:rPr>
          <w:sz w:val="20"/>
        </w:rPr>
        <w:t xml:space="preserve">вовлечение обучающихся в систематические занятия физической культурой и спортом, формирование у них мотивации и устойчивого интереса к укреплению здоровья;</w:t>
      </w:r>
    </w:p>
    <w:p>
      <w:pPr>
        <w:pStyle w:val="0"/>
        <w:spacing w:before="200" w:lineRule="auto"/>
        <w:ind w:firstLine="540"/>
        <w:jc w:val="both"/>
      </w:pPr>
      <w:r>
        <w:rPr>
          <w:sz w:val="20"/>
        </w:rPr>
        <w:t xml:space="preserve">организация физкультурно-спортивной работы с обучающимися, в том числе обучающимися с ограниченными возможностями здоровья или обучающимися, имеющими нарушения здоровья;</w:t>
      </w:r>
    </w:p>
    <w:p>
      <w:pPr>
        <w:pStyle w:val="0"/>
        <w:spacing w:before="200" w:lineRule="auto"/>
        <w:ind w:firstLine="540"/>
        <w:jc w:val="both"/>
      </w:pPr>
      <w:r>
        <w:rPr>
          <w:sz w:val="20"/>
        </w:rPr>
        <w:t xml:space="preserve">оказание содействия в участии обучающихся в физкультурных и спортивных мероприятиях различного уровня среди образовательных организаций;</w:t>
      </w:r>
    </w:p>
    <w:p>
      <w:pPr>
        <w:pStyle w:val="0"/>
        <w:jc w:val="both"/>
      </w:pPr>
      <w:r>
        <w:rPr>
          <w:sz w:val="20"/>
        </w:rPr>
        <w:t xml:space="preserve">(в ред. </w:t>
      </w:r>
      <w:hyperlink w:history="0" r:id="rId19" w:tooltip="Приказ Минобрнауки России от 25.12.2025 N 1072 &quot;О внесении изменений в Порядок осуществления деятельности студенческих спортивных клубов (в том числе в виде общественных объединений), не являющихся юридическими лицами, утвержденный приказом Министерства науки и высшего образования Российской Федерации от 23 марта 2020 г. N 462&quot; (Зарегистрировано в Минюсте России 05.02.2026 N 85239) {КонсультантПлюс}">
        <w:r>
          <w:rPr>
            <w:sz w:val="20"/>
            <w:color w:val="0000ff"/>
          </w:rPr>
          <w:t xml:space="preserve">Приказа</w:t>
        </w:r>
      </w:hyperlink>
      <w:r>
        <w:rPr>
          <w:sz w:val="20"/>
        </w:rPr>
        <w:t xml:space="preserve"> Минобрнауки России от 25.12.2025 N 1072)</w:t>
      </w:r>
    </w:p>
    <w:p>
      <w:pPr>
        <w:pStyle w:val="0"/>
        <w:spacing w:before="200" w:lineRule="auto"/>
        <w:ind w:firstLine="540"/>
        <w:jc w:val="both"/>
      </w:pPr>
      <w:r>
        <w:rPr>
          <w:sz w:val="20"/>
        </w:rPr>
        <w:t xml:space="preserve">формирование здорового образа жизни, гражданского и патриотического воспитания обучающихся;</w:t>
      </w:r>
    </w:p>
    <w:p>
      <w:pPr>
        <w:pStyle w:val="0"/>
        <w:spacing w:before="200" w:lineRule="auto"/>
        <w:ind w:firstLine="540"/>
        <w:jc w:val="both"/>
      </w:pPr>
      <w:r>
        <w:rPr>
          <w:sz w:val="20"/>
        </w:rPr>
        <w:t xml:space="preserve">оказание содействия обучающимся, членам спортивных сборных команд образовательных организаций в создании необходимых условий для эффективной организации образовательного и тренировочного процессов;</w:t>
      </w:r>
    </w:p>
    <w:p>
      <w:pPr>
        <w:pStyle w:val="0"/>
        <w:spacing w:before="200" w:lineRule="auto"/>
        <w:ind w:firstLine="540"/>
        <w:jc w:val="both"/>
      </w:pPr>
      <w:r>
        <w:rPr>
          <w:sz w:val="20"/>
        </w:rPr>
        <w:t xml:space="preserve">участие в развитии видов спорта, в том числе инновационных видов спорта (фиджитал спорт (функционально-цифровой спорт), компьютерный спорт, гонки дронов (беспилотных воздушных судов), спортивное программирование и лазерный бой) (далее - инновационные виды спорта) в образовательных организациях.</w:t>
      </w:r>
    </w:p>
    <w:p>
      <w:pPr>
        <w:pStyle w:val="0"/>
        <w:jc w:val="both"/>
      </w:pPr>
      <w:r>
        <w:rPr>
          <w:sz w:val="20"/>
        </w:rPr>
        <w:t xml:space="preserve">(абзац введен </w:t>
      </w:r>
      <w:hyperlink w:history="0" r:id="rId20" w:tooltip="Приказ Минобрнауки России от 25.12.2025 N 1072 &quot;О внесении изменений в Порядок осуществления деятельности студенческих спортивных клубов (в том числе в виде общественных объединений), не являющихся юридическими лицами, утвержденный приказом Министерства науки и высшего образования Российской Федерации от 23 марта 2020 г. N 462&quot; (Зарегистрировано в Минюсте России 05.02.2026 N 85239) {КонсультантПлюс}">
        <w:r>
          <w:rPr>
            <w:sz w:val="20"/>
            <w:color w:val="0000ff"/>
          </w:rPr>
          <w:t xml:space="preserve">Приказом</w:t>
        </w:r>
      </w:hyperlink>
      <w:r>
        <w:rPr>
          <w:sz w:val="20"/>
        </w:rPr>
        <w:t xml:space="preserve"> Минобрнауки России от 25.12.2025 N 1072)</w:t>
      </w:r>
    </w:p>
    <w:p>
      <w:pPr>
        <w:pStyle w:val="0"/>
        <w:spacing w:before="200" w:lineRule="auto"/>
        <w:ind w:firstLine="540"/>
        <w:jc w:val="both"/>
      </w:pPr>
      <w:r>
        <w:rPr>
          <w:sz w:val="20"/>
        </w:rPr>
        <w:t xml:space="preserve">6. В целях реализации основных задач деятельности спортивный клуб, созданный в качестве структурного подразделения образовательной организации, осуществляет:</w:t>
      </w:r>
    </w:p>
    <w:p>
      <w:pPr>
        <w:pStyle w:val="0"/>
        <w:spacing w:before="200" w:lineRule="auto"/>
        <w:ind w:firstLine="540"/>
        <w:jc w:val="both"/>
      </w:pPr>
      <w:r>
        <w:rPr>
          <w:sz w:val="20"/>
        </w:rPr>
        <w:t xml:space="preserve">создание условий для вовлечения обучающихся в занятия физической культурой и спортом, в том числе инновационными видами спорта;</w:t>
      </w:r>
    </w:p>
    <w:p>
      <w:pPr>
        <w:pStyle w:val="0"/>
        <w:jc w:val="both"/>
      </w:pPr>
      <w:r>
        <w:rPr>
          <w:sz w:val="20"/>
        </w:rPr>
        <w:t xml:space="preserve">(в ред. </w:t>
      </w:r>
      <w:hyperlink w:history="0" r:id="rId21" w:tooltip="Приказ Минобрнауки России от 25.12.2025 N 1072 &quot;О внесении изменений в Порядок осуществления деятельности студенческих спортивных клубов (в том числе в виде общественных объединений), не являющихся юридическими лицами, утвержденный приказом Министерства науки и высшего образования Российской Федерации от 23 марта 2020 г. N 462&quot; (Зарегистрировано в Минюсте России 05.02.2026 N 85239) {КонсультантПлюс}">
        <w:r>
          <w:rPr>
            <w:sz w:val="20"/>
            <w:color w:val="0000ff"/>
          </w:rPr>
          <w:t xml:space="preserve">Приказа</w:t>
        </w:r>
      </w:hyperlink>
      <w:r>
        <w:rPr>
          <w:sz w:val="20"/>
        </w:rPr>
        <w:t xml:space="preserve"> Минобрнауки России от 25.12.2025 N 1072)</w:t>
      </w:r>
    </w:p>
    <w:p>
      <w:pPr>
        <w:pStyle w:val="0"/>
        <w:spacing w:before="200" w:lineRule="auto"/>
        <w:ind w:firstLine="540"/>
        <w:jc w:val="both"/>
      </w:pPr>
      <w:r>
        <w:rPr>
          <w:sz w:val="20"/>
        </w:rPr>
        <w:t xml:space="preserve">поощрение обучающихся, добившихся высоких показателей в физкультурно-спортивных мероприятиях;</w:t>
      </w:r>
    </w:p>
    <w:p>
      <w:pPr>
        <w:pStyle w:val="0"/>
        <w:spacing w:before="200" w:lineRule="auto"/>
        <w:ind w:firstLine="540"/>
        <w:jc w:val="both"/>
      </w:pPr>
      <w:r>
        <w:rPr>
          <w:sz w:val="20"/>
        </w:rPr>
        <w:t xml:space="preserve">информирование обучающихся о проводимых спортивных, физкультурных и оздоровительных мероприятиях в образовательных организациях и общественных объединениях спортивной направленности;</w:t>
      </w:r>
    </w:p>
    <w:p>
      <w:pPr>
        <w:pStyle w:val="0"/>
        <w:spacing w:before="200" w:lineRule="auto"/>
        <w:ind w:firstLine="540"/>
        <w:jc w:val="both"/>
      </w:pPr>
      <w:r>
        <w:rPr>
          <w:sz w:val="20"/>
        </w:rPr>
        <w:t xml:space="preserve">подготовку предложений по назначению обучающимся государственной академической стипендии в повышенном размере за особые достижения в спортивной деятельности при соответствии этих достижений критериям, установленным </w:t>
      </w:r>
      <w:hyperlink w:history="0" r:id="rId22" w:tooltip="Приказ Минобрнауки России от 27.12.2016 N 1663 (ред. от 15.08.2022) &quot;Об утверждении Порядка назначения государственной академической стипендии и (или) государственной социальной стипендии студентам, обучающимся по очной форме обучения за счет бюджетных ассигнований федерального бюджета, государственной стипендии аспирантам, ординаторам, ассистентам-стажерам, обучающимся по очной форме обучения за счет бюджетных ассигнований федерального бюджета, выплаты стипендий слушателям подготовительных отделений федера {КонсультантПлюс}">
        <w:r>
          <w:rPr>
            <w:sz w:val="20"/>
            <w:color w:val="0000ff"/>
          </w:rPr>
          <w:t xml:space="preserve">Порядком</w:t>
        </w:r>
      </w:hyperlink>
      <w:r>
        <w:rPr>
          <w:sz w:val="20"/>
        </w:rPr>
        <w:t xml:space="preserve"> назначения государственной академической стипендии и (или) государственной социальной стипендии студентам, обучающимся по очной форме обучения за счет бюджетных ассигнований федерального бюджета, государственной стипендии аспирантам, ординаторам, ассистентам-стажерам, обучающимся по очной форме обучения за счет бюджетных ассигнований федерального бюджета, выплаты стипендий слушателям подготовительных отделений федеральных государственных образовательных организаций высшего образования, обучающимся за счет бюджетных ассигнований федерального бюджета, утвержденным приказом Министерства образования и науки Российской Федерации от 27 декабря 2016 г. N 1663 (зарегистрирован Министерством юстиции Российской Федерации 24 января 2017 г., регистрационный N 45376), с изменениями, внесенными приказом Министерства образования и науки Российской Федерации от 2 апреля 2018 г. N 227 (зарегистрирован Министерством юстиции Российской Федерации 17 апреля 2018 г., регистрационный N 50803);</w:t>
      </w:r>
    </w:p>
    <w:p>
      <w:pPr>
        <w:pStyle w:val="0"/>
        <w:spacing w:before="200" w:lineRule="auto"/>
        <w:ind w:firstLine="540"/>
        <w:jc w:val="both"/>
      </w:pPr>
      <w:r>
        <w:rPr>
          <w:sz w:val="20"/>
        </w:rPr>
        <w:t xml:space="preserve">взаимодействие с другими структурными подразделениями образовательной организации, с общественными объединениями спортивной направленности;</w:t>
      </w:r>
    </w:p>
    <w:p>
      <w:pPr>
        <w:pStyle w:val="0"/>
        <w:spacing w:before="200" w:lineRule="auto"/>
        <w:ind w:firstLine="540"/>
        <w:jc w:val="both"/>
      </w:pPr>
      <w:r>
        <w:rPr>
          <w:sz w:val="20"/>
        </w:rPr>
        <w:t xml:space="preserve">разработку проектов программ развития физкультурной и спортивной работы в образовательных организациях;</w:t>
      </w:r>
    </w:p>
    <w:p>
      <w:pPr>
        <w:pStyle w:val="0"/>
        <w:jc w:val="both"/>
      </w:pPr>
      <w:r>
        <w:rPr>
          <w:sz w:val="20"/>
        </w:rPr>
        <w:t xml:space="preserve">(в ред. </w:t>
      </w:r>
      <w:hyperlink w:history="0" r:id="rId23" w:tooltip="Приказ Минобрнауки России от 25.12.2025 N 1072 &quot;О внесении изменений в Порядок осуществления деятельности студенческих спортивных клубов (в том числе в виде общественных объединений), не являющихся юридическими лицами, утвержденный приказом Министерства науки и высшего образования Российской Федерации от 23 марта 2020 г. N 462&quot; (Зарегистрировано в Минюсте России 05.02.2026 N 85239) {КонсультантПлюс}">
        <w:r>
          <w:rPr>
            <w:sz w:val="20"/>
            <w:color w:val="0000ff"/>
          </w:rPr>
          <w:t xml:space="preserve">Приказа</w:t>
        </w:r>
      </w:hyperlink>
      <w:r>
        <w:rPr>
          <w:sz w:val="20"/>
        </w:rPr>
        <w:t xml:space="preserve"> Минобрнауки России от 25.12.2025 N 1072)</w:t>
      </w:r>
    </w:p>
    <w:p>
      <w:pPr>
        <w:pStyle w:val="0"/>
        <w:spacing w:before="200" w:lineRule="auto"/>
        <w:ind w:firstLine="540"/>
        <w:jc w:val="both"/>
      </w:pPr>
      <w:r>
        <w:rPr>
          <w:sz w:val="20"/>
        </w:rPr>
        <w:t xml:space="preserve">эффективное использование объектов спорта образовательной организации;</w:t>
      </w:r>
    </w:p>
    <w:p>
      <w:pPr>
        <w:pStyle w:val="0"/>
        <w:spacing w:before="200" w:lineRule="auto"/>
        <w:ind w:firstLine="540"/>
        <w:jc w:val="both"/>
      </w:pPr>
      <w:r>
        <w:rPr>
          <w:sz w:val="20"/>
        </w:rPr>
        <w:t xml:space="preserve">организацию и проведение спортивных, физкультурных и оздоровительных мероприятий в образовательной организации;</w:t>
      </w:r>
    </w:p>
    <w:p>
      <w:pPr>
        <w:pStyle w:val="0"/>
        <w:spacing w:before="200" w:lineRule="auto"/>
        <w:ind w:firstLine="540"/>
        <w:jc w:val="both"/>
      </w:pPr>
      <w:r>
        <w:rPr>
          <w:sz w:val="20"/>
        </w:rPr>
        <w:t xml:space="preserve">формирование спортивных сборных команд образовательной организации по различным видам спорта, в том числе по инновационным видам спорта, и обеспечение их участия в студенческих физкультурных и спортивных мероприятиях различного уровня, в том числе проводимых студенческими спортивными лигами;</w:t>
      </w:r>
    </w:p>
    <w:p>
      <w:pPr>
        <w:pStyle w:val="0"/>
        <w:jc w:val="both"/>
      </w:pPr>
      <w:r>
        <w:rPr>
          <w:sz w:val="20"/>
        </w:rPr>
        <w:t xml:space="preserve">(в ред. </w:t>
      </w:r>
      <w:hyperlink w:history="0" r:id="rId24" w:tooltip="Приказ Минобрнауки России от 25.12.2025 N 1072 &quot;О внесении изменений в Порядок осуществления деятельности студенческих спортивных клубов (в том числе в виде общественных объединений), не являющихся юридическими лицами, утвержденный приказом Министерства науки и высшего образования Российской Федерации от 23 марта 2020 г. N 462&quot; (Зарегистрировано в Минюсте России 05.02.2026 N 85239) {КонсультантПлюс}">
        <w:r>
          <w:rPr>
            <w:sz w:val="20"/>
            <w:color w:val="0000ff"/>
          </w:rPr>
          <w:t xml:space="preserve">Приказа</w:t>
        </w:r>
      </w:hyperlink>
      <w:r>
        <w:rPr>
          <w:sz w:val="20"/>
        </w:rPr>
        <w:t xml:space="preserve"> Минобрнауки России от 25.12.2025 N 1072)</w:t>
      </w:r>
    </w:p>
    <w:p>
      <w:pPr>
        <w:pStyle w:val="0"/>
        <w:spacing w:before="200" w:lineRule="auto"/>
        <w:ind w:firstLine="540"/>
        <w:jc w:val="both"/>
      </w:pPr>
      <w:r>
        <w:rPr>
          <w:sz w:val="20"/>
        </w:rPr>
        <w:t xml:space="preserve">взаимодействие с исполнительными органами субъектов Российской Федерации, органами местного самоуправления и некоммерческими организациями по вопросам развития физкультурной и спортивной работы в образовательных организациях, участия в официальных студенческих физкультурных и спортивных мероприятиях;</w:t>
      </w:r>
    </w:p>
    <w:p>
      <w:pPr>
        <w:pStyle w:val="0"/>
        <w:jc w:val="both"/>
      </w:pPr>
      <w:r>
        <w:rPr>
          <w:sz w:val="20"/>
        </w:rPr>
        <w:t xml:space="preserve">(в ред. </w:t>
      </w:r>
      <w:hyperlink w:history="0" r:id="rId25" w:tooltip="Приказ Минобрнауки России от 25.12.2025 N 1072 &quot;О внесении изменений в Порядок осуществления деятельности студенческих спортивных клубов (в том числе в виде общественных объединений), не являющихся юридическими лицами, утвержденный приказом Министерства науки и высшего образования Российской Федерации от 23 марта 2020 г. N 462&quot; (Зарегистрировано в Минюсте России 05.02.2026 N 85239) {КонсультантПлюс}">
        <w:r>
          <w:rPr>
            <w:sz w:val="20"/>
            <w:color w:val="0000ff"/>
          </w:rPr>
          <w:t xml:space="preserve">Приказа</w:t>
        </w:r>
      </w:hyperlink>
      <w:r>
        <w:rPr>
          <w:sz w:val="20"/>
        </w:rPr>
        <w:t xml:space="preserve"> Минобрнауки России от 25.12.2025 N 1072)</w:t>
      </w:r>
    </w:p>
    <w:p>
      <w:pPr>
        <w:pStyle w:val="0"/>
        <w:spacing w:before="200" w:lineRule="auto"/>
        <w:ind w:firstLine="540"/>
        <w:jc w:val="both"/>
      </w:pPr>
      <w:r>
        <w:rPr>
          <w:sz w:val="20"/>
        </w:rPr>
        <w:t xml:space="preserve">взаимодействие с заинтересованными партнерами и спонсорами, в том числе в целях увеличения финансирования деятельности спортивного клуба;</w:t>
      </w:r>
    </w:p>
    <w:p>
      <w:pPr>
        <w:pStyle w:val="0"/>
        <w:spacing w:before="200" w:lineRule="auto"/>
        <w:ind w:firstLine="540"/>
        <w:jc w:val="both"/>
      </w:pPr>
      <w:r>
        <w:rPr>
          <w:sz w:val="20"/>
        </w:rPr>
        <w:t xml:space="preserve">взаимодействие со студенческими спортивными лигами и спортивными федерациями, получившими государственную аккредитацию, целями которых является развитие одного или нескольких видов спорта, в том числе со спортивными федерациями по инновационным видам спорта;</w:t>
      </w:r>
    </w:p>
    <w:p>
      <w:pPr>
        <w:pStyle w:val="0"/>
        <w:jc w:val="both"/>
      </w:pPr>
      <w:r>
        <w:rPr>
          <w:sz w:val="20"/>
        </w:rPr>
        <w:t xml:space="preserve">(в ред. </w:t>
      </w:r>
      <w:hyperlink w:history="0" r:id="rId26" w:tooltip="Приказ Минобрнауки России от 25.12.2025 N 1072 &quot;О внесении изменений в Порядок осуществления деятельности студенческих спортивных клубов (в том числе в виде общественных объединений), не являющихся юридическими лицами, утвержденный приказом Министерства науки и высшего образования Российской Федерации от 23 марта 2020 г. N 462&quot; (Зарегистрировано в Минюсте России 05.02.2026 N 85239) {КонсультантПлюс}">
        <w:r>
          <w:rPr>
            <w:sz w:val="20"/>
            <w:color w:val="0000ff"/>
          </w:rPr>
          <w:t xml:space="preserve">Приказа</w:t>
        </w:r>
      </w:hyperlink>
      <w:r>
        <w:rPr>
          <w:sz w:val="20"/>
        </w:rPr>
        <w:t xml:space="preserve"> Минобрнауки России от 25.12.2025 N 1072)</w:t>
      </w:r>
    </w:p>
    <w:p>
      <w:pPr>
        <w:pStyle w:val="0"/>
        <w:spacing w:before="200" w:lineRule="auto"/>
        <w:ind w:firstLine="540"/>
        <w:jc w:val="both"/>
      </w:pPr>
      <w:r>
        <w:rPr>
          <w:sz w:val="20"/>
        </w:rPr>
        <w:t xml:space="preserve">взаимодействие с добровольческими (волонтерскими) организациями и редакциями средств массовой информации.</w:t>
      </w:r>
    </w:p>
    <w:p>
      <w:pPr>
        <w:pStyle w:val="0"/>
        <w:spacing w:before="200" w:lineRule="auto"/>
        <w:ind w:firstLine="540"/>
        <w:jc w:val="both"/>
      </w:pPr>
      <w:r>
        <w:rPr>
          <w:sz w:val="20"/>
        </w:rPr>
        <w:t xml:space="preserve">7. В целях реализации основных задач деятельности спортивный клуб, созданный в виде общественного объединения, осуществляет:</w:t>
      </w:r>
    </w:p>
    <w:p>
      <w:pPr>
        <w:pStyle w:val="0"/>
        <w:spacing w:before="200" w:lineRule="auto"/>
        <w:ind w:firstLine="540"/>
        <w:jc w:val="both"/>
      </w:pPr>
      <w:r>
        <w:rPr>
          <w:sz w:val="20"/>
        </w:rPr>
        <w:t xml:space="preserve">поощрение участников общественного объединения, добившихся высоких показателей в физкультурно-спортивных мероприятиях;</w:t>
      </w:r>
    </w:p>
    <w:p>
      <w:pPr>
        <w:pStyle w:val="0"/>
        <w:spacing w:before="200" w:lineRule="auto"/>
        <w:ind w:firstLine="540"/>
        <w:jc w:val="both"/>
      </w:pPr>
      <w:r>
        <w:rPr>
          <w:sz w:val="20"/>
        </w:rPr>
        <w:t xml:space="preserve">информирование участников общественного объединения о проводимых спортивных, физкультурных и оздоровительных мероприятиях в образовательных организациях и общественных объединениях спортивной направленности;</w:t>
      </w:r>
    </w:p>
    <w:p>
      <w:pPr>
        <w:pStyle w:val="0"/>
        <w:spacing w:before="200" w:lineRule="auto"/>
        <w:ind w:firstLine="540"/>
        <w:jc w:val="both"/>
      </w:pPr>
      <w:r>
        <w:rPr>
          <w:sz w:val="20"/>
        </w:rPr>
        <w:t xml:space="preserve">абзац утратил силу. - </w:t>
      </w:r>
      <w:hyperlink w:history="0" r:id="rId27" w:tooltip="Приказ Минобрнауки России от 25.12.2025 N 1072 &quot;О внесении изменений в Порядок осуществления деятельности студенческих спортивных клубов (в том числе в виде общественных объединений), не являющихся юридическими лицами, утвержденный приказом Министерства науки и высшего образования Российской Федерации от 23 марта 2020 г. N 462&quot; (Зарегистрировано в Минюсте России 05.02.2026 N 85239) {КонсультантПлюс}">
        <w:r>
          <w:rPr>
            <w:sz w:val="20"/>
            <w:color w:val="0000ff"/>
          </w:rPr>
          <w:t xml:space="preserve">Приказ</w:t>
        </w:r>
      </w:hyperlink>
      <w:r>
        <w:rPr>
          <w:sz w:val="20"/>
        </w:rPr>
        <w:t xml:space="preserve"> Минобрнауки России от 25.12.2025 N 1072;</w:t>
      </w:r>
    </w:p>
    <w:p>
      <w:pPr>
        <w:pStyle w:val="0"/>
        <w:spacing w:before="200" w:lineRule="auto"/>
        <w:ind w:firstLine="540"/>
        <w:jc w:val="both"/>
      </w:pPr>
      <w:r>
        <w:rPr>
          <w:sz w:val="20"/>
        </w:rPr>
        <w:t xml:space="preserve">взаимодействие с заинтересованными партнерами и спонсорами, в том числе в целях увеличения финансирования деятельности спортивного клуба;</w:t>
      </w:r>
    </w:p>
    <w:p>
      <w:pPr>
        <w:pStyle w:val="0"/>
        <w:spacing w:before="200" w:lineRule="auto"/>
        <w:ind w:firstLine="540"/>
        <w:jc w:val="both"/>
      </w:pPr>
      <w:r>
        <w:rPr>
          <w:sz w:val="20"/>
        </w:rPr>
        <w:t xml:space="preserve">абзац утратил силу. - </w:t>
      </w:r>
      <w:hyperlink w:history="0" r:id="rId28" w:tooltip="Приказ Минобрнауки России от 25.12.2025 N 1072 &quot;О внесении изменений в Порядок осуществления деятельности студенческих спортивных клубов (в том числе в виде общественных объединений), не являющихся юридическими лицами, утвержденный приказом Министерства науки и высшего образования Российской Федерации от 23 марта 2020 г. N 462&quot; (Зарегистрировано в Минюсте России 05.02.2026 N 85239) {КонсультантПлюс}">
        <w:r>
          <w:rPr>
            <w:sz w:val="20"/>
            <w:color w:val="0000ff"/>
          </w:rPr>
          <w:t xml:space="preserve">Приказ</w:t>
        </w:r>
      </w:hyperlink>
      <w:r>
        <w:rPr>
          <w:sz w:val="20"/>
        </w:rPr>
        <w:t xml:space="preserve"> Минобрнауки России от 25.12.2025 N 1072;</w:t>
      </w:r>
    </w:p>
    <w:p>
      <w:pPr>
        <w:pStyle w:val="0"/>
        <w:spacing w:before="200" w:lineRule="auto"/>
        <w:ind w:firstLine="540"/>
        <w:jc w:val="both"/>
      </w:pPr>
      <w:r>
        <w:rPr>
          <w:sz w:val="20"/>
        </w:rPr>
        <w:t xml:space="preserve">взаимодействие с добровольческими (волонтерскими) организациями и редакциями средств массовой информации.</w:t>
      </w:r>
    </w:p>
    <w:p>
      <w:pPr>
        <w:pStyle w:val="0"/>
        <w:spacing w:before="200" w:lineRule="auto"/>
        <w:ind w:firstLine="540"/>
        <w:jc w:val="both"/>
      </w:pPr>
      <w:r>
        <w:rPr>
          <w:sz w:val="20"/>
        </w:rPr>
        <w:t xml:space="preserve">8. Спортивный клуб, созданный в качестве структурного подразделения образовательной организации, формирует свою структуру с учетом пожеланий обучающихся и работников образовательной организации. Формы организации работы указанного спортивного клуба определяются спортивным клубом в соответствии со спецификой основных направлений его деятельности, а также с учетом состояния здоровья обучающихся.</w:t>
      </w:r>
    </w:p>
    <w:p>
      <w:pPr>
        <w:pStyle w:val="0"/>
        <w:spacing w:before="200" w:lineRule="auto"/>
        <w:ind w:firstLine="540"/>
        <w:jc w:val="both"/>
      </w:pPr>
      <w:r>
        <w:rPr>
          <w:sz w:val="20"/>
        </w:rPr>
        <w:t xml:space="preserve">Спортивный клуб, созданный в виде общественного объединения, формирует свою структуру с учетом пожеланий его учредителей, членов и участников.</w:t>
      </w:r>
    </w:p>
    <w:p>
      <w:pPr>
        <w:pStyle w:val="0"/>
        <w:spacing w:before="200" w:lineRule="auto"/>
        <w:ind w:firstLine="540"/>
        <w:jc w:val="both"/>
      </w:pPr>
      <w:r>
        <w:rPr>
          <w:sz w:val="20"/>
        </w:rPr>
        <w:t xml:space="preserve">9. Основными формами работы спортивных клубов являются спортивные мероприятия и занятия в секциях, группах и командах, комплектующихся с учетом пола, возраста, уровня физической и спортивной подготовки, а также состояния здоровья обучающихся.</w:t>
      </w:r>
    </w:p>
    <w:p>
      <w:pPr>
        <w:pStyle w:val="0"/>
        <w:jc w:val="both"/>
      </w:pPr>
      <w:r>
        <w:rPr>
          <w:sz w:val="20"/>
        </w:rPr>
        <w:t xml:space="preserve">(п. 9 в ред. </w:t>
      </w:r>
      <w:hyperlink w:history="0" r:id="rId29" w:tooltip="Приказ Минобрнауки России от 25.12.2025 N 1072 &quot;О внесении изменений в Порядок осуществления деятельности студенческих спортивных клубов (в том числе в виде общественных объединений), не являющихся юридическими лицами, утвержденный приказом Министерства науки и высшего образования Российской Федерации от 23 марта 2020 г. N 462&quot; (Зарегистрировано в Минюсте России 05.02.2026 N 85239) {КонсультантПлюс}">
        <w:r>
          <w:rPr>
            <w:sz w:val="20"/>
            <w:color w:val="0000ff"/>
          </w:rPr>
          <w:t xml:space="preserve">Приказа</w:t>
        </w:r>
      </w:hyperlink>
      <w:r>
        <w:rPr>
          <w:sz w:val="20"/>
        </w:rPr>
        <w:t xml:space="preserve"> Минобрнауки России от 25.12.2025 N 1072)</w:t>
      </w:r>
    </w:p>
    <w:p>
      <w:pPr>
        <w:pStyle w:val="0"/>
        <w:spacing w:before="200" w:lineRule="auto"/>
        <w:ind w:firstLine="540"/>
        <w:jc w:val="both"/>
      </w:pPr>
      <w:r>
        <w:rPr>
          <w:sz w:val="20"/>
        </w:rPr>
        <w:t xml:space="preserve">10. Непосредственное проведение занятий в спортивном клубе, созданном в качестве структурного подразделения образовательной организации, осуществляется педагогическими работниками образовательной организации, тренерами и другими специалистами в области физической культуры и спорта.</w:t>
      </w:r>
    </w:p>
    <w:p>
      <w:pPr>
        <w:pStyle w:val="0"/>
        <w:spacing w:before="200" w:lineRule="auto"/>
        <w:ind w:firstLine="540"/>
        <w:jc w:val="both"/>
      </w:pPr>
      <w:r>
        <w:rPr>
          <w:sz w:val="20"/>
        </w:rPr>
        <w:t xml:space="preserve">11. Занятия в спортивном клубе, созданном в качестве структурного подразделения образовательной организации, осуществляются на условиях, определенных локальными нормативными актами образовательных организаций.</w:t>
      </w:r>
    </w:p>
    <w:p>
      <w:pPr>
        <w:pStyle w:val="0"/>
        <w:spacing w:before="200" w:lineRule="auto"/>
        <w:ind w:firstLine="540"/>
        <w:jc w:val="both"/>
      </w:pPr>
      <w:r>
        <w:rPr>
          <w:sz w:val="20"/>
        </w:rPr>
        <w:t xml:space="preserve">К занятиям в спортивном клубе, созданном в качестве структурного подразделения образовательной организации, руководством спортивного клуба допускаются:</w:t>
      </w:r>
    </w:p>
    <w:p>
      <w:pPr>
        <w:pStyle w:val="0"/>
        <w:spacing w:before="200" w:lineRule="auto"/>
        <w:ind w:firstLine="540"/>
        <w:jc w:val="both"/>
      </w:pPr>
      <w:r>
        <w:rPr>
          <w:sz w:val="20"/>
        </w:rPr>
        <w:t xml:space="preserve">несовершеннолетние обучающиеся, представившие на имя руководителя спортивного клуба письменное заявление о допуске к занятиям в спортивном клубе от их родителей (законных представителей), а также имеющие документы, подтверждающие прохождение медицинского осмотра &lt;1&gt; в соответствии с </w:t>
      </w:r>
      <w:hyperlink w:history="0" r:id="rId30" w:tooltip="Приказ Минздрава России от 23.10.2020 N 1144н (ред. от 26.09.2023) &quot;Об утверждении порядка организации оказания медицинской помощи лицам, занимающимся физической культурой и спортом (в том числе при подготовке и проведении физкультурных мероприятий и спортивных мероприятий), включая порядок медицинского осмотра лиц, желающих пройти спортивную подготовку, заниматься физической культурой и спортом в организациях и (или) выполнить нормативы испытаний (тестов) Всероссийского физкультурно-спортивного комплекса &quot; {КонсультантПлюс}">
        <w:r>
          <w:rPr>
            <w:sz w:val="20"/>
            <w:color w:val="0000ff"/>
          </w:rPr>
          <w:t xml:space="preserve">Порядком</w:t>
        </w:r>
      </w:hyperlink>
      <w:r>
        <w:rPr>
          <w:sz w:val="20"/>
        </w:rPr>
        <w:t xml:space="preserve"> организации оказания медицинской помощи лицам, занимающимся физической культурой и спортом (в том числе при подготовке и проведении физкультурных мероприятий и спортивных мероприятий), включая порядок медицинского осмотра лиц, желающих пройти спортивную подготовку, заниматься физической культурой и спортом в организациях и (или) выполнить нормативы испытаний (тестов) Всероссийского физкультурно-спортивного комплекса "Готов к труду и обороне" (ГТО)", утвержденным приказом Министерства здравоохранения Российской Федерации от 23 октября 2020 г. N 1144н (зарегистрирован Министерством юстиции Российской Федерации 3 декабря 2020 г., регистрационный N 61238), с изменениями, внесенными приказами Министерства здравоохранения Российской Федерации от 22 февраля 2022 г. N 106н (зарегистрирован Министерством юстиции Российской Федерации 28 февраля 2022 г., регистрационный N 67554) и от 26 сентября 2023 г. N 497н (зарегистрирован Министерством юстиции Российской Федерации 29 сентября 2023 г., регистрационный N 75373) &lt;2&gt; (далее - Порядок организации медицинской помощи);</w:t>
      </w:r>
    </w:p>
    <w:p>
      <w:pPr>
        <w:pStyle w:val="0"/>
        <w:jc w:val="both"/>
      </w:pPr>
      <w:r>
        <w:rPr>
          <w:sz w:val="20"/>
        </w:rPr>
        <w:t xml:space="preserve">(в ред. </w:t>
      </w:r>
      <w:hyperlink w:history="0" r:id="rId31" w:tooltip="Приказ Минобрнауки России от 25.12.2025 N 1072 &quot;О внесении изменений в Порядок осуществления деятельности студенческих спортивных клубов (в том числе в виде общественных объединений), не являющихся юридическими лицами, утвержденный приказом Министерства науки и высшего образования Российской Федерации от 23 марта 2020 г. N 462&quot; (Зарегистрировано в Минюсте России 05.02.2026 N 85239) {КонсультантПлюс}">
        <w:r>
          <w:rPr>
            <w:sz w:val="20"/>
            <w:color w:val="0000ff"/>
          </w:rPr>
          <w:t xml:space="preserve">Приказа</w:t>
        </w:r>
      </w:hyperlink>
      <w:r>
        <w:rPr>
          <w:sz w:val="20"/>
        </w:rPr>
        <w:t xml:space="preserve"> Минобрнауки России от 25.12.2025 N 1072)</w:t>
      </w:r>
    </w:p>
    <w:p>
      <w:pPr>
        <w:pStyle w:val="0"/>
        <w:spacing w:before="200" w:lineRule="auto"/>
        <w:ind w:firstLine="540"/>
        <w:jc w:val="both"/>
      </w:pPr>
      <w:r>
        <w:rPr>
          <w:sz w:val="20"/>
        </w:rPr>
        <w:t xml:space="preserve">--------------------------------</w:t>
      </w:r>
    </w:p>
    <w:p>
      <w:pPr>
        <w:pStyle w:val="0"/>
        <w:spacing w:before="200" w:lineRule="auto"/>
        <w:ind w:firstLine="540"/>
        <w:jc w:val="both"/>
      </w:pPr>
      <w:r>
        <w:rPr>
          <w:sz w:val="20"/>
        </w:rPr>
        <w:t xml:space="preserve">&lt;1&gt; </w:t>
      </w:r>
      <w:hyperlink w:history="0" r:id="rId32" w:tooltip="Федеральный закон от 04.12.2007 N 329-ФЗ (ред. от 24.06.2026) &quot;О физической культуре и спорте в Российской Федерации&quot; {КонсультантПлюс}">
        <w:r>
          <w:rPr>
            <w:sz w:val="20"/>
            <w:color w:val="0000ff"/>
          </w:rPr>
          <w:t xml:space="preserve">Часть 2 статьи 39</w:t>
        </w:r>
      </w:hyperlink>
      <w:r>
        <w:rPr>
          <w:sz w:val="20"/>
        </w:rPr>
        <w:t xml:space="preserve"> Федерального закона от 4 декабря 2007 г. N 329-ФЗ "О физической культуре и спорте в Российской Федерации" (Собрание законодательства Российской Федерации, 2007, N 50, ст. 6242; 2015, N 41, ст. 5628).</w:t>
      </w:r>
    </w:p>
    <w:p>
      <w:pPr>
        <w:pStyle w:val="0"/>
        <w:spacing w:before="200" w:lineRule="auto"/>
        <w:ind w:firstLine="540"/>
        <w:jc w:val="both"/>
      </w:pPr>
      <w:r>
        <w:rPr>
          <w:sz w:val="20"/>
        </w:rPr>
        <w:t xml:space="preserve">&lt;2&gt; Действует до 1 января 2027 г.</w:t>
      </w:r>
    </w:p>
    <w:p>
      <w:pPr>
        <w:pStyle w:val="0"/>
        <w:jc w:val="both"/>
      </w:pPr>
      <w:r>
        <w:rPr>
          <w:sz w:val="20"/>
        </w:rPr>
        <w:t xml:space="preserve">(сноска введена </w:t>
      </w:r>
      <w:hyperlink w:history="0" r:id="rId33" w:tooltip="Приказ Минобрнауки России от 25.12.2025 N 1072 &quot;О внесении изменений в Порядок осуществления деятельности студенческих спортивных клубов (в том числе в виде общественных объединений), не являющихся юридическими лицами, утвержденный приказом Министерства науки и высшего образования Российской Федерации от 23 марта 2020 г. N 462&quot; (Зарегистрировано в Минюсте России 05.02.2026 N 85239) {КонсультантПлюс}">
        <w:r>
          <w:rPr>
            <w:sz w:val="20"/>
            <w:color w:val="0000ff"/>
          </w:rPr>
          <w:t xml:space="preserve">Приказом</w:t>
        </w:r>
      </w:hyperlink>
      <w:r>
        <w:rPr>
          <w:sz w:val="20"/>
        </w:rPr>
        <w:t xml:space="preserve"> Минобрнауки России от 25.12.2025 N 1072)</w:t>
      </w:r>
    </w:p>
    <w:p>
      <w:pPr>
        <w:pStyle w:val="0"/>
        <w:jc w:val="both"/>
      </w:pPr>
      <w:r>
        <w:rPr>
          <w:sz w:val="20"/>
        </w:rPr>
      </w:r>
    </w:p>
    <w:p>
      <w:pPr>
        <w:pStyle w:val="0"/>
        <w:ind w:firstLine="540"/>
        <w:jc w:val="both"/>
      </w:pPr>
      <w:r>
        <w:rPr>
          <w:sz w:val="20"/>
        </w:rPr>
        <w:t xml:space="preserve">совершеннолетние обучающиеся, представившие на имя руководителя спортивного клуба письменное заявление о допуске к занятиям в спортивном клубе, а также имеющие документы, подтверждающие прохождение медицинского осмотра в соответствии с </w:t>
      </w:r>
      <w:hyperlink w:history="0" r:id="rId34" w:tooltip="Приказ Минздрава России от 23.10.2020 N 1144н (ред. от 26.09.2023) &quot;Об утверждении порядка организации оказания медицинской помощи лицам, занимающимся физической культурой и спортом (в том числе при подготовке и проведении физкультурных мероприятий и спортивных мероприятий), включая порядок медицинского осмотра лиц, желающих пройти спортивную подготовку, заниматься физической культурой и спортом в организациях и (или) выполнить нормативы испытаний (тестов) Всероссийского физкультурно-спортивного комплекса &quot; {КонсультантПлюс}">
        <w:r>
          <w:rPr>
            <w:sz w:val="20"/>
            <w:color w:val="0000ff"/>
          </w:rPr>
          <w:t xml:space="preserve">Порядком</w:t>
        </w:r>
      </w:hyperlink>
      <w:r>
        <w:rPr>
          <w:sz w:val="20"/>
        </w:rPr>
        <w:t xml:space="preserve"> организации медицинской помощи.</w:t>
      </w:r>
    </w:p>
    <w:p>
      <w:pPr>
        <w:pStyle w:val="0"/>
        <w:spacing w:before="200" w:lineRule="auto"/>
        <w:ind w:firstLine="540"/>
        <w:jc w:val="both"/>
      </w:pPr>
      <w:r>
        <w:rPr>
          <w:sz w:val="20"/>
        </w:rPr>
        <w:t xml:space="preserve">12. В спортивном клубе, созданном в качестве структурного подразделения образовательной организации, в целях охраны и укрепления здоровья обучающихся в соответствии с </w:t>
      </w:r>
      <w:hyperlink w:history="0" r:id="rId35" w:tooltip="Приказ Минздрава России от 23.10.2020 N 1144н (ред. от 26.09.2023) &quot;Об утверждении порядка организации оказания медицинской помощи лицам, занимающимся физической культурой и спортом (в том числе при подготовке и проведении физкультурных мероприятий и спортивных мероприятий), включая порядок медицинского осмотра лиц, желающих пройти спортивную подготовку, заниматься физической культурой и спортом в организациях и (или) выполнить нормативы испытаний (тестов) Всероссийского физкультурно-спортивного комплекса &quot; {КонсультантПлюс}">
        <w:r>
          <w:rPr>
            <w:sz w:val="20"/>
            <w:color w:val="0000ff"/>
          </w:rPr>
          <w:t xml:space="preserve">Порядком</w:t>
        </w:r>
      </w:hyperlink>
      <w:r>
        <w:rPr>
          <w:sz w:val="20"/>
        </w:rPr>
        <w:t xml:space="preserve"> организации медицинской помощи проводится контроль за состоянием их здоровья, включая врачебно-педагогические наблюдения, осуществляется контроль за медицинским обеспечением тренировочных занятий и санитарным состоянием.</w:t>
      </w:r>
    </w:p>
    <w:p>
      <w:pPr>
        <w:pStyle w:val="0"/>
        <w:spacing w:before="200" w:lineRule="auto"/>
        <w:ind w:firstLine="540"/>
        <w:jc w:val="both"/>
      </w:pPr>
      <w:r>
        <w:rPr>
          <w:sz w:val="20"/>
        </w:rPr>
        <w:t xml:space="preserve">13. С целью развития деятельности спортивного клуба, созданного в качестве структурного подразделения образовательной организации, в образовательной организации должны быть созданы необходимые условия для его функционирования.</w:t>
      </w:r>
    </w:p>
    <w:p>
      <w:pPr>
        <w:pStyle w:val="0"/>
        <w:spacing w:before="200" w:lineRule="auto"/>
        <w:ind w:firstLine="540"/>
        <w:jc w:val="both"/>
      </w:pPr>
      <w:r>
        <w:rPr>
          <w:sz w:val="20"/>
        </w:rPr>
        <w:t xml:space="preserve">14. Спортивный клуб может иметь собственное название, эмблему, наградную атрибутику, спортивную форму.</w:t>
      </w:r>
    </w:p>
    <w:p>
      <w:pPr>
        <w:pStyle w:val="0"/>
        <w:jc w:val="both"/>
      </w:pPr>
      <w:r>
        <w:rPr>
          <w:sz w:val="20"/>
        </w:rPr>
      </w:r>
    </w:p>
    <w:p>
      <w:pPr>
        <w:pStyle w:val="0"/>
        <w:jc w:val="both"/>
      </w:pPr>
      <w:r>
        <w:rPr>
          <w:sz w:val="20"/>
        </w:rPr>
      </w:r>
    </w:p>
    <w:p>
      <w:pPr>
        <w:pStyle w:val="0"/>
        <w:jc w:val="both"/>
        <w:pBdr>
          <w:bottom w:val="single" w:sz="6" w:space="0" w:color="auto"/>
        </w:pBdr>
        <w:spacing w:before="100" w:after="100"/>
        <w:rPr>
          <w:sz w:val="2"/>
          <w:szCs w:val="2"/>
        </w:rPr>
      </w:pPr>
    </w:p>
    <w:sectPr>
      <w:headerReference w:type="default" r:id="rId6"/>
      <w:headerReference w:type="first" r:id="rId6"/>
      <w:footerReference w:type="default" r:id="rId7"/>
      <w:footerReference w:type="first" r:id="rId7"/>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Приказ Минобрнауки России от 23.03.2020 N 462</w:t>
            <w:br/>
            <w:t>(ред. от 25.12.2025)</w:t>
            <w:br/>
            <w:t>"Об утверждении Порядка осуществления деятельности ст...</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28.06.2026</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 w:type="paragraph" w:customStyle="1" w:styleId="9">
    <w:name w:val="ConsPlusTextList"/>
    <w:pPr>
      <w:widowControl w:val="0"/>
      <w:autoSpaceDE w:val="0"/>
      <w:autoSpaceDN w:val="0"/>
    </w:pPr>
    <w:rPr>
      <w:rFonts w:ascii="Arial" w:hAnsi="Arial" w:cs="Arial"/>
      <w:sz w:val="20"/>
      <w:lang w:val="ru-RU" w:eastAsia="ru-RU" w:bidi="ar-SA"/>
    </w:rPr>
  </w:style>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 w:type="paragraph" w:customStyle="1" w:styleId="9">
    <w:name w:val="ConsPlusTextList"/>
    <w:pPr>
      <w:widowControl w:val="0"/>
      <w:autoSpaceDE w:val="0"/>
      <w:autoSpaceDN w:val="0"/>
    </w:pPr>
    <w:rPr>
      <w:rFonts w:ascii="Arial" w:hAnsi="Arial" w:cs="Arial"/>
      <w:sz w:val="20"/>
      <w:lang w:val="ru-RU" w:eastAsia="ru-RU" w:bidi="ar-SA"/>
    </w:rPr>
  </w:style>
</w:styles>
</file>

<file path=word/_rels/document.xml.rels>&#65279;<?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image" Target="media/image1.png"/><Relationship Id="rId4" Type="http://schemas.openxmlformats.org/officeDocument/2006/relationships/hyperlink" Target="https://www.consultant.ru" TargetMode = "External"/><Relationship Id="rId5" Type="http://schemas.openxmlformats.org/officeDocument/2006/relationships/hyperlink" Target="https://www.consultant.ru" TargetMode = "Externa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yperlink" Target="https://login.consultant.ru/link/?req=doc&amp;base=LAW&amp;n=525976&amp;dst=100006" TargetMode = "External"/><Relationship Id="rId9" Type="http://schemas.openxmlformats.org/officeDocument/2006/relationships/hyperlink" Target="https://login.consultant.ru/link/?req=doc&amp;base=LAW&amp;n=537722&amp;dst=259" TargetMode = "External"/><Relationship Id="rId10" Type="http://schemas.openxmlformats.org/officeDocument/2006/relationships/hyperlink" Target="https://login.consultant.ru/link/?req=doc&amp;base=LAW&amp;n=526599&amp;dst=100073" TargetMode = "External"/><Relationship Id="rId11" Type="http://schemas.openxmlformats.org/officeDocument/2006/relationships/hyperlink" Target="https://login.consultant.ru/link/?req=doc&amp;base=LAW&amp;n=351183&amp;dst=100007" TargetMode = "External"/><Relationship Id="rId12" Type="http://schemas.openxmlformats.org/officeDocument/2006/relationships/hyperlink" Target="https://login.consultant.ru/link/?req=doc&amp;base=LAW&amp;n=153698" TargetMode = "External"/><Relationship Id="rId13" Type="http://schemas.openxmlformats.org/officeDocument/2006/relationships/hyperlink" Target="https://login.consultant.ru/link/?req=doc&amp;base=LAW&amp;n=525976&amp;dst=100006" TargetMode = "External"/><Relationship Id="rId14" Type="http://schemas.openxmlformats.org/officeDocument/2006/relationships/hyperlink" Target="https://login.consultant.ru/link/?req=doc&amp;base=LAW&amp;n=532901&amp;dst=777" TargetMode = "External"/><Relationship Id="rId15" Type="http://schemas.openxmlformats.org/officeDocument/2006/relationships/hyperlink" Target="https://login.consultant.ru/link/?req=doc&amp;base=LAW&amp;n=532901&amp;dst=100517" TargetMode = "External"/><Relationship Id="rId16" Type="http://schemas.openxmlformats.org/officeDocument/2006/relationships/hyperlink" Target="https://login.consultant.ru/link/?req=doc&amp;base=LAW&amp;n=527089" TargetMode = "External"/><Relationship Id="rId17" Type="http://schemas.openxmlformats.org/officeDocument/2006/relationships/hyperlink" Target="https://login.consultant.ru/link/?req=doc&amp;base=LAW&amp;n=527089" TargetMode = "External"/><Relationship Id="rId18" Type="http://schemas.openxmlformats.org/officeDocument/2006/relationships/hyperlink" Target="https://login.consultant.ru/link/?req=doc&amp;base=LAW&amp;n=525976&amp;dst=100010" TargetMode = "External"/><Relationship Id="rId19" Type="http://schemas.openxmlformats.org/officeDocument/2006/relationships/hyperlink" Target="https://login.consultant.ru/link/?req=doc&amp;base=LAW&amp;n=525976&amp;dst=100014" TargetMode = "External"/><Relationship Id="rId20" Type="http://schemas.openxmlformats.org/officeDocument/2006/relationships/hyperlink" Target="https://login.consultant.ru/link/?req=doc&amp;base=LAW&amp;n=525976&amp;dst=100016" TargetMode = "External"/><Relationship Id="rId21" Type="http://schemas.openxmlformats.org/officeDocument/2006/relationships/hyperlink" Target="https://login.consultant.ru/link/?req=doc&amp;base=LAW&amp;n=525976&amp;dst=100019" TargetMode = "External"/><Relationship Id="rId22" Type="http://schemas.openxmlformats.org/officeDocument/2006/relationships/hyperlink" Target="https://login.consultant.ru/link/?req=doc&amp;base=LAW&amp;n=426618&amp;dst=100013" TargetMode = "External"/><Relationship Id="rId23" Type="http://schemas.openxmlformats.org/officeDocument/2006/relationships/hyperlink" Target="https://login.consultant.ru/link/?req=doc&amp;base=LAW&amp;n=525976&amp;dst=100021" TargetMode = "External"/><Relationship Id="rId24" Type="http://schemas.openxmlformats.org/officeDocument/2006/relationships/hyperlink" Target="https://login.consultant.ru/link/?req=doc&amp;base=LAW&amp;n=525976&amp;dst=100023" TargetMode = "External"/><Relationship Id="rId25" Type="http://schemas.openxmlformats.org/officeDocument/2006/relationships/hyperlink" Target="https://login.consultant.ru/link/?req=doc&amp;base=LAW&amp;n=525976&amp;dst=100025" TargetMode = "External"/><Relationship Id="rId26" Type="http://schemas.openxmlformats.org/officeDocument/2006/relationships/hyperlink" Target="https://login.consultant.ru/link/?req=doc&amp;base=LAW&amp;n=525976&amp;dst=100026" TargetMode = "External"/><Relationship Id="rId27" Type="http://schemas.openxmlformats.org/officeDocument/2006/relationships/hyperlink" Target="https://login.consultant.ru/link/?req=doc&amp;base=LAW&amp;n=525976&amp;dst=100028" TargetMode = "External"/><Relationship Id="rId28" Type="http://schemas.openxmlformats.org/officeDocument/2006/relationships/hyperlink" Target="https://login.consultant.ru/link/?req=doc&amp;base=LAW&amp;n=525976&amp;dst=100028" TargetMode = "External"/><Relationship Id="rId29" Type="http://schemas.openxmlformats.org/officeDocument/2006/relationships/hyperlink" Target="https://login.consultant.ru/link/?req=doc&amp;base=LAW&amp;n=525976&amp;dst=100029" TargetMode = "External"/><Relationship Id="rId30" Type="http://schemas.openxmlformats.org/officeDocument/2006/relationships/hyperlink" Target="https://login.consultant.ru/link/?req=doc&amp;base=LAW&amp;n=458593&amp;dst=100013" TargetMode = "External"/><Relationship Id="rId31" Type="http://schemas.openxmlformats.org/officeDocument/2006/relationships/hyperlink" Target="https://login.consultant.ru/link/?req=doc&amp;base=LAW&amp;n=525976&amp;dst=100032" TargetMode = "External"/><Relationship Id="rId32" Type="http://schemas.openxmlformats.org/officeDocument/2006/relationships/hyperlink" Target="https://login.consultant.ru/link/?req=doc&amp;base=LAW&amp;n=537722&amp;dst=100699" TargetMode = "External"/><Relationship Id="rId33" Type="http://schemas.openxmlformats.org/officeDocument/2006/relationships/hyperlink" Target="https://login.consultant.ru/link/?req=doc&amp;base=LAW&amp;n=525976&amp;dst=100033" TargetMode = "External"/><Relationship Id="rId34" Type="http://schemas.openxmlformats.org/officeDocument/2006/relationships/hyperlink" Target="https://login.consultant.ru/link/?req=doc&amp;base=LAW&amp;n=458593&amp;dst=100013" TargetMode = "External"/><Relationship Id="rId35" Type="http://schemas.openxmlformats.org/officeDocument/2006/relationships/hyperlink" Target="https://login.consultant.ru/link/?req=doc&amp;base=LAW&amp;n=458593&amp;dst=100013" TargetMode = "External"/></Relationships>
</file>

<file path=word/_rels/foot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4026.00.02</Application>
  <Company>КонсультантПлюс Версия 4026.00.02</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Приказ Минобрнауки России от 23.03.2020 N 462
(ред. от 25.12.2025)
"Об утверждении Порядка осуществления деятельности студенческих спортивных клубов (в том числе в виде общественных объединений), не являющихся юридическими лицами"
(Зарегистрировано в Минюсте России 23.04.2020 N 58188)</dc:title>
  <dcterms:created xsi:type="dcterms:W3CDTF">2026-06-28T12:38:54Z</dcterms:created>
</cp:coreProperties>
</file>