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Роспотребнадзора от 15.07.2019 N 582</w:t>
              <w:br/>
              <w:t xml:space="preserve">(ред. от 09.11.2023)</w:t>
              <w:br/>
              <w:t xml:space="preserve">"Об утверждении Порядка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организациями"</w:t>
              <w:br/>
              <w:t xml:space="preserve">(Зарегистрировано в Минюсте России 27.09.2019 N 56081)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сентября 2019 г. N 56081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июля 2019 г. N 582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ФЕДЕРАЛЬНОЙ СЛУЖБЫ ПО НАДЗОРУ В СФЕРЕ ЗАЩИТЫ ПРАВ</w:t>
      </w:r>
    </w:p>
    <w:p>
      <w:pPr>
        <w:pStyle w:val="2"/>
        <w:jc w:val="center"/>
      </w:pPr>
      <w:r>
        <w:rPr>
          <w:sz w:val="20"/>
        </w:rPr>
        <w:t xml:space="preserve">ПОТРЕБИТЕЛЕЙ И БЛАГОПОЛУЧИЯ ЧЕЛОВЕКА И ЕЕ ТЕРРИТОРИАЛЬНЫХ</w:t>
      </w:r>
    </w:p>
    <w:p>
      <w:pPr>
        <w:pStyle w:val="2"/>
        <w:jc w:val="center"/>
      </w:pPr>
      <w:r>
        <w:rPr>
          <w:sz w:val="20"/>
        </w:rPr>
        <w:t xml:space="preserve">ОРГАНОВ 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Роспотребнадзора от 09.11.2023 N 792 &quot;О внесении изменения в Порядок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й службы по надзору в сфере защиты прав потребителей и благополучия человека от 15 июля 2019 г. N 582&quot; (Зарег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Роспотребнадзора от 09.11.2023 N 792)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1, ст. 46; N 15, ст. 2139; N 27, ст. 3929, ст. 3930; N 31, ст. 4741, ст. 4824, ст. 4766; 2018, N 1, ст. 7; N 32, ст. 5100, ст. 5130; N 45, ст. 6837; N 51, ст. 7858)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Роспотребнадзора</w:t>
      </w:r>
    </w:p>
    <w:p>
      <w:pPr>
        <w:pStyle w:val="0"/>
        <w:jc w:val="right"/>
      </w:pPr>
      <w:r>
        <w:rPr>
          <w:sz w:val="20"/>
        </w:rPr>
        <w:t xml:space="preserve">от 15.07.2019 N 582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 ГРАЖДАНСКИМИ</w:t>
      </w:r>
    </w:p>
    <w:p>
      <w:pPr>
        <w:pStyle w:val="2"/>
        <w:jc w:val="center"/>
      </w:pPr>
      <w:r>
        <w:rPr>
          <w:sz w:val="20"/>
        </w:rPr>
        <w:t xml:space="preserve">СЛУЖАЩИМИ ФЕДЕРАЛЬНОЙ СЛУЖБЫ ПО НАДЗОРУ В СФЕРЕ ЗАЩИТЫ ПРАВ</w:t>
      </w:r>
    </w:p>
    <w:p>
      <w:pPr>
        <w:pStyle w:val="2"/>
        <w:jc w:val="center"/>
      </w:pPr>
      <w:r>
        <w:rPr>
          <w:sz w:val="20"/>
        </w:rPr>
        <w:t xml:space="preserve">ПОТРЕБИТЕЛЕЙ И БЛАГОПОЛУЧИЯ ЧЕЛОВЕКА И ЕЕ ТЕРРИТОРИАЛЬНЫХ</w:t>
      </w:r>
    </w:p>
    <w:p>
      <w:pPr>
        <w:pStyle w:val="2"/>
        <w:jc w:val="center"/>
      </w:pPr>
      <w:r>
        <w:rPr>
          <w:sz w:val="20"/>
        </w:rPr>
        <w:t xml:space="preserve">ОРГАНОВ РАЗРЕШЕНИЯ ПРЕДСТАВИТЕЛЯ НАНИМАТЕЛЯ НА УЧАСТИЕ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Роспотребнадзора от 09.11.2023 N 792 &quot;О внесении изменения в Порядок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й службы по надзору в сфере защиты прав потребителей и благополучия человека от 15 июля 2019 г. N 582&quot; (Зарег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Роспотребнадзора от 09.11.2023 N 792)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получения федеральными государственными гражданскими служащими центрального аппарата Федеральной службы по надзору в сфере защиты прав потребителей и благополучия человека и ее территориальных органов (далее - гражданские служащие, Роспотребнадзор) разрешения представителя нанимателя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(далее - некоммерческая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hyperlink w:history="0" w:anchor="P105" w:tooltip="                                 Заявление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 (далее - заявление) составляется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представляется (направляется) до начала участия в управлении некоммерческой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гражданскими служащими центрального аппарата Роспотребнадзора, гражданскими служащими, замещающими должность руководителя территориального органа Роспотребнадзора, заместителя руководителя территориального органа Роспотребнадзора - в отдел по профилактике коррупционных и иных правонарушений кадровой службы Роспотребнадзора (далее - Отдел);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Роспотребнадзора от 09.11.2023 N 792 &quot;О внесении изменения в Порядок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ый приказом Федеральной службы по надзору в сфере защиты прав потребителей и благополучия человека от 15 июля 2019 г. N 582&quot; (Зареги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Роспотребнадзора от 09.11.2023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гражданскими служащими территориального органа Роспотребнадзора (за исключением гражданских служащих, замещающих должность руководителя территориального органа Роспотребнадзора, заместителя руководителя территориального органа Роспотребнадзора) в уполномоченное структурное подразделение (должностному лицу) территориального органа Роспотребнадзора.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регистрируется Отделом, уполномоченным структурным подразделением (должностным лицом) территориального органа Роспотребнадзора в день его поступления в Журнале регистрации заявлений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регистрации) </w:t>
      </w:r>
      <w:hyperlink w:history="0" w:anchor="P158" w:tooltip="Журнал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регистрации должен быть прошит, пронумерован и заверен оттиском печати Роспотребнадзора (территориального органа Роспотребнадзора).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Отдел, уполномоченное структурное подразделение (должностное лицо) территориального органа Роспотребнадзора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мотивированного заключения Отдел, уполномоченное структурное подразделение (должностное лицо) территориального органа Роспотребнадзора с согласия гражданского служащего, представившего заявление, проводит собеседование и получает от него письменные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мнение руководителя структурного подразделения, в котором гражданский служащий замещает должность гражданской службы,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информацию, полученную при собеседовании с гражданским служащим, представившим заявление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информацию, представленную гражданским служащим в письменном пояснении к заявлению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мотивированный вывод по результатам предварительного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и мотивированное заключение в течение семи рабочих дней после регистрации заявления направляются представителю нанимателя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заявления и мотивированного заключения представитель нанимателя выносит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w:history="0" r:id="rId11" w:tooltip="Приказ Роспотребнадзора от 13.07.2015 N 616 (ред. от 10.04.2024) &quot;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&quot; (вместе с &quot;Положением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утвержденным приказом Роспотребнадзора от 13.07.2015 N 616 (зарегистрирован Минюстом России 01.10.2015 N 39077), с изменениями, внесенными приказом Роспотребнадзора от 29.01.2018 N 39 (зарегистрирован Минюстом России 20.02.2018 N 50088)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принятия решения, предусмотренного </w:t>
      </w:r>
      <w:hyperlink w:history="0" w:anchor="P68" w:tooltip="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настоящего Порядка, является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 Российской Федерации, обеспечивающих добросовестное исполнение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рассмотрения на заседании Комиссии заявления и мотивированного заключения, в соответствии с </w:t>
      </w:r>
      <w:hyperlink w:history="0" w:anchor="P69" w:tooltip="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Положением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ы...">
        <w:r>
          <w:rPr>
            <w:sz w:val="20"/>
            <w:color w:val="0000ff"/>
          </w:rPr>
          <w:t xml:space="preserve">подпунктом "в" пункта 9</w:t>
        </w:r>
      </w:hyperlink>
      <w:r>
        <w:rPr>
          <w:sz w:val="20"/>
        </w:rPr>
        <w:t xml:space="preserve"> настоящего Порядка представитель нанимателя путем проставления резолюции на заявлении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Отдел, уполномоченное структурное подразделение (должностное лицо) территориального органа Роспотребнадзора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получения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на участие федеральных государственных</w:t>
      </w:r>
    </w:p>
    <w:p>
      <w:pPr>
        <w:pStyle w:val="0"/>
        <w:jc w:val="right"/>
      </w:pPr>
      <w:r>
        <w:rPr>
          <w:sz w:val="20"/>
        </w:rPr>
        <w:t xml:space="preserve">гражданских служащих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</w:t>
      </w:r>
    </w:p>
    <w:p>
      <w:pPr>
        <w:pStyle w:val="0"/>
        <w:jc w:val="right"/>
      </w:pPr>
      <w:r>
        <w:rPr>
          <w:sz w:val="20"/>
        </w:rPr>
        <w:t xml:space="preserve">и ее территориальных органов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Роспотребнадзора</w:t>
      </w:r>
    </w:p>
    <w:p>
      <w:pPr>
        <w:pStyle w:val="0"/>
        <w:jc w:val="right"/>
      </w:pPr>
      <w:r>
        <w:rPr>
          <w:sz w:val="20"/>
        </w:rPr>
        <w:t xml:space="preserve">от 15.07.2019 N 582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(руководителю Роспотребнадзора/</w:t>
      </w:r>
    </w:p>
    <w:p>
      <w:pPr>
        <w:pStyle w:val="1"/>
        <w:jc w:val="both"/>
      </w:pPr>
      <w:r>
        <w:rPr>
          <w:sz w:val="20"/>
        </w:rPr>
        <w:t xml:space="preserve">                                  территориального органа Роспотребнадзора,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от</w:t>
      </w:r>
    </w:p>
    <w:p>
      <w:pPr>
        <w:pStyle w:val="1"/>
        <w:jc w:val="both"/>
      </w:pPr>
      <w:r>
        <w:rPr>
          <w:sz w:val="20"/>
        </w:rPr>
        <w:t xml:space="preserve">                                  -----------------------------------------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bookmarkStart w:id="105" w:name="P105"/>
    <w:bookmarkEnd w:id="10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получении разрешения представителя нанимателя на участие</w:t>
      </w:r>
    </w:p>
    <w:p>
      <w:pPr>
        <w:pStyle w:val="1"/>
        <w:jc w:val="both"/>
      </w:pPr>
      <w:r>
        <w:rPr>
          <w:sz w:val="20"/>
        </w:rPr>
        <w:t xml:space="preserve">     на безвозмездной основе 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в качестве единоличного исполнительного органа или вхождения</w:t>
      </w:r>
    </w:p>
    <w:p>
      <w:pPr>
        <w:pStyle w:val="1"/>
        <w:jc w:val="both"/>
      </w:pPr>
      <w:r>
        <w:rPr>
          <w:sz w:val="20"/>
        </w:rPr>
        <w:t xml:space="preserve">               в состав ее коллегиального органа управления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12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пунктом 3 части  1  статьи  17</w:t>
        </w:r>
      </w:hyperlink>
      <w:r>
        <w:rPr>
          <w:sz w:val="20"/>
        </w:rPr>
        <w:t xml:space="preserve">  Федерального  закона</w:t>
      </w:r>
    </w:p>
    <w:p>
      <w:pPr>
        <w:pStyle w:val="1"/>
        <w:jc w:val="both"/>
      </w:pPr>
      <w:r>
        <w:rPr>
          <w:sz w:val="20"/>
        </w:rPr>
        <w:t xml:space="preserve">от 27 июля 2004 г. N 79-ФЗ "О государственной гражданской службе Российской</w:t>
      </w:r>
    </w:p>
    <w:p>
      <w:pPr>
        <w:pStyle w:val="1"/>
        <w:jc w:val="both"/>
      </w:pPr>
      <w:r>
        <w:rPr>
          <w:sz w:val="20"/>
        </w:rPr>
        <w:t xml:space="preserve">Федерации" прошу разрешить мне участие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(указать организационно-правовую форму и наименование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ИНН, адрес места нахождения организации, виды деятельности)</w:t>
      </w:r>
    </w:p>
    <w:p>
      <w:pPr>
        <w:pStyle w:val="1"/>
        <w:jc w:val="both"/>
      </w:pPr>
      <w:r>
        <w:rPr>
          <w:sz w:val="20"/>
        </w:rPr>
        <w:t xml:space="preserve">в качестве единоличного исполнительного органа (члена коллегиального органа</w:t>
      </w:r>
    </w:p>
    <w:p>
      <w:pPr>
        <w:pStyle w:val="1"/>
        <w:jc w:val="both"/>
      </w:pPr>
      <w:r>
        <w:rPr>
          <w:sz w:val="20"/>
        </w:rPr>
        <w:t xml:space="preserve">управления)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Участие в управлении некоммерческой организацией будет осуществляться в</w:t>
      </w:r>
    </w:p>
    <w:p>
      <w:pPr>
        <w:pStyle w:val="1"/>
        <w:jc w:val="both"/>
      </w:pPr>
      <w:r>
        <w:rPr>
          <w:sz w:val="20"/>
        </w:rPr>
        <w:t xml:space="preserve">свободное  от  службы  время и не повлечет за собой возникновения конфликта</w:t>
      </w:r>
    </w:p>
    <w:p>
      <w:pPr>
        <w:pStyle w:val="1"/>
        <w:jc w:val="both"/>
      </w:pPr>
      <w:r>
        <w:rPr>
          <w:sz w:val="20"/>
        </w:rPr>
        <w:t xml:space="preserve">интересов  или возможности возникновения конфликта интересов при исполнении</w:t>
      </w:r>
    </w:p>
    <w:p>
      <w:pPr>
        <w:pStyle w:val="1"/>
        <w:jc w:val="both"/>
      </w:pPr>
      <w:r>
        <w:rPr>
          <w:sz w:val="20"/>
        </w:rPr>
        <w:t xml:space="preserve">должностных обязанностей.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 20__ г.        _______________      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регистрации заявлений 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регистрации заявления "__"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 лица, зарегистрировавшего заявление)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получения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</w:t>
      </w:r>
    </w:p>
    <w:p>
      <w:pPr>
        <w:pStyle w:val="0"/>
        <w:jc w:val="right"/>
      </w:pPr>
      <w:r>
        <w:rPr>
          <w:sz w:val="20"/>
        </w:rPr>
        <w:t xml:space="preserve">на участие федеральных государственных</w:t>
      </w:r>
    </w:p>
    <w:p>
      <w:pPr>
        <w:pStyle w:val="0"/>
        <w:jc w:val="right"/>
      </w:pPr>
      <w:r>
        <w:rPr>
          <w:sz w:val="20"/>
        </w:rPr>
        <w:t xml:space="preserve">гражданских служащих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</w:t>
      </w:r>
    </w:p>
    <w:p>
      <w:pPr>
        <w:pStyle w:val="0"/>
        <w:jc w:val="right"/>
      </w:pPr>
      <w:r>
        <w:rPr>
          <w:sz w:val="20"/>
        </w:rPr>
        <w:t xml:space="preserve">и ее территориальных органов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Роспотребнадзора</w:t>
      </w:r>
    </w:p>
    <w:p>
      <w:pPr>
        <w:pStyle w:val="0"/>
        <w:jc w:val="right"/>
      </w:pPr>
      <w:r>
        <w:rPr>
          <w:sz w:val="20"/>
        </w:rPr>
        <w:t xml:space="preserve">от 15.07.2019 N 582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заявлений о получении разрешения представителя</w:t>
      </w:r>
    </w:p>
    <w:p>
      <w:pPr>
        <w:pStyle w:val="0"/>
        <w:jc w:val="center"/>
      </w:pPr>
      <w:r>
        <w:rPr>
          <w:sz w:val="20"/>
        </w:rPr>
        <w:t xml:space="preserve">нанимателя на участие на безвозмездной основе в управлении</w:t>
      </w:r>
    </w:p>
    <w:p>
      <w:pPr>
        <w:pStyle w:val="0"/>
        <w:jc w:val="center"/>
      </w:pPr>
      <w:r>
        <w:rPr>
          <w:sz w:val="20"/>
        </w:rPr>
        <w:t xml:space="preserve">некоммерческими организациями в качестве единоличного</w:t>
      </w:r>
    </w:p>
    <w:p>
      <w:pPr>
        <w:pStyle w:val="0"/>
        <w:jc w:val="center"/>
      </w:pPr>
      <w:r>
        <w:rPr>
          <w:sz w:val="20"/>
        </w:rPr>
        <w:t xml:space="preserve">исполнительного органа или вхождения в состав</w:t>
      </w:r>
    </w:p>
    <w:p>
      <w:pPr>
        <w:pStyle w:val="0"/>
        <w:jc w:val="center"/>
      </w:pPr>
      <w:r>
        <w:rPr>
          <w:sz w:val="20"/>
        </w:rPr>
        <w:t xml:space="preserve">их коллегиального органа 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20"/>
        <w:gridCol w:w="1416"/>
        <w:gridCol w:w="964"/>
        <w:gridCol w:w="907"/>
        <w:gridCol w:w="1871"/>
        <w:gridCol w:w="1020"/>
        <w:gridCol w:w="136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гражданского служащего</w:t>
            </w:r>
          </w:p>
        </w:tc>
        <w:tc>
          <w:tcPr>
            <w:tcW w:w="1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замещаемая гражданским служащим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заявления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подпись лица, принявшего заявление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адрес), дата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представителя нанимателя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выдаче гражданскому служащему копии заявления с резолюцией представителя нанимателя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Роспотребнадзора от 15.07.2019 N 582</w:t>
            <w:br/>
            <w:t>(ред. от 09.11.2023)</w:t>
            <w:br/>
            <w:t>"Об утверждении Порядка получения федеральными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472&amp;dst=100006" TargetMode = "External"/>
	<Relationship Id="rId8" Type="http://schemas.openxmlformats.org/officeDocument/2006/relationships/hyperlink" Target="https://login.consultant.ru/link/?req=doc&amp;base=LAW&amp;n=464203&amp;dst=346" TargetMode = "External"/>
	<Relationship Id="rId9" Type="http://schemas.openxmlformats.org/officeDocument/2006/relationships/hyperlink" Target="https://login.consultant.ru/link/?req=doc&amp;base=LAW&amp;n=464472&amp;dst=100006" TargetMode = "External"/>
	<Relationship Id="rId10" Type="http://schemas.openxmlformats.org/officeDocument/2006/relationships/hyperlink" Target="https://login.consultant.ru/link/?req=doc&amp;base=LAW&amp;n=464472&amp;dst=100006" TargetMode = "External"/>
	<Relationship Id="rId11" Type="http://schemas.openxmlformats.org/officeDocument/2006/relationships/hyperlink" Target="https://login.consultant.ru/link/?req=doc&amp;base=LAW&amp;n=476875&amp;dst=100017" TargetMode = "External"/>
	<Relationship Id="rId12" Type="http://schemas.openxmlformats.org/officeDocument/2006/relationships/hyperlink" Target="https://login.consultant.ru/link/?req=doc&amp;base=LAW&amp;n=464203&amp;dst=34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15.07.2019 N 582
(ред. от 09.11.2023)
"Об утверждении Порядка получения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организациями"
(Зарегистрировано в Минюсте России 27.09.2019 N 56081)</dc:title>
  <dcterms:created xsi:type="dcterms:W3CDTF">2024-06-19T09:26:25Z</dcterms:created>
</cp:coreProperties>
</file>