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Росалкогольтабакконтроль от 12.02.2024 N 63</w:t>
              <w:br/>
              <w:t xml:space="preserve">(с изм. от 29.03.2024)</w:t>
              <w:br/>
              <w:t xml:space="preserve">"Об Экспертном совете при Федеральной службе по контролю за алкогольным и табачным рынками с представителями органов власти субъектов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КОНТРОЛЮ ЗА АЛКОГОЛЬНЫМ</w:t>
      </w:r>
    </w:p>
    <w:p>
      <w:pPr>
        <w:pStyle w:val="2"/>
        <w:jc w:val="center"/>
      </w:pPr>
      <w:r>
        <w:rPr>
          <w:sz w:val="20"/>
        </w:rPr>
        <w:t xml:space="preserve">И ТАБАЧНЫМ РЫНКАМИ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февраля 2024 г. N 63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ЭКСПЕРТНОМ СОВЕТЕ ПРИ ФЕДЕРАЛЬНОЙ СЛУЖБЕ ПО КОНТРОЛЮ</w:t>
      </w:r>
    </w:p>
    <w:p>
      <w:pPr>
        <w:pStyle w:val="2"/>
        <w:jc w:val="center"/>
      </w:pPr>
      <w:r>
        <w:rPr>
          <w:sz w:val="20"/>
        </w:rPr>
        <w:t xml:space="preserve">ЗА АЛКОГОЛЬНЫМ И ТАБАЧНЫМ РЫНКАМИ С ПРЕДСТАВИТЕЛЯМИ ОРГАНОВ</w:t>
      </w:r>
    </w:p>
    <w:p>
      <w:pPr>
        <w:pStyle w:val="2"/>
        <w:jc w:val="center"/>
      </w:pPr>
      <w:r>
        <w:rPr>
          <w:sz w:val="20"/>
        </w:rPr>
        <w:t xml:space="preserve">ВЛАСТИ СУБЪЕКТОВ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(с изм., внесенными Приказом Росалкогольтабакконтроль от 29.03.2024 N 132)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4.02.2009 N 154 (ред. от 23.04.2024) &quot;О Федеральной службе по контролю за алкогольным и табачным рынками&quot; (вместе с &quot;Положением о Федеральной службе по контролю за алкогольным и табачным рынками&quot;) {КонсультантПлюс}">
        <w:r>
          <w:rPr>
            <w:sz w:val="20"/>
            <w:color w:val="0000ff"/>
          </w:rPr>
          <w:t xml:space="preserve">подпунктом 6.5 пункта 6</w:t>
        </w:r>
      </w:hyperlink>
      <w:r>
        <w:rPr>
          <w:sz w:val="20"/>
        </w:rPr>
        <w:t xml:space="preserve"> Положения о Федеральной службе по контролю за алкогольным и табачным рынками, утвержденного постановлением Правительства Российской Федерации от 24 февраля 2009 г. N 154,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Экспертный совет при Федеральной службе по контролю за алкогольным и табачным рынками с представителями органов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при Федеральной службе по контролю за алкогольным и табачным рынками с представителями органов власти субъектов Российской Федерации согласно приложению 1 к настоящему приказу.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Приказом Росалкогольтабакконтроль от 29.03.2024 N 132 в состав Экспертного совета при Федеральной службе по контролю за алкогольным и табачным рынками с представителями органов власти субъектов Российской Федерации были внесены изменения.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Утвердить состав Экспертного совета при Федеральной службе по контролю за алкогольным и табачным рынками с представителями органов власти субъектов Российской Федерации согласно приложению 2 к настоящему приказу (не приводится).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Приказ Росалкогольрегулирования от 23.01.2020 N 15 (ред. от 08.12.2021, с изм. от 09.03.2022) &quot;Об Экспертном совете при Федеральной службе по регулированию алкогольного рынка с представителями органов власти субъектов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Федеральной службы по регулированию алкогольного рынка от 23 января 2020 г. N 15 "Об Экспертном совете при Федеральной службе по регулированию алкогольного рынка с представителями органов власти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Росалкогольрегулирования от 08.12.2021 N 435 &quot;О внесении изменений в приказ Федеральной службы по регулированию алкогольного рынка от 23 января 2020 г. N 15 &quot;Об Экспертном совете при Федеральной службе по регулированию алкогольного рынка с представителями органов власти субъектов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Федеральной службы по регулированию алкогольного рынка от 8 декабря 2021 г. N 435 "О внесении изменений в приказ Федеральной службы по регулированию алкогольного рынка от 23 января 2020 г. N 15 "Об Экспертном совете при Федеральной службе по регулированию алкогольного рынка с представителями органов власти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Федеральной службы по регулированию алкогольного рынка от 9 марта 2022 г. N 57 "О внесении изменения в состав Экспертного совета при Федеральной службе по регулированию алкогольного рынка с представителями органов власти субъектов Российской Федерации, утвержденный приказом Федеральной службы по регулированию алкогольного рынка от 23 января 2020 г. N 15 "Об Экспертном совете при Федеральной службе по регулированию алкогольного рынка с представителями органов власти субъектов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И.АЛЕШИН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Росалкогольтабакконтроля</w:t>
      </w:r>
    </w:p>
    <w:p>
      <w:pPr>
        <w:pStyle w:val="0"/>
        <w:jc w:val="right"/>
      </w:pPr>
      <w:r>
        <w:rPr>
          <w:sz w:val="20"/>
        </w:rPr>
        <w:t xml:space="preserve">от 12 февраля 2024 г. N 63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ПРИ ФЕДЕРАЛЬНОЙ СЛУЖБЕ ПО КОНТРОЛЮ</w:t>
      </w:r>
    </w:p>
    <w:p>
      <w:pPr>
        <w:pStyle w:val="2"/>
        <w:jc w:val="center"/>
      </w:pPr>
      <w:r>
        <w:rPr>
          <w:sz w:val="20"/>
        </w:rPr>
        <w:t xml:space="preserve">ЗА АЛКОГОЛЬНЫМ И ТАБАЧНЫМ РЫНКАМИ С ПРЕДСТАВИТЕЛЯМИ ОРГАНОВ</w:t>
      </w:r>
    </w:p>
    <w:p>
      <w:pPr>
        <w:pStyle w:val="2"/>
        <w:jc w:val="center"/>
      </w:pPr>
      <w:r>
        <w:rPr>
          <w:sz w:val="20"/>
        </w:rPr>
        <w:t xml:space="preserve">ВЛАСТИ СУБЪЕКТОВ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Экспертный совет при Федеральной службе по контролю за алкогольным и табачным рынками с представителями органов власти субъектов Российской Федерации (далее - Экспертный совет) создан в целях осуществления содействия Федеральной службе по контролю за алкогольным и табачным рынками в деятельности по предупреждению, выявлению, пресечению правонарушений в сфере производства и оборота этилового спирта, алкогольной (за исключением вопросов производства и оборота винодельческой продукции, предусмотренных Федеральным </w:t>
      </w:r>
      <w:hyperlink w:history="0" r:id="rId10" w:tooltip="Федеральный закон от 27.12.2019 N 468-ФЗ (ред. от 19.10.2023) &quot;О виноградарстве и виноделии в Российской Федерации&quot; (с изм. и доп., вступ. в силу с 01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виноградарстве и виноделии в Российской Федерации") и спиртосодержащей продукции, а также в области производства и оборота табачных изделий, табачной продукции, никотинсодержащей продукции и сырья для их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Экспертный совет является консультативно-совещательным органом при Федеральной службе по контролю за алкогольным и табачным рынками, решения которого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Экспертный совет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Федеральной службы по контролю за алкогольным и табачным рынками.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принципы работы Экспертного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Экспертного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предупреждению, выявлению и пресечению правонарушений в сфере производства и оборота этилового спирта, алкогольной и спиртосодержащей продукции, а также в области производства и оборота табачных изделий, табачной продукции, никотинсодержащей продукции и сырья для их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системных проблем и их последствий в сфере производства и оборота этилового спирта, алкогольной и спиртосодержащей продукции, а также в области производства и оборота табачных изделий, табачной продукции, никотинсодержащей продукции и сырья для их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совершенствованию мероприятий государственного контроля (надзора) и предоставления государственных услуг в сфере производства и оборота этилового спирта, алкогольной и спиртосодержащей продукции, а также в области производства и оборота табачных изделий, табачной продукции, никотинсодержащей продукции и сырья для их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системных проблем, связанных с применением инфраструктуры электронного правительства, обеспечивающей предоставление государственных услуг, а также федеральных государственных информационных систем в сфере производства и оборота этилового спирта, алкогольной и спиртосодержащей продукции, а также в области производства и оборота табачных изделий, табачной продукции, никотинсодержащей продукции и сырья для их производства, разработка предложений по повышению эффективности их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оптимизации требований, предъявляемых к организациям и индивидуальным предпринимателям, осуществляющим (намеревающимся осуществлять) деятельность в сфере производства и оборота этилового спирта, алкогольной и спиртосодержащей продукции, а также в области производства и оборота табачных изделий, табачной продукции, никотинсодержащей продукции и сырья для их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изучении правоприменительной практики в сфере регионального государственного контроля (надзора) в сфере производства и оборота этилового спирта, алкогольной и спиртосодержащей продукции, а также в области производства и оборота табачных изделий, табачной продукции, никотинсодержащей продукции и сырья для их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внедрению риск-ориентированного подхода в организацию государственного контроля и надзора в сфере производства и оборота этилового спирта, алкогольной и спиртосодержащей продукции, а также в области производства и оборота табачных изделий, табачной продукции, никотинсодержащей продукции и сырья для их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государственными органами Российской Федерации, государственными органами субъектов Российской Федерации и органами местного самоуправления, в том числе участие в разработке, экспертизе и подготовке проектов законодательных и иных правовых актов в сфере производства и оборота этилового спирта, алкогольной и спиртосодержащей продукции, а также в области производства и оборота табачных изделий, табачной продукции, никотинсодержащей продукции и сырья для их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рекомендаций по совершенствованию государственного контроля (надзора) в сфере производства и оборота этилового спирта, алкогольной и спиртосодержащей продукции, а также в области производства и оборота табачных изделий, табачной продукции, никотинсодержащей продукции и сырья для их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Экспертный совет осуществляет свою деятельность в соответствии с поставленными задачами на основе принципов законности, объективности, независимости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Участники деятельности Экспертного совета осуществляют ее на безвозмездной основе.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jc w:val="center"/>
      </w:pPr>
      <w:r>
        <w:rPr>
          <w:sz w:val="20"/>
        </w:rPr>
        <w:t xml:space="preserve">IV. Организация работы Экспертного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Экспертного совета утверждается приказом Федеральной службы по контролю за алкогольным и табачным рынками.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Экспертный совет состоит из председателя Экспертного совета, заместителя председателя Экспертного совета, секретаря Экспертного совета и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случае отсутствия председателя Экспертного совета его обязанности по решению председателя Экспертного совета исполняет заместитель председателя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деятельности Экспертного совета по решению председателя Экспертного совета могут принимать участие приглашенные эксперты.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Председатель Экспертного совета принимает решение о проведении заседания Экспертного совета, определяет время и место проведения заседаний, утверждает повестки заседаний с учетом предложений членов Экспертного совета, подписывает протоколы и решения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Секретарь Экспертного совета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 и организацию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подготовки материалов и итоговых документов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членов Экспертного совета о дате, месте, повестке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Экспертного совета вправе вносить предложения по включению вопросов в повестку заседания Экспертного совета до его начала. Решение о включении дополнительных вопросов в повестку заседания Экспертного совета принимается председателем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невозможности присутствия члена Экспертного совета на заседании лично, он вправе представить председателю Экспертного совета предложения по вопросам повестки заседания Экспертного совета в письменной форме, направив их по электронной почте, а также направить своего представителя для участия в заседании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Материалы по вопросам, включенным в повестку заседания Экспертного совета, направляются членам Экспертного совета и приглашенным экспертам по электронной почте, по решению председателя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Заседания Экспертного совета проводятся по мере необходимости в полном составе Экспертного совета либо с членами Экспертного совета, представляющими один федеральный округ.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Информация, содержащаяся в представляемых к заседанию Экспертного совета материалах, не подлежит разглашению третьим лицам (не являющимся членами Экспертного совета и/или их представителями, приглашенными экспертами) до вынесения Экспертным советом решения по существу рассматриваемых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Для подготовки материалов к заседаниям Экспертного совета могут создаваться рабочие группы из числа членов Экспертного совета и приглашенных экспертов. Создание рабочих групп, определение их руководителей, а также круга рассматриваемых ими вопросов осуществляется на основании приказов Федеральной службы по контролю за алкогольным и табачным рынками, в том числе по предложению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рабочих групп утверждается председателем Экспертного совета.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Принятие и оформление решений Экспертного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Решения Экспертного совета принимаются простым большинством голосов присутствующих на заседании членов Экспертного совета. При равенстве голосов голос председателя Экспертного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Решения Экспертного совета оформляются протоколом, подписываемым председателем Экспертного совета. Протоколы заседаний направляются секретарем Экспертного совета всем членам Экспертного совета по электронной почте в течение 10 рабочих дней с даты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 Экспертного совета имеет право представить по электронной почте в течение 3 рабочих дней после заседания Экспертного совета свое особое мнение, которое оформляется им самостоятельно и является неотъемлемым приложением к соответствующему протоколу заседания Экспертного совета. В этом случае в тексте протокола в обязательном порядке содержится ссылка на прилагаемое особое мнение члена (членов) Экспертного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Росалкогольтабакконтроль от 12.02.2024 N 63</w:t>
            <w:br/>
            <w:t>(с изм. от 29.03.2024)</w:t>
            <w:br/>
            <w:t>"Об Экспертном совете при Федеральной службе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5247&amp;dst=100078" TargetMode = "External"/>
	<Relationship Id="rId8" Type="http://schemas.openxmlformats.org/officeDocument/2006/relationships/hyperlink" Target="https://login.consultant.ru/link/?req=doc&amp;base=EXP&amp;n=793452" TargetMode = "External"/>
	<Relationship Id="rId9" Type="http://schemas.openxmlformats.org/officeDocument/2006/relationships/hyperlink" Target="https://login.consultant.ru/link/?req=doc&amp;base=EXP&amp;n=793259" TargetMode = "External"/>
	<Relationship Id="rId10" Type="http://schemas.openxmlformats.org/officeDocument/2006/relationships/hyperlink" Target="https://login.consultant.ru/link/?req=doc&amp;base=LAW&amp;n=455830" TargetMode = "External"/>
	<Relationship Id="rId11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Росалкогольтабакконтроль от 12.02.2024 N 63
(с изм. от 29.03.2024)
"Об Экспертном совете при Федеральной службе по контролю за алкогольным и табачным рынками с представителями органов власти субъектов Российской Федерации"</dc:title>
  <dcterms:created xsi:type="dcterms:W3CDTF">2024-06-19T10:34:07Z</dcterms:created>
</cp:coreProperties>
</file>