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Росстата от 29.12.2023 N 709</w:t>
              <w:br/>
              <w:t xml:space="preserve">"Об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 РОССИЙСКОЙ ФЕДЕРАЦИИ</w:t>
      </w:r>
    </w:p>
    <w:p>
      <w:pPr>
        <w:pStyle w:val="2"/>
        <w:jc w:val="center"/>
      </w:pPr>
      <w:r>
        <w:rPr>
          <w:sz w:val="20"/>
        </w:rPr>
      </w:r>
    </w:p>
    <w:p>
      <w:pPr>
        <w:pStyle w:val="2"/>
        <w:jc w:val="center"/>
      </w:pPr>
      <w:r>
        <w:rPr>
          <w:sz w:val="20"/>
        </w:rPr>
        <w:t xml:space="preserve">ФЕДЕРАЛЬНАЯ СЛУЖБА ГОСУДАРСТВЕННОЙ СТАТИСТИКИ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декабря 2023 г. N 709</w:t>
      </w:r>
    </w:p>
    <w:p>
      <w:pPr>
        <w:pStyle w:val="2"/>
        <w:jc w:val="center"/>
      </w:pPr>
      <w:r>
        <w:rPr>
          <w:sz w:val="20"/>
        </w:rPr>
      </w:r>
    </w:p>
    <w:p>
      <w:pPr>
        <w:pStyle w:val="2"/>
        <w:jc w:val="center"/>
      </w:pPr>
      <w:r>
        <w:rPr>
          <w:sz w:val="20"/>
        </w:rPr>
        <w:t xml:space="preserve">ОБ УТВЕРЖДЕНИИ ФОРМЫ ФЕДЕРАЛЬНОГО СТАТИСТИЧЕСКОГО НАБЛЮДЕНИЯ</w:t>
      </w:r>
    </w:p>
    <w:p>
      <w:pPr>
        <w:pStyle w:val="2"/>
        <w:jc w:val="center"/>
      </w:pPr>
      <w:r>
        <w:rPr>
          <w:sz w:val="20"/>
        </w:rPr>
        <w:t xml:space="preserve">С УКАЗАНИЯМИ ПО ЕЕ ЗАПОЛНЕНИЮ ДЛЯ ОРГАНИЗАЦИИ МИНИСТЕРСТВОМ</w:t>
      </w:r>
    </w:p>
    <w:p>
      <w:pPr>
        <w:pStyle w:val="2"/>
        <w:jc w:val="center"/>
      </w:pPr>
      <w:r>
        <w:rPr>
          <w:sz w:val="20"/>
        </w:rPr>
        <w:t xml:space="preserve">СПОРТА РОССИЙСКОЙ ФЕДЕРАЦИИ ФЕДЕРАЛЬНОГО СТАТИСТИЧЕСКОГО</w:t>
      </w:r>
    </w:p>
    <w:p>
      <w:pPr>
        <w:pStyle w:val="2"/>
        <w:jc w:val="center"/>
      </w:pPr>
      <w:r>
        <w:rPr>
          <w:sz w:val="20"/>
        </w:rPr>
        <w:t xml:space="preserve">НАБЛЮДЕНИЯ В СФЕРЕ ФИЗИЧЕСКОЙ КУЛЬТУРЫ И СПОРТА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02.06.2008 N 420 (ред. от 11.04.2024) &quot;О Федеральной службе государственной статистики&quot; {КонсультантПлюс}">
        <w:r>
          <w:rPr>
            <w:sz w:val="20"/>
            <w:color w:val="0000ff"/>
          </w:rPr>
          <w:t xml:space="preserve">подпунктом 5.5</w:t>
        </w:r>
      </w:hyperlink>
      <w:r>
        <w:rPr>
          <w:sz w:val="20"/>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w:history="0" r:id="rId8" w:tooltip="Распоряжение Правительства РФ от 06.05.2008 N 671-р (ред. от 28.03.2024)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позиции 47.1</w:t>
        </w:r>
      </w:hyperlink>
      <w:r>
        <w:rPr>
          <w:sz w:val="20"/>
        </w:rPr>
        <w:t xml:space="preserve"> Федерального плана статистических работ, утвержденного распоряжением Правительства Российской Федерации от 6 мая 2008 г. N 671-р, приказываю:</w:t>
      </w:r>
    </w:p>
    <w:bookmarkStart w:id="14" w:name="P14"/>
    <w:bookmarkEnd w:id="14"/>
    <w:p>
      <w:pPr>
        <w:pStyle w:val="0"/>
        <w:spacing w:before="200" w:line-rule="auto"/>
        <w:ind w:firstLine="540"/>
        <w:jc w:val="both"/>
      </w:pPr>
      <w:r>
        <w:rPr>
          <w:sz w:val="20"/>
        </w:rPr>
        <w:t xml:space="preserve">1. Утвердить представленную Министерством спорта Российской Федерации прилагаемую годовую </w:t>
      </w:r>
      <w:hyperlink w:history="0" w:anchor="P37" w:tooltip="СВЕДЕНИЯ О ФИЗИЧЕСКОЙ КУЛЬТУРЕ И СПОРТЕ">
        <w:r>
          <w:rPr>
            <w:sz w:val="20"/>
            <w:color w:val="0000ff"/>
          </w:rPr>
          <w:t xml:space="preserve">форму</w:t>
        </w:r>
      </w:hyperlink>
      <w:r>
        <w:rPr>
          <w:sz w:val="20"/>
        </w:rPr>
        <w:t xml:space="preserve"> федерального статистического наблюдения N 1-ФК "Сведения о физической культуре и спорте" с указаниями по ее заполнению, сбор и обработка данных по которой осуществляются в системе Минспорта России.</w:t>
      </w:r>
    </w:p>
    <w:p>
      <w:pPr>
        <w:pStyle w:val="0"/>
        <w:spacing w:before="200" w:line-rule="auto"/>
        <w:ind w:firstLine="540"/>
        <w:jc w:val="both"/>
      </w:pPr>
      <w:r>
        <w:rPr>
          <w:sz w:val="20"/>
        </w:rPr>
        <w:t xml:space="preserve">2. Первичные статистические данные и административные данные по </w:t>
      </w:r>
      <w:hyperlink w:history="0" w:anchor="P37" w:tooltip="СВЕДЕНИЯ О ФИЗИЧЕСКОЙ КУЛЬТУРЕ И СПОРТЕ">
        <w:r>
          <w:rPr>
            <w:sz w:val="20"/>
            <w:color w:val="0000ff"/>
          </w:rPr>
          <w:t xml:space="preserve">форме</w:t>
        </w:r>
      </w:hyperlink>
      <w:r>
        <w:rPr>
          <w:sz w:val="20"/>
        </w:rPr>
        <w:t xml:space="preserve"> федерального статистического наблюдения, утвержденной настоящим приказом, предоставляются в соответствии с указаниями по их заполнению, по адресам, в сроки и с периодичностью, которые указаны на бланке этой </w:t>
      </w:r>
      <w:hyperlink w:history="0" w:anchor="P37" w:tooltip="СВЕДЕНИЯ О ФИЗИЧЕСКОЙ КУЛЬТУРЕ И СПОРТЕ">
        <w:r>
          <w:rPr>
            <w:sz w:val="20"/>
            <w:color w:val="0000ff"/>
          </w:rPr>
          <w:t xml:space="preserve">формы</w:t>
        </w:r>
      </w:hyperlink>
      <w:r>
        <w:rPr>
          <w:sz w:val="20"/>
        </w:rPr>
        <w:t xml:space="preserve">.</w:t>
      </w:r>
    </w:p>
    <w:p>
      <w:pPr>
        <w:pStyle w:val="0"/>
        <w:spacing w:before="200" w:line-rule="auto"/>
        <w:ind w:firstLine="540"/>
        <w:jc w:val="both"/>
      </w:pPr>
      <w:r>
        <w:rPr>
          <w:sz w:val="20"/>
        </w:rPr>
        <w:t xml:space="preserve">3. С введением в действие указанной в </w:t>
      </w:r>
      <w:hyperlink w:history="0" w:anchor="P14" w:tooltip="1. Утвердить представленную Министерством спорта Российской Федерации прилагаемую годовую форму федерального статистического наблюдения N 1-ФК &quot;Сведения о физической культуре и спорте&quot; с указаниями по ее заполнению, сбор и обработка данных по которой осуществляются в системе Минспорта России.">
        <w:r>
          <w:rPr>
            <w:sz w:val="20"/>
            <w:color w:val="0000ff"/>
          </w:rPr>
          <w:t xml:space="preserve">пункте 1</w:t>
        </w:r>
      </w:hyperlink>
      <w:r>
        <w:rPr>
          <w:sz w:val="20"/>
        </w:rPr>
        <w:t xml:space="preserve"> настоящего приказа формы федерального статистического наблюдения признать утратившим силу </w:t>
      </w:r>
      <w:hyperlink w:history="0" r:id="rId9" w:tooltip="Приказ Росстата от 23.06.2023 N 303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приказ</w:t>
        </w:r>
      </w:hyperlink>
      <w:r>
        <w:rPr>
          <w:sz w:val="20"/>
        </w:rPr>
        <w:t xml:space="preserve"> Росстата от 23 июня 2023 г. N 303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w:t>
      </w:r>
    </w:p>
    <w:p>
      <w:pPr>
        <w:pStyle w:val="0"/>
        <w:jc w:val="both"/>
      </w:pPr>
      <w:r>
        <w:rPr>
          <w:sz w:val="20"/>
        </w:rPr>
      </w:r>
    </w:p>
    <w:p>
      <w:pPr>
        <w:pStyle w:val="0"/>
        <w:jc w:val="right"/>
      </w:pPr>
      <w:r>
        <w:rPr>
          <w:sz w:val="20"/>
        </w:rPr>
        <w:t xml:space="preserve">Заместитель руководителя</w:t>
      </w:r>
    </w:p>
    <w:p>
      <w:pPr>
        <w:pStyle w:val="0"/>
        <w:jc w:val="right"/>
      </w:pPr>
      <w:r>
        <w:rPr>
          <w:sz w:val="20"/>
        </w:rPr>
        <w:t xml:space="preserve">С.Н.ЕГОРЕНКО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Росстата</w:t>
      </w:r>
    </w:p>
    <w:p>
      <w:pPr>
        <w:pStyle w:val="0"/>
        <w:jc w:val="right"/>
      </w:pPr>
      <w:r>
        <w:rPr>
          <w:sz w:val="20"/>
        </w:rPr>
        <w:t xml:space="preserve">от 29.12.2023 N 709</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10" w:tooltip="&quot;Кодекс Российской Федерации об административных правонарушениях&quot; от 30.12.2001 N 195-ФЗ (ред. от 29.05.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Обязанность предоставления административных данных предусмотрена </w:t>
            </w:r>
            <w:hyperlink w:history="0" r:id="rId11"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статьей 8</w:t>
              </w:r>
            </w:hyperlink>
            <w:r>
              <w:rPr>
                <w:sz w:val="20"/>
              </w:rPr>
              <w:t xml:space="preserve"> Федерального закона от 29 ноября 2007 г. N 282-ФЗ "Об официальном статистическом учете и системе государственной статистики в Российской Федерации"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bookmarkStart w:id="37" w:name="P37"/>
          <w:bookmarkEnd w:id="37"/>
          <w:p>
            <w:pPr>
              <w:pStyle w:val="0"/>
              <w:jc w:val="center"/>
            </w:pPr>
            <w:r>
              <w:rPr>
                <w:sz w:val="20"/>
              </w:rPr>
              <w:t xml:space="preserve">СВЕДЕНИЯ О ФИЗИЧЕСКОЙ КУЛЬТУРЕ И СПОРТЕ</w:t>
            </w:r>
          </w:p>
          <w:p>
            <w:pPr>
              <w:pStyle w:val="0"/>
              <w:jc w:val="center"/>
            </w:pPr>
            <w:r>
              <w:rPr>
                <w:sz w:val="20"/>
              </w:rPr>
              <w:t xml:space="preserve">по состоянию на 31 декабря 20__ г.</w:t>
            </w:r>
          </w:p>
        </w:tc>
      </w:tr>
    </w:tbl>
    <w:p>
      <w:pPr>
        <w:pStyle w:val="0"/>
        <w:jc w:val="both"/>
      </w:pPr>
      <w:r>
        <w:rPr>
          <w:sz w:val="20"/>
        </w:rPr>
      </w:r>
    </w:p>
    <w:tbl>
      <w:tblPr>
        <w:tblInd w:w="0" w:type="dxa"/>
        <w:tblLayout w:type="fixed"/>
        <w:tblBorders>
          <w:top w:val="single" w:sz="4"/>
          <w:left w:val="single" w:sz="4"/>
          <w:insideV w:val="single" w:sz="4"/>
        </w:tblBorders>
        <w:tblCellMar>
          <w:top w:w="102" w:type="dxa"/>
          <w:left w:w="62" w:type="dxa"/>
          <w:bottom w:w="102" w:type="dxa"/>
          <w:right w:w="62" w:type="dxa"/>
        </w:tblCellMar>
      </w:tblPr>
      <w:tblGrid>
        <w:gridCol w:w="4649"/>
        <w:gridCol w:w="1304"/>
        <w:gridCol w:w="340"/>
        <w:gridCol w:w="2778"/>
      </w:tblGrid>
      <w:tr>
        <w:tblPrEx>
          <w:tblBorders>
            <w:right w:val="single" w:sz="4"/>
            <w:insideH w:val="single" w:sz="4"/>
          </w:tblBorders>
        </w:tblPrEx>
        <w:tc>
          <w:tcPr>
            <w:tcW w:w="4649" w:type="dxa"/>
            <w:tcBorders>
              <w:top w:val="single" w:sz="4"/>
              <w:bottom w:val="single" w:sz="4"/>
            </w:tcBorders>
          </w:tcPr>
          <w:p>
            <w:pPr>
              <w:pStyle w:val="0"/>
              <w:jc w:val="center"/>
            </w:pPr>
            <w:r>
              <w:rPr>
                <w:sz w:val="20"/>
              </w:rPr>
              <w:t xml:space="preserve">Предоставляют:</w:t>
            </w:r>
          </w:p>
        </w:tc>
        <w:tc>
          <w:tcPr>
            <w:tcW w:w="1304" w:type="dxa"/>
            <w:tcBorders>
              <w:top w:val="single" w:sz="4"/>
              <w:bottom w:val="single" w:sz="4"/>
            </w:tcBorders>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778" w:type="dxa"/>
            <w:tcBorders>
              <w:top w:val="single" w:sz="4"/>
              <w:bottom w:val="single" w:sz="4"/>
            </w:tcBorders>
          </w:tcPr>
          <w:p>
            <w:pPr>
              <w:pStyle w:val="0"/>
              <w:jc w:val="center"/>
            </w:pPr>
            <w:r>
              <w:rPr>
                <w:sz w:val="20"/>
              </w:rPr>
              <w:t xml:space="preserve">Форма N 1-ФК</w:t>
            </w:r>
          </w:p>
        </w:tc>
      </w:tr>
      <w:tr>
        <w:tblPrEx>
          <w:tblBorders>
            <w:insideH w:val="single" w:sz="4"/>
          </w:tblBorders>
        </w:tblPrEx>
        <w:tc>
          <w:tcPr>
            <w:tcW w:w="4649" w:type="dxa"/>
            <w:tcBorders>
              <w:top w:val="single" w:sz="4"/>
              <w:bottom w:val="nil"/>
            </w:tcBorders>
          </w:tcPr>
          <w:p>
            <w:pPr>
              <w:pStyle w:val="0"/>
            </w:pPr>
            <w:r>
              <w:rPr>
                <w:sz w:val="20"/>
              </w:rPr>
              <w:t xml:space="preserve">юридические лица, включая общественные организации, осуществляющие деятельность по физической культуре и спорту:</w:t>
            </w:r>
          </w:p>
        </w:tc>
        <w:tc>
          <w:tcPr>
            <w:tcW w:w="1304" w:type="dxa"/>
            <w:tcBorders>
              <w:top w:val="single" w:sz="4"/>
              <w:bottom w:val="nil"/>
            </w:tcBorders>
            <w:vMerge w:val="restart"/>
          </w:tcPr>
          <w:p>
            <w:pPr>
              <w:pStyle w:val="0"/>
              <w:jc w:val="center"/>
            </w:pPr>
            <w:r>
              <w:rPr>
                <w:sz w:val="20"/>
              </w:rPr>
              <w:t xml:space="preserve">15 января</w:t>
            </w:r>
          </w:p>
          <w:p>
            <w:pPr>
              <w:pStyle w:val="0"/>
              <w:jc w:val="center"/>
            </w:pPr>
            <w:r>
              <w:rPr>
                <w:sz w:val="20"/>
              </w:rPr>
              <w:t xml:space="preserve">после отчетного периода</w:t>
            </w:r>
          </w:p>
        </w:tc>
        <w:tc>
          <w:tcPr>
            <w:tcW w:w="340" w:type="dxa"/>
            <w:tcBorders>
              <w:top w:val="nil"/>
              <w:bottom w:val="nil"/>
              <w:right w:val="nil"/>
            </w:tcBorders>
            <w:vMerge w:val="restart"/>
          </w:tcPr>
          <w:p>
            <w:pPr>
              <w:pStyle w:val="0"/>
            </w:pPr>
            <w:r>
              <w:rPr>
                <w:sz w:val="20"/>
              </w:rPr>
            </w:r>
          </w:p>
        </w:tc>
        <w:tc>
          <w:tcPr>
            <w:tcW w:w="2778" w:type="dxa"/>
            <w:tcBorders>
              <w:top w:val="single" w:sz="4"/>
              <w:left w:val="nil"/>
              <w:bottom w:val="single" w:sz="4"/>
              <w:right w:val="nil"/>
            </w:tcBorders>
            <w:vMerge w:val="restart"/>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__________ N ___</w:t>
            </w:r>
          </w:p>
          <w:p>
            <w:pPr>
              <w:pStyle w:val="0"/>
              <w:jc w:val="center"/>
            </w:pPr>
            <w:r>
              <w:rPr>
                <w:sz w:val="20"/>
              </w:rPr>
              <w:t xml:space="preserve">О внесении изменений</w:t>
            </w:r>
          </w:p>
          <w:p>
            <w:pPr>
              <w:pStyle w:val="0"/>
              <w:jc w:val="center"/>
            </w:pPr>
            <w:r>
              <w:rPr>
                <w:sz w:val="20"/>
              </w:rPr>
              <w:t xml:space="preserve">(при наличии)</w:t>
            </w:r>
          </w:p>
          <w:p>
            <w:pPr>
              <w:pStyle w:val="0"/>
              <w:jc w:val="center"/>
            </w:pPr>
            <w:r>
              <w:rPr>
                <w:sz w:val="20"/>
              </w:rPr>
              <w:t xml:space="preserve">от __________ N ___</w:t>
            </w:r>
          </w:p>
          <w:p>
            <w:pPr>
              <w:pStyle w:val="0"/>
              <w:jc w:val="center"/>
            </w:pPr>
            <w:r>
              <w:rPr>
                <w:sz w:val="20"/>
              </w:rPr>
              <w:t xml:space="preserve">от __________ N ___</w:t>
            </w:r>
          </w:p>
        </w:tc>
      </w:tr>
      <w:tr>
        <w:tc>
          <w:tcPr>
            <w:tcW w:w="4649" w:type="dxa"/>
            <w:tcBorders>
              <w:top w:val="nil"/>
              <w:bottom w:val="nil"/>
            </w:tcBorders>
          </w:tcPr>
          <w:p>
            <w:pPr>
              <w:pStyle w:val="0"/>
              <w:ind w:left="283"/>
            </w:pPr>
            <w:r>
              <w:rPr>
                <w:sz w:val="20"/>
              </w:rPr>
              <w:t xml:space="preserve">- органу местного самоуправления в области физической культуры и спорта</w:t>
            </w:r>
          </w:p>
        </w:tc>
        <w:tc>
          <w:tcPr>
            <w:tcBorders>
              <w:top w:val="single" w:sz="4"/>
              <w:bottom w:val="nil"/>
            </w:tcBorders>
            <w:vMerge w:val="continue"/>
          </w:tcPr>
          <w:p/>
        </w:tc>
        <w:tc>
          <w:tcPr>
            <w:tcBorders>
              <w:top w:val="nil"/>
              <w:bottom w:val="nil"/>
              <w:right w:val="nil"/>
            </w:tcBorders>
            <w:vMerge w:val="continue"/>
          </w:tcPr>
          <w:p/>
        </w:tc>
        <w:tc>
          <w:tcPr>
            <w:tcBorders>
              <w:top w:val="single" w:sz="4"/>
              <w:left w:val="nil"/>
              <w:bottom w:val="single" w:sz="4"/>
              <w:right w:val="nil"/>
            </w:tcBorders>
            <w:vMerge w:val="continue"/>
          </w:tcPr>
          <w:p/>
        </w:tc>
      </w:tr>
      <w:tr>
        <w:tc>
          <w:tcPr>
            <w:tcW w:w="4649" w:type="dxa"/>
            <w:tcBorders>
              <w:top w:val="nil"/>
              <w:bottom w:val="nil"/>
            </w:tcBorders>
            <w:vMerge w:val="restart"/>
          </w:tcPr>
          <w:p>
            <w:pPr>
              <w:pStyle w:val="0"/>
            </w:pPr>
            <w:r>
              <w:rPr>
                <w:sz w:val="20"/>
              </w:rPr>
              <w:t xml:space="preserve">орган местного самоуправления в области физической культуры и спорта:</w:t>
            </w:r>
          </w:p>
        </w:tc>
        <w:tc>
          <w:tcPr>
            <w:tcW w:w="1304" w:type="dxa"/>
            <w:tcBorders>
              <w:top w:val="nil"/>
              <w:bottom w:val="nil"/>
            </w:tcBorders>
            <w:vMerge w:val="restart"/>
          </w:tcPr>
          <w:p>
            <w:pPr>
              <w:pStyle w:val="0"/>
              <w:jc w:val="center"/>
            </w:pPr>
            <w:r>
              <w:rPr>
                <w:sz w:val="20"/>
              </w:rPr>
              <w:t xml:space="preserve">25 января после отчетного периода</w:t>
            </w:r>
          </w:p>
        </w:tc>
        <w:tc>
          <w:tcPr>
            <w:tcBorders>
              <w:top w:val="nil"/>
              <w:bottom w:val="nil"/>
              <w:right w:val="nil"/>
            </w:tcBorders>
            <w:vMerge w:val="continue"/>
          </w:tcPr>
          <w:p/>
        </w:tc>
        <w:tc>
          <w:tcPr>
            <w:tcBorders>
              <w:top w:val="single" w:sz="4"/>
              <w:left w:val="nil"/>
              <w:bottom w:val="single" w:sz="4"/>
              <w:right w:val="nil"/>
            </w:tcBorders>
            <w:vMerge w:val="continue"/>
          </w:tcPr>
          <w:p/>
        </w:tc>
      </w:tr>
      <w:tr>
        <w:tblPrEx>
          <w:tblBorders>
            <w:right w:val="single" w:sz="4"/>
          </w:tblBorders>
        </w:tblPrEx>
        <w:tc>
          <w:tcPr>
            <w:tcBorders>
              <w:top w:val="nil"/>
              <w:bottom w:val="nil"/>
            </w:tcBorders>
            <w:vMerge w:val="continue"/>
          </w:tcPr>
          <w:p/>
        </w:tc>
        <w:tc>
          <w:tcPr>
            <w:tcBorders>
              <w:top w:val="nil"/>
              <w:bottom w:val="nil"/>
            </w:tcBorders>
            <w:vMerge w:val="continue"/>
          </w:tcPr>
          <w:p/>
        </w:tc>
        <w:tc>
          <w:tcPr>
            <w:tcBorders>
              <w:top w:val="nil"/>
              <w:bottom w:val="nil"/>
              <w:right w:val="nil"/>
            </w:tcBorders>
            <w:vMerge w:val="continue"/>
          </w:tcPr>
          <w:p/>
        </w:tc>
        <w:tc>
          <w:tcPr>
            <w:tcW w:w="2778" w:type="dxa"/>
            <w:vAlign w:val="center"/>
            <w:tcBorders>
              <w:top w:val="single" w:sz="4"/>
              <w:bottom w:val="single" w:sz="4"/>
            </w:tcBorders>
            <w:vMerge w:val="restart"/>
          </w:tcPr>
          <w:p>
            <w:pPr>
              <w:pStyle w:val="0"/>
              <w:jc w:val="center"/>
            </w:pPr>
            <w:r>
              <w:rPr>
                <w:sz w:val="20"/>
              </w:rPr>
              <w:t xml:space="preserve">Годовая</w:t>
            </w:r>
          </w:p>
        </w:tc>
      </w:tr>
      <w:tr>
        <w:tblPrEx>
          <w:tblBorders>
            <w:right w:val="single" w:sz="4"/>
          </w:tblBorders>
        </w:tblPrEx>
        <w:tc>
          <w:tcPr>
            <w:tcW w:w="4649" w:type="dxa"/>
            <w:tcBorders>
              <w:top w:val="nil"/>
              <w:bottom w:val="nil"/>
            </w:tcBorders>
            <w:vMerge w:val="restart"/>
          </w:tcPr>
          <w:p>
            <w:pPr>
              <w:pStyle w:val="0"/>
              <w:ind w:left="283"/>
            </w:pPr>
            <w:r>
              <w:rPr>
                <w:sz w:val="20"/>
              </w:rPr>
              <w:t xml:space="preserve">- органу исполнительной власти субъектов Российской Федерации в области физкультуры и спорта</w:t>
            </w:r>
          </w:p>
        </w:tc>
        <w:tc>
          <w:tcPr>
            <w:tcBorders>
              <w:top w:val="nil"/>
              <w:bottom w:val="nil"/>
            </w:tcBorders>
            <w:vMerge w:val="continue"/>
          </w:tcPr>
          <w:p/>
        </w:tc>
        <w:tc>
          <w:tcPr>
            <w:tcBorders>
              <w:top w:val="nil"/>
              <w:bottom w:val="nil"/>
              <w:right w:val="nil"/>
            </w:tcBorders>
            <w:vMerge w:val="continue"/>
          </w:tcPr>
          <w:p/>
        </w:tc>
        <w:tc>
          <w:tcPr>
            <w:tcBorders>
              <w:top w:val="single" w:sz="4"/>
              <w:bottom w:val="single" w:sz="4"/>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right w:val="nil"/>
            </w:tcBorders>
            <w:vMerge w:val="continue"/>
          </w:tcPr>
          <w:p/>
        </w:tc>
        <w:tc>
          <w:tcPr>
            <w:tcW w:w="2778" w:type="dxa"/>
            <w:tcBorders>
              <w:top w:val="single" w:sz="4"/>
              <w:left w:val="nil"/>
              <w:bottom w:val="nil"/>
              <w:right w:val="nil"/>
            </w:tcBorders>
            <w:vMerge w:val="restart"/>
          </w:tcPr>
          <w:p>
            <w:pPr>
              <w:pStyle w:val="0"/>
            </w:pPr>
            <w:r>
              <w:rPr>
                <w:sz w:val="20"/>
              </w:rPr>
            </w:r>
          </w:p>
        </w:tc>
      </w:tr>
      <w:tr>
        <w:tc>
          <w:tcPr>
            <w:tcW w:w="4649" w:type="dxa"/>
            <w:tcBorders>
              <w:top w:val="nil"/>
              <w:bottom w:val="nil"/>
            </w:tcBorders>
          </w:tcPr>
          <w:p>
            <w:pPr>
              <w:pStyle w:val="0"/>
              <w:jc w:val="both"/>
            </w:pPr>
            <w:r>
              <w:rPr>
                <w:sz w:val="20"/>
              </w:rPr>
              <w:t xml:space="preserve">органы исполнительной власти субъектов Российской Федерации в области физкультуры и спорта:</w:t>
            </w:r>
          </w:p>
        </w:tc>
        <w:tc>
          <w:tcPr>
            <w:tcW w:w="1304" w:type="dxa"/>
            <w:tcBorders>
              <w:top w:val="nil"/>
              <w:bottom w:val="single" w:sz="4"/>
            </w:tcBorders>
            <w:vMerge w:val="restart"/>
          </w:tcPr>
          <w:p>
            <w:pPr>
              <w:pStyle w:val="0"/>
              <w:jc w:val="center"/>
            </w:pPr>
            <w:r>
              <w:rPr>
                <w:sz w:val="20"/>
              </w:rPr>
              <w:t xml:space="preserve">10 февраля после отчетного периода</w:t>
            </w:r>
          </w:p>
        </w:tc>
        <w:tc>
          <w:tcPr>
            <w:tcBorders>
              <w:top w:val="nil"/>
              <w:bottom w:val="nil"/>
              <w:right w:val="nil"/>
            </w:tcBorders>
            <w:vMerge w:val="continue"/>
          </w:tcPr>
          <w:p/>
        </w:tc>
        <w:tc>
          <w:tcPr>
            <w:tcBorders>
              <w:top w:val="single" w:sz="4"/>
              <w:left w:val="nil"/>
              <w:bottom w:val="nil"/>
              <w:right w:val="nil"/>
            </w:tcBorders>
            <w:vMerge w:val="continue"/>
          </w:tcPr>
          <w:p/>
        </w:tc>
      </w:tr>
      <w:tr>
        <w:tc>
          <w:tcPr>
            <w:tcW w:w="4649" w:type="dxa"/>
            <w:tcBorders>
              <w:top w:val="nil"/>
              <w:bottom w:val="single" w:sz="4"/>
            </w:tcBorders>
          </w:tcPr>
          <w:p>
            <w:pPr>
              <w:pStyle w:val="0"/>
              <w:ind w:left="283"/>
            </w:pPr>
            <w:r>
              <w:rPr>
                <w:sz w:val="20"/>
              </w:rPr>
              <w:t xml:space="preserve">- Министерству спорта Российской Федерации по установленному им адресу</w:t>
            </w:r>
          </w:p>
        </w:tc>
        <w:tc>
          <w:tcPr>
            <w:tcBorders>
              <w:top w:val="nil"/>
              <w:bottom w:val="single" w:sz="4"/>
            </w:tcBorders>
            <w:vMerge w:val="continue"/>
          </w:tcPr>
          <w:p/>
        </w:tc>
        <w:tc>
          <w:tcPr>
            <w:tcBorders>
              <w:top w:val="nil"/>
              <w:bottom w:val="nil"/>
              <w:right w:val="nil"/>
            </w:tcBorders>
            <w:vMerge w:val="continue"/>
          </w:tcPr>
          <w:p/>
        </w:tc>
        <w:tc>
          <w:tcPr>
            <w:tcBorders>
              <w:top w:val="single" w:sz="4"/>
              <w:left w:val="nil"/>
              <w:bottom w:val="nil"/>
              <w:right w:val="nil"/>
            </w:tcBorders>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2778"/>
        <w:gridCol w:w="2631"/>
        <w:gridCol w:w="2631"/>
      </w:tblGrid>
      <w:tr>
        <w:tc>
          <w:tcPr>
            <w:gridSpan w:val="4"/>
            <w:tcW w:w="9060" w:type="dxa"/>
          </w:tcPr>
          <w:bookmarkStart w:id="65" w:name="P65"/>
          <w:bookmarkEnd w:id="65"/>
          <w:p>
            <w:pPr>
              <w:pStyle w:val="0"/>
            </w:pPr>
            <w:r>
              <w:rPr>
                <w:sz w:val="20"/>
              </w:rPr>
              <w:t xml:space="preserve">Наименование отчитывающейся организации ____________________________</w:t>
            </w:r>
          </w:p>
        </w:tc>
      </w:tr>
      <w:tr>
        <w:tc>
          <w:tcPr>
            <w:gridSpan w:val="4"/>
            <w:tcW w:w="9060" w:type="dxa"/>
          </w:tcPr>
          <w:bookmarkStart w:id="66" w:name="P66"/>
          <w:bookmarkEnd w:id="66"/>
          <w:p>
            <w:pPr>
              <w:pStyle w:val="0"/>
            </w:pPr>
            <w:r>
              <w:rPr>
                <w:sz w:val="20"/>
              </w:rPr>
              <w:t xml:space="preserve">Почтовый адрес ____________________________________________________</w:t>
            </w:r>
          </w:p>
        </w:tc>
      </w:tr>
      <w:tr>
        <w:tc>
          <w:tcPr>
            <w:tcW w:w="1020" w:type="dxa"/>
            <w:vMerge w:val="restart"/>
          </w:tcPr>
          <w:bookmarkStart w:id="67" w:name="P67"/>
          <w:bookmarkEnd w:id="67"/>
          <w:p>
            <w:pPr>
              <w:pStyle w:val="0"/>
              <w:jc w:val="center"/>
            </w:pPr>
            <w:r>
              <w:rPr>
                <w:sz w:val="20"/>
              </w:rPr>
              <w:t xml:space="preserve">Код формы по </w:t>
            </w:r>
            <w:hyperlink w:history="0" r:id="rId12" w:tooltip="&quot;ОК 011-93. Общероссийский классификатор управленческой документации&quot; (утв. Постановлением Госстандарта России от 30.12.1993 N 299) (ред. от 02.05.2024) {КонсультантПлюс}">
              <w:r>
                <w:rPr>
                  <w:sz w:val="20"/>
                  <w:color w:val="0000ff"/>
                </w:rPr>
                <w:t xml:space="preserve">ОКУД</w:t>
              </w:r>
            </w:hyperlink>
          </w:p>
        </w:tc>
        <w:tc>
          <w:tcPr>
            <w:gridSpan w:val="3"/>
            <w:tcW w:w="8040" w:type="dxa"/>
          </w:tcPr>
          <w:p>
            <w:pPr>
              <w:pStyle w:val="0"/>
              <w:jc w:val="center"/>
            </w:pPr>
            <w:r>
              <w:rPr>
                <w:sz w:val="20"/>
              </w:rPr>
              <w:t xml:space="preserve">Код</w:t>
            </w:r>
          </w:p>
        </w:tc>
      </w:tr>
      <w:tr>
        <w:tc>
          <w:tcPr>
            <w:vMerge w:val="continue"/>
          </w:tcPr>
          <w:p/>
        </w:tc>
        <w:tc>
          <w:tcPr>
            <w:tcW w:w="2778" w:type="dxa"/>
          </w:tcPr>
          <w:p>
            <w:pPr>
              <w:pStyle w:val="0"/>
              <w:jc w:val="center"/>
            </w:pPr>
            <w:r>
              <w:rPr>
                <w:sz w:val="20"/>
              </w:rPr>
              <w:t xml:space="preserve">отчитывающейся организации по ОКПО (для обособленного подразделения юридического лица - идентификационный номер)</w:t>
            </w:r>
          </w:p>
        </w:tc>
        <w:tc>
          <w:tcPr>
            <w:tcW w:w="2631" w:type="dxa"/>
          </w:tcPr>
          <w:p>
            <w:pPr>
              <w:pStyle w:val="0"/>
            </w:pPr>
            <w:r>
              <w:rPr>
                <w:sz w:val="20"/>
              </w:rPr>
            </w:r>
          </w:p>
        </w:tc>
        <w:tc>
          <w:tcPr>
            <w:tcW w:w="2631" w:type="dxa"/>
          </w:tcPr>
          <w:p>
            <w:pPr>
              <w:pStyle w:val="0"/>
            </w:pPr>
            <w:r>
              <w:rPr>
                <w:sz w:val="20"/>
              </w:rPr>
            </w:r>
          </w:p>
        </w:tc>
      </w:tr>
      <w:tr>
        <w:tc>
          <w:tcPr>
            <w:tcW w:w="1020" w:type="dxa"/>
          </w:tcPr>
          <w:p>
            <w:pPr>
              <w:pStyle w:val="0"/>
              <w:jc w:val="center"/>
            </w:pPr>
            <w:r>
              <w:rPr>
                <w:sz w:val="20"/>
              </w:rPr>
              <w:t xml:space="preserve">1</w:t>
            </w:r>
          </w:p>
        </w:tc>
        <w:tc>
          <w:tcPr>
            <w:tcW w:w="2778" w:type="dxa"/>
          </w:tcPr>
          <w:p>
            <w:pPr>
              <w:pStyle w:val="0"/>
              <w:jc w:val="center"/>
            </w:pPr>
            <w:r>
              <w:rPr>
                <w:sz w:val="20"/>
              </w:rPr>
              <w:t xml:space="preserve">2</w:t>
            </w:r>
          </w:p>
        </w:tc>
        <w:tc>
          <w:tcPr>
            <w:tcW w:w="2631" w:type="dxa"/>
          </w:tcPr>
          <w:p>
            <w:pPr>
              <w:pStyle w:val="0"/>
              <w:jc w:val="center"/>
            </w:pPr>
            <w:r>
              <w:rPr>
                <w:sz w:val="20"/>
              </w:rPr>
              <w:t xml:space="preserve">3</w:t>
            </w:r>
          </w:p>
        </w:tc>
        <w:tc>
          <w:tcPr>
            <w:tcW w:w="2631" w:type="dxa"/>
          </w:tcPr>
          <w:p>
            <w:pPr>
              <w:pStyle w:val="0"/>
              <w:jc w:val="center"/>
            </w:pPr>
            <w:r>
              <w:rPr>
                <w:sz w:val="20"/>
              </w:rPr>
              <w:t xml:space="preserve">4</w:t>
            </w:r>
          </w:p>
        </w:tc>
      </w:tr>
      <w:tr>
        <w:tc>
          <w:tcPr>
            <w:tcW w:w="1020" w:type="dxa"/>
          </w:tcPr>
          <w:p>
            <w:pPr>
              <w:pStyle w:val="0"/>
              <w:jc w:val="center"/>
            </w:pPr>
            <w:r>
              <w:rPr>
                <w:sz w:val="20"/>
              </w:rPr>
              <w:t xml:space="preserve">0609402</w:t>
            </w:r>
          </w:p>
        </w:tc>
        <w:tc>
          <w:tcPr>
            <w:tcW w:w="2778" w:type="dxa"/>
          </w:tcPr>
          <w:p>
            <w:pPr>
              <w:pStyle w:val="0"/>
            </w:pPr>
            <w:r>
              <w:rPr>
                <w:sz w:val="20"/>
              </w:rPr>
            </w:r>
          </w:p>
        </w:tc>
        <w:tc>
          <w:tcPr>
            <w:tcW w:w="2631" w:type="dxa"/>
          </w:tcPr>
          <w:p>
            <w:pPr>
              <w:pStyle w:val="0"/>
            </w:pPr>
            <w:r>
              <w:rPr>
                <w:sz w:val="20"/>
              </w:rPr>
            </w:r>
          </w:p>
        </w:tc>
        <w:tc>
          <w:tcPr>
            <w:tcW w:w="263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81" w:name="P81"/>
          <w:bookmarkEnd w:id="81"/>
          <w:p>
            <w:pPr>
              <w:pStyle w:val="0"/>
              <w:outlineLvl w:val="1"/>
              <w:jc w:val="center"/>
            </w:pPr>
            <w:r>
              <w:rPr>
                <w:sz w:val="20"/>
              </w:rPr>
              <w:t xml:space="preserve">Раздел I. Кадры, человек</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624"/>
        <w:gridCol w:w="624"/>
        <w:gridCol w:w="737"/>
        <w:gridCol w:w="1276"/>
        <w:gridCol w:w="624"/>
        <w:gridCol w:w="624"/>
        <w:gridCol w:w="680"/>
        <w:gridCol w:w="679"/>
        <w:gridCol w:w="679"/>
        <w:gridCol w:w="680"/>
        <w:gridCol w:w="624"/>
        <w:gridCol w:w="624"/>
        <w:gridCol w:w="850"/>
      </w:tblGrid>
      <w:tr>
        <w:tc>
          <w:tcPr>
            <w:tcW w:w="3515" w:type="dxa"/>
            <w:vMerge w:val="restart"/>
          </w:tcPr>
          <w:p>
            <w:pPr>
              <w:pStyle w:val="0"/>
              <w:jc w:val="center"/>
            </w:pPr>
            <w:r>
              <w:rPr>
                <w:sz w:val="20"/>
              </w:rPr>
              <w:t xml:space="preserve">Работники физической культуры и спорта</w:t>
            </w:r>
          </w:p>
        </w:tc>
        <w:tc>
          <w:tcPr>
            <w:tcW w:w="624" w:type="dxa"/>
            <w:vMerge w:val="restart"/>
          </w:tcPr>
          <w:p>
            <w:pPr>
              <w:pStyle w:val="0"/>
              <w:jc w:val="center"/>
            </w:pPr>
            <w:r>
              <w:rPr>
                <w:sz w:val="20"/>
              </w:rPr>
              <w:t xml:space="preserve">N строки</w:t>
            </w:r>
          </w:p>
        </w:tc>
        <w:tc>
          <w:tcPr>
            <w:tcW w:w="624" w:type="dxa"/>
            <w:vMerge w:val="restart"/>
          </w:tcPr>
          <w:p>
            <w:pPr>
              <w:pStyle w:val="0"/>
              <w:jc w:val="center"/>
            </w:pPr>
            <w:r>
              <w:rPr>
                <w:sz w:val="20"/>
              </w:rPr>
              <w:t xml:space="preserve">Всего</w:t>
            </w:r>
          </w:p>
        </w:tc>
        <w:tc>
          <w:tcPr>
            <w:gridSpan w:val="9"/>
            <w:tcW w:w="6603" w:type="dxa"/>
          </w:tcPr>
          <w:p>
            <w:pPr>
              <w:pStyle w:val="0"/>
              <w:jc w:val="center"/>
            </w:pPr>
            <w:r>
              <w:rPr>
                <w:sz w:val="20"/>
              </w:rPr>
              <w:t xml:space="preserve">из общей численности работников </w:t>
            </w:r>
            <w:hyperlink w:history="0" w:anchor="P102" w:tooltip="3">
              <w:r>
                <w:rPr>
                  <w:sz w:val="20"/>
                  <w:color w:val="0000ff"/>
                </w:rPr>
                <w:t xml:space="preserve">(гр. 3)</w:t>
              </w:r>
            </w:hyperlink>
            <w:r>
              <w:rPr>
                <w:sz w:val="20"/>
              </w:rPr>
              <w:t xml:space="preserve">:</w:t>
            </w:r>
          </w:p>
        </w:tc>
        <w:tc>
          <w:tcPr>
            <w:tcW w:w="624" w:type="dxa"/>
            <w:vMerge w:val="restart"/>
          </w:tcPr>
          <w:p>
            <w:pPr>
              <w:pStyle w:val="0"/>
              <w:jc w:val="center"/>
            </w:pPr>
            <w:r>
              <w:rPr>
                <w:sz w:val="20"/>
              </w:rPr>
              <w:t xml:space="preserve">Количество вакансий</w:t>
            </w:r>
          </w:p>
        </w:tc>
        <w:tc>
          <w:tcPr>
            <w:tcW w:w="850" w:type="dxa"/>
            <w:vMerge w:val="restart"/>
          </w:tcPr>
          <w:p>
            <w:pPr>
              <w:pStyle w:val="0"/>
              <w:jc w:val="center"/>
            </w:pPr>
            <w:r>
              <w:rPr>
                <w:sz w:val="20"/>
              </w:rPr>
              <w:t xml:space="preserve">Количество созданных в сфере физической культуры и спорта рабочих мест</w:t>
            </w:r>
          </w:p>
        </w:tc>
      </w:tr>
      <w:tr>
        <w:tc>
          <w:tcPr>
            <w:vMerge w:val="continue"/>
          </w:tcPr>
          <w:p/>
        </w:tc>
        <w:tc>
          <w:tcPr>
            <w:vMerge w:val="continue"/>
          </w:tcPr>
          <w:p/>
        </w:tc>
        <w:tc>
          <w:tcPr>
            <w:vMerge w:val="continue"/>
          </w:tcPr>
          <w:p/>
        </w:tc>
        <w:tc>
          <w:tcPr>
            <w:tcW w:w="737" w:type="dxa"/>
            <w:vMerge w:val="restart"/>
          </w:tcPr>
          <w:p>
            <w:pPr>
              <w:pStyle w:val="0"/>
              <w:jc w:val="center"/>
            </w:pPr>
            <w:r>
              <w:rPr>
                <w:sz w:val="20"/>
              </w:rPr>
              <w:t xml:space="preserve">штатные работники</w:t>
            </w:r>
          </w:p>
        </w:tc>
        <w:tc>
          <w:tcPr>
            <w:tcW w:w="1276" w:type="dxa"/>
            <w:vMerge w:val="restart"/>
          </w:tcPr>
          <w:p>
            <w:pPr>
              <w:pStyle w:val="0"/>
              <w:jc w:val="center"/>
            </w:pPr>
            <w:r>
              <w:rPr>
                <w:sz w:val="20"/>
              </w:rPr>
              <w:t xml:space="preserve">специалисты, впервые приступившие к работе в области физической культуры и спорта в отчетном периоде</w:t>
            </w:r>
          </w:p>
        </w:tc>
        <w:tc>
          <w:tcPr>
            <w:tcW w:w="624" w:type="dxa"/>
            <w:vMerge w:val="restart"/>
          </w:tcPr>
          <w:p>
            <w:pPr>
              <w:pStyle w:val="0"/>
              <w:jc w:val="center"/>
            </w:pPr>
            <w:r>
              <w:rPr>
                <w:sz w:val="20"/>
              </w:rPr>
              <w:t xml:space="preserve">в сельской местности</w:t>
            </w:r>
          </w:p>
        </w:tc>
        <w:tc>
          <w:tcPr>
            <w:gridSpan w:val="2"/>
            <w:tcW w:w="1304" w:type="dxa"/>
          </w:tcPr>
          <w:p>
            <w:pPr>
              <w:pStyle w:val="0"/>
              <w:jc w:val="center"/>
            </w:pPr>
            <w:r>
              <w:rPr>
                <w:sz w:val="20"/>
              </w:rPr>
              <w:t xml:space="preserve">со специальным образованием</w:t>
            </w:r>
          </w:p>
        </w:tc>
        <w:tc>
          <w:tcPr>
            <w:gridSpan w:val="3"/>
            <w:tcW w:w="2038" w:type="dxa"/>
          </w:tcPr>
          <w:p>
            <w:pPr>
              <w:pStyle w:val="0"/>
              <w:jc w:val="center"/>
            </w:pPr>
            <w:r>
              <w:rPr>
                <w:sz w:val="20"/>
              </w:rPr>
              <w:t xml:space="preserve">в возрасте</w:t>
            </w:r>
          </w:p>
        </w:tc>
        <w:tc>
          <w:tcPr>
            <w:tcW w:w="624" w:type="dxa"/>
            <w:vMerge w:val="restart"/>
          </w:tcPr>
          <w:p>
            <w:pPr>
              <w:pStyle w:val="0"/>
              <w:jc w:val="center"/>
            </w:pPr>
            <w:r>
              <w:rPr>
                <w:sz w:val="20"/>
              </w:rPr>
              <w:t xml:space="preserve">женщины</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высшим</w:t>
            </w:r>
          </w:p>
        </w:tc>
        <w:tc>
          <w:tcPr>
            <w:tcW w:w="680" w:type="dxa"/>
          </w:tcPr>
          <w:p>
            <w:pPr>
              <w:pStyle w:val="0"/>
              <w:jc w:val="center"/>
            </w:pPr>
            <w:r>
              <w:rPr>
                <w:sz w:val="20"/>
              </w:rPr>
              <w:t xml:space="preserve">средним</w:t>
            </w:r>
          </w:p>
        </w:tc>
        <w:tc>
          <w:tcPr>
            <w:tcW w:w="679" w:type="dxa"/>
          </w:tcPr>
          <w:p>
            <w:pPr>
              <w:pStyle w:val="0"/>
              <w:jc w:val="center"/>
            </w:pPr>
            <w:r>
              <w:rPr>
                <w:sz w:val="20"/>
              </w:rPr>
              <w:t xml:space="preserve">до 30 лет</w:t>
            </w:r>
          </w:p>
        </w:tc>
        <w:tc>
          <w:tcPr>
            <w:tcW w:w="679" w:type="dxa"/>
          </w:tcPr>
          <w:p>
            <w:pPr>
              <w:pStyle w:val="0"/>
              <w:jc w:val="center"/>
            </w:pPr>
            <w:r>
              <w:rPr>
                <w:sz w:val="20"/>
              </w:rPr>
              <w:t xml:space="preserve">31 - 59 лет</w:t>
            </w:r>
          </w:p>
        </w:tc>
        <w:tc>
          <w:tcPr>
            <w:tcW w:w="680" w:type="dxa"/>
          </w:tcPr>
          <w:p>
            <w:pPr>
              <w:pStyle w:val="0"/>
              <w:jc w:val="center"/>
            </w:pPr>
            <w:r>
              <w:rPr>
                <w:sz w:val="20"/>
              </w:rPr>
              <w:t xml:space="preserve">старше 60 лет</w:t>
            </w:r>
          </w:p>
        </w:tc>
        <w:tc>
          <w:tcPr>
            <w:vMerge w:val="continue"/>
          </w:tcPr>
          <w:p/>
        </w:tc>
        <w:tc>
          <w:tcPr>
            <w:vMerge w:val="continue"/>
          </w:tcPr>
          <w:p/>
        </w:tc>
        <w:tc>
          <w:tcPr>
            <w:vMerge w:val="continue"/>
          </w:tcPr>
          <w:p/>
        </w:tc>
      </w:tr>
      <w:tr>
        <w:tc>
          <w:tcPr>
            <w:tcW w:w="3515" w:type="dxa"/>
          </w:tcPr>
          <w:p>
            <w:pPr>
              <w:pStyle w:val="0"/>
              <w:jc w:val="center"/>
            </w:pPr>
            <w:r>
              <w:rPr>
                <w:sz w:val="20"/>
              </w:rPr>
              <w:t xml:space="preserve">1</w:t>
            </w:r>
          </w:p>
        </w:tc>
        <w:tc>
          <w:tcPr>
            <w:tcW w:w="624" w:type="dxa"/>
          </w:tcPr>
          <w:p>
            <w:pPr>
              <w:pStyle w:val="0"/>
              <w:jc w:val="center"/>
            </w:pPr>
            <w:r>
              <w:rPr>
                <w:sz w:val="20"/>
              </w:rPr>
              <w:t xml:space="preserve">2</w:t>
            </w:r>
          </w:p>
        </w:tc>
        <w:tc>
          <w:tcPr>
            <w:tcW w:w="624" w:type="dxa"/>
          </w:tcPr>
          <w:bookmarkStart w:id="102" w:name="P102"/>
          <w:bookmarkEnd w:id="102"/>
          <w:p>
            <w:pPr>
              <w:pStyle w:val="0"/>
              <w:jc w:val="center"/>
            </w:pPr>
            <w:r>
              <w:rPr>
                <w:sz w:val="20"/>
              </w:rPr>
              <w:t xml:space="preserve">3</w:t>
            </w:r>
          </w:p>
        </w:tc>
        <w:tc>
          <w:tcPr>
            <w:tcW w:w="737" w:type="dxa"/>
          </w:tcPr>
          <w:bookmarkStart w:id="103" w:name="P103"/>
          <w:bookmarkEnd w:id="103"/>
          <w:p>
            <w:pPr>
              <w:pStyle w:val="0"/>
              <w:jc w:val="center"/>
            </w:pPr>
            <w:r>
              <w:rPr>
                <w:sz w:val="20"/>
              </w:rPr>
              <w:t xml:space="preserve">4</w:t>
            </w:r>
          </w:p>
        </w:tc>
        <w:tc>
          <w:tcPr>
            <w:tcW w:w="1276" w:type="dxa"/>
          </w:tcPr>
          <w:bookmarkStart w:id="104" w:name="P104"/>
          <w:bookmarkEnd w:id="104"/>
          <w:p>
            <w:pPr>
              <w:pStyle w:val="0"/>
              <w:jc w:val="center"/>
            </w:pPr>
            <w:r>
              <w:rPr>
                <w:sz w:val="20"/>
              </w:rPr>
              <w:t xml:space="preserve">5</w:t>
            </w:r>
          </w:p>
        </w:tc>
        <w:tc>
          <w:tcPr>
            <w:tcW w:w="624" w:type="dxa"/>
          </w:tcPr>
          <w:bookmarkStart w:id="105" w:name="P105"/>
          <w:bookmarkEnd w:id="105"/>
          <w:p>
            <w:pPr>
              <w:pStyle w:val="0"/>
              <w:jc w:val="center"/>
            </w:pPr>
            <w:r>
              <w:rPr>
                <w:sz w:val="20"/>
              </w:rPr>
              <w:t xml:space="preserve">6</w:t>
            </w:r>
          </w:p>
        </w:tc>
        <w:tc>
          <w:tcPr>
            <w:tcW w:w="624" w:type="dxa"/>
          </w:tcPr>
          <w:bookmarkStart w:id="106" w:name="P106"/>
          <w:bookmarkEnd w:id="106"/>
          <w:p>
            <w:pPr>
              <w:pStyle w:val="0"/>
              <w:jc w:val="center"/>
            </w:pPr>
            <w:r>
              <w:rPr>
                <w:sz w:val="20"/>
              </w:rPr>
              <w:t xml:space="preserve">7</w:t>
            </w:r>
          </w:p>
        </w:tc>
        <w:tc>
          <w:tcPr>
            <w:tcW w:w="680" w:type="dxa"/>
          </w:tcPr>
          <w:bookmarkStart w:id="107" w:name="P107"/>
          <w:bookmarkEnd w:id="107"/>
          <w:p>
            <w:pPr>
              <w:pStyle w:val="0"/>
              <w:jc w:val="center"/>
            </w:pPr>
            <w:r>
              <w:rPr>
                <w:sz w:val="20"/>
              </w:rPr>
              <w:t xml:space="preserve">8</w:t>
            </w:r>
          </w:p>
        </w:tc>
        <w:tc>
          <w:tcPr>
            <w:tcW w:w="679" w:type="dxa"/>
          </w:tcPr>
          <w:bookmarkStart w:id="108" w:name="P108"/>
          <w:bookmarkEnd w:id="108"/>
          <w:p>
            <w:pPr>
              <w:pStyle w:val="0"/>
              <w:jc w:val="center"/>
            </w:pPr>
            <w:r>
              <w:rPr>
                <w:sz w:val="20"/>
              </w:rPr>
              <w:t xml:space="preserve">9</w:t>
            </w:r>
          </w:p>
        </w:tc>
        <w:tc>
          <w:tcPr>
            <w:tcW w:w="679" w:type="dxa"/>
          </w:tcPr>
          <w:bookmarkStart w:id="109" w:name="P109"/>
          <w:bookmarkEnd w:id="109"/>
          <w:p>
            <w:pPr>
              <w:pStyle w:val="0"/>
              <w:jc w:val="center"/>
            </w:pPr>
            <w:r>
              <w:rPr>
                <w:sz w:val="20"/>
              </w:rPr>
              <w:t xml:space="preserve">10</w:t>
            </w:r>
          </w:p>
        </w:tc>
        <w:tc>
          <w:tcPr>
            <w:tcW w:w="680" w:type="dxa"/>
          </w:tcPr>
          <w:bookmarkStart w:id="110" w:name="P110"/>
          <w:bookmarkEnd w:id="110"/>
          <w:p>
            <w:pPr>
              <w:pStyle w:val="0"/>
              <w:jc w:val="center"/>
            </w:pPr>
            <w:r>
              <w:rPr>
                <w:sz w:val="20"/>
              </w:rPr>
              <w:t xml:space="preserve">11</w:t>
            </w:r>
          </w:p>
        </w:tc>
        <w:tc>
          <w:tcPr>
            <w:tcW w:w="624" w:type="dxa"/>
          </w:tcPr>
          <w:bookmarkStart w:id="111" w:name="P111"/>
          <w:bookmarkEnd w:id="111"/>
          <w:p>
            <w:pPr>
              <w:pStyle w:val="0"/>
              <w:jc w:val="center"/>
            </w:pPr>
            <w:r>
              <w:rPr>
                <w:sz w:val="20"/>
              </w:rPr>
              <w:t xml:space="preserve">12</w:t>
            </w:r>
          </w:p>
        </w:tc>
        <w:tc>
          <w:tcPr>
            <w:tcW w:w="624" w:type="dxa"/>
          </w:tcPr>
          <w:bookmarkStart w:id="112" w:name="P112"/>
          <w:bookmarkEnd w:id="112"/>
          <w:p>
            <w:pPr>
              <w:pStyle w:val="0"/>
              <w:jc w:val="center"/>
            </w:pPr>
            <w:r>
              <w:rPr>
                <w:sz w:val="20"/>
              </w:rPr>
              <w:t xml:space="preserve">13</w:t>
            </w:r>
          </w:p>
        </w:tc>
        <w:tc>
          <w:tcPr>
            <w:tcW w:w="850" w:type="dxa"/>
          </w:tcPr>
          <w:bookmarkStart w:id="113" w:name="P113"/>
          <w:bookmarkEnd w:id="113"/>
          <w:p>
            <w:pPr>
              <w:pStyle w:val="0"/>
              <w:jc w:val="center"/>
            </w:pPr>
            <w:r>
              <w:rPr>
                <w:sz w:val="20"/>
              </w:rPr>
              <w:t xml:space="preserve">14</w:t>
            </w:r>
          </w:p>
        </w:tc>
      </w:tr>
      <w:tr>
        <w:tc>
          <w:tcPr>
            <w:tcW w:w="3515" w:type="dxa"/>
          </w:tcPr>
          <w:p>
            <w:pPr>
              <w:pStyle w:val="0"/>
            </w:pPr>
            <w:r>
              <w:rPr>
                <w:sz w:val="20"/>
              </w:rPr>
              <w:t xml:space="preserve">Всего работников физической культуры и спорта (сумма </w:t>
            </w:r>
            <w:hyperlink w:history="0" w:anchor="P129" w:tooltip="02">
              <w:r>
                <w:rPr>
                  <w:sz w:val="20"/>
                  <w:color w:val="0000ff"/>
                </w:rPr>
                <w:t xml:space="preserve">строк 02</w:t>
              </w:r>
            </w:hyperlink>
            <w:r>
              <w:rPr>
                <w:sz w:val="20"/>
              </w:rPr>
              <w:t xml:space="preserve">, </w:t>
            </w:r>
            <w:hyperlink w:history="0" w:anchor="P144" w:tooltip="03">
              <w:r>
                <w:rPr>
                  <w:sz w:val="20"/>
                  <w:color w:val="0000ff"/>
                </w:rPr>
                <w:t xml:space="preserve">03</w:t>
              </w:r>
            </w:hyperlink>
            <w:r>
              <w:rPr>
                <w:sz w:val="20"/>
              </w:rPr>
              <w:t xml:space="preserve">, </w:t>
            </w:r>
            <w:hyperlink w:history="0" w:anchor="P173" w:tooltip="05">
              <w:r>
                <w:rPr>
                  <w:sz w:val="20"/>
                  <w:color w:val="0000ff"/>
                </w:rPr>
                <w:t xml:space="preserve">05</w:t>
              </w:r>
            </w:hyperlink>
            <w:r>
              <w:rPr>
                <w:sz w:val="20"/>
              </w:rPr>
              <w:t xml:space="preserve">, </w:t>
            </w:r>
            <w:hyperlink w:history="0" w:anchor="P202" w:tooltip="07">
              <w:r>
                <w:rPr>
                  <w:sz w:val="20"/>
                  <w:color w:val="0000ff"/>
                </w:rPr>
                <w:t xml:space="preserve">07</w:t>
              </w:r>
            </w:hyperlink>
            <w:r>
              <w:rPr>
                <w:sz w:val="20"/>
              </w:rPr>
              <w:t xml:space="preserve">, </w:t>
            </w:r>
            <w:hyperlink w:history="0" w:anchor="P231" w:tooltip="09">
              <w:r>
                <w:rPr>
                  <w:sz w:val="20"/>
                  <w:color w:val="0000ff"/>
                </w:rPr>
                <w:t xml:space="preserve">09</w:t>
              </w:r>
            </w:hyperlink>
            <w:r>
              <w:rPr>
                <w:sz w:val="20"/>
              </w:rPr>
              <w:t xml:space="preserve">, </w:t>
            </w:r>
            <w:hyperlink w:history="0" w:anchor="P245" w:tooltip="10">
              <w:r>
                <w:rPr>
                  <w:sz w:val="20"/>
                  <w:color w:val="0000ff"/>
                </w:rPr>
                <w:t xml:space="preserve">10</w:t>
              </w:r>
            </w:hyperlink>
            <w:r>
              <w:rPr>
                <w:sz w:val="20"/>
              </w:rPr>
              <w:t xml:space="preserve"> - </w:t>
            </w:r>
            <w:hyperlink w:history="0" w:anchor="P273" w:tooltip="12">
              <w:r>
                <w:rPr>
                  <w:sz w:val="20"/>
                  <w:color w:val="0000ff"/>
                </w:rPr>
                <w:t xml:space="preserve">12</w:t>
              </w:r>
            </w:hyperlink>
            <w:r>
              <w:rPr>
                <w:sz w:val="20"/>
              </w:rPr>
              <w:t xml:space="preserve">, </w:t>
            </w:r>
            <w:hyperlink w:history="0" w:anchor="P316" w:tooltip="15">
              <w:r>
                <w:rPr>
                  <w:sz w:val="20"/>
                  <w:color w:val="0000ff"/>
                </w:rPr>
                <w:t xml:space="preserve">15</w:t>
              </w:r>
            </w:hyperlink>
            <w:r>
              <w:rPr>
                <w:sz w:val="20"/>
              </w:rPr>
              <w:t xml:space="preserve"> - </w:t>
            </w:r>
            <w:hyperlink w:history="0" w:anchor="P344" w:tooltip="17">
              <w:r>
                <w:rPr>
                  <w:sz w:val="20"/>
                  <w:color w:val="0000ff"/>
                </w:rPr>
                <w:t xml:space="preserve">17</w:t>
              </w:r>
            </w:hyperlink>
            <w:r>
              <w:rPr>
                <w:sz w:val="20"/>
              </w:rPr>
              <w:t xml:space="preserve">)</w:t>
            </w:r>
          </w:p>
        </w:tc>
        <w:tc>
          <w:tcPr>
            <w:tcW w:w="624" w:type="dxa"/>
            <w:vAlign w:val="bottom"/>
          </w:tcPr>
          <w:bookmarkStart w:id="115" w:name="P115"/>
          <w:bookmarkEnd w:id="115"/>
          <w:p>
            <w:pPr>
              <w:pStyle w:val="0"/>
              <w:jc w:val="center"/>
            </w:pPr>
            <w:r>
              <w:rPr>
                <w:sz w:val="20"/>
              </w:rPr>
              <w:t xml:space="preserve">01</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r>
        <w:tc>
          <w:tcPr>
            <w:tcW w:w="3515" w:type="dxa"/>
            <w:tcBorders>
              <w:bottom w:val="nil"/>
            </w:tcBorders>
          </w:tcPr>
          <w:p>
            <w:pPr>
              <w:pStyle w:val="0"/>
              <w:ind w:left="849"/>
            </w:pPr>
            <w:r>
              <w:rPr>
                <w:sz w:val="20"/>
              </w:rPr>
              <w:t xml:space="preserve">в том числе:</w:t>
            </w:r>
          </w:p>
        </w:tc>
        <w:tc>
          <w:tcPr>
            <w:tcW w:w="624" w:type="dxa"/>
            <w:vAlign w:val="bottom"/>
            <w:vMerge w:val="restart"/>
          </w:tcPr>
          <w:bookmarkStart w:id="129" w:name="P129"/>
          <w:bookmarkEnd w:id="129"/>
          <w:p>
            <w:pPr>
              <w:pStyle w:val="0"/>
              <w:jc w:val="center"/>
            </w:pPr>
            <w:r>
              <w:rPr>
                <w:sz w:val="20"/>
              </w:rPr>
              <w:t xml:space="preserve">02</w:t>
            </w:r>
          </w:p>
        </w:tc>
        <w:tc>
          <w:tcPr>
            <w:tcW w:w="624" w:type="dxa"/>
            <w:vAlign w:val="bottom"/>
            <w:vMerge w:val="restart"/>
          </w:tcPr>
          <w:p>
            <w:pPr>
              <w:pStyle w:val="0"/>
            </w:pPr>
            <w:r>
              <w:rPr>
                <w:sz w:val="20"/>
              </w:rPr>
            </w:r>
          </w:p>
        </w:tc>
        <w:tc>
          <w:tcPr>
            <w:tcW w:w="737" w:type="dxa"/>
            <w:vAlign w:val="bottom"/>
            <w:vMerge w:val="restart"/>
          </w:tcPr>
          <w:p>
            <w:pPr>
              <w:pStyle w:val="0"/>
            </w:pPr>
            <w:r>
              <w:rPr>
                <w:sz w:val="20"/>
              </w:rPr>
            </w:r>
          </w:p>
        </w:tc>
        <w:tc>
          <w:tcPr>
            <w:tcW w:w="1276" w:type="dxa"/>
            <w:vAlign w:val="bottom"/>
            <w:vMerge w:val="restart"/>
          </w:tcPr>
          <w:p>
            <w:pPr>
              <w:pStyle w:val="0"/>
            </w:pPr>
            <w:r>
              <w:rPr>
                <w:sz w:val="20"/>
              </w:rPr>
            </w:r>
          </w:p>
        </w:tc>
        <w:tc>
          <w:tcPr>
            <w:tcW w:w="624" w:type="dxa"/>
            <w:vAlign w:val="bottom"/>
            <w:vMerge w:val="restart"/>
          </w:tcPr>
          <w:p>
            <w:pPr>
              <w:pStyle w:val="0"/>
            </w:pPr>
            <w:r>
              <w:rPr>
                <w:sz w:val="20"/>
              </w:rPr>
            </w:r>
          </w:p>
        </w:tc>
        <w:tc>
          <w:tcPr>
            <w:tcW w:w="624" w:type="dxa"/>
            <w:vAlign w:val="bottom"/>
            <w:vMerge w:val="restart"/>
          </w:tcPr>
          <w:p>
            <w:pPr>
              <w:pStyle w:val="0"/>
            </w:pPr>
            <w:r>
              <w:rPr>
                <w:sz w:val="20"/>
              </w:rPr>
            </w:r>
          </w:p>
        </w:tc>
        <w:tc>
          <w:tcPr>
            <w:tcW w:w="680" w:type="dxa"/>
            <w:vAlign w:val="bottom"/>
            <w:vMerge w:val="restart"/>
          </w:tcPr>
          <w:p>
            <w:pPr>
              <w:pStyle w:val="0"/>
            </w:pPr>
            <w:r>
              <w:rPr>
                <w:sz w:val="20"/>
              </w:rPr>
            </w:r>
          </w:p>
        </w:tc>
        <w:tc>
          <w:tcPr>
            <w:tcW w:w="679" w:type="dxa"/>
            <w:vAlign w:val="bottom"/>
            <w:vMerge w:val="restart"/>
          </w:tcPr>
          <w:p>
            <w:pPr>
              <w:pStyle w:val="0"/>
            </w:pPr>
            <w:r>
              <w:rPr>
                <w:sz w:val="20"/>
              </w:rPr>
            </w:r>
          </w:p>
        </w:tc>
        <w:tc>
          <w:tcPr>
            <w:tcW w:w="679" w:type="dxa"/>
            <w:vAlign w:val="bottom"/>
            <w:vMerge w:val="restart"/>
          </w:tcPr>
          <w:p>
            <w:pPr>
              <w:pStyle w:val="0"/>
            </w:pPr>
            <w:r>
              <w:rPr>
                <w:sz w:val="20"/>
              </w:rPr>
            </w:r>
          </w:p>
        </w:tc>
        <w:tc>
          <w:tcPr>
            <w:tcW w:w="680" w:type="dxa"/>
            <w:vAlign w:val="bottom"/>
            <w:vMerge w:val="restart"/>
          </w:tcPr>
          <w:p>
            <w:pPr>
              <w:pStyle w:val="0"/>
            </w:pPr>
            <w:r>
              <w:rPr>
                <w:sz w:val="20"/>
              </w:rPr>
            </w:r>
          </w:p>
        </w:tc>
        <w:tc>
          <w:tcPr>
            <w:tcW w:w="624" w:type="dxa"/>
            <w:vAlign w:val="bottom"/>
            <w:vMerge w:val="restart"/>
          </w:tcPr>
          <w:p>
            <w:pPr>
              <w:pStyle w:val="0"/>
            </w:pPr>
            <w:r>
              <w:rPr>
                <w:sz w:val="20"/>
              </w:rPr>
            </w:r>
          </w:p>
        </w:tc>
        <w:tc>
          <w:tcPr>
            <w:tcW w:w="624" w:type="dxa"/>
            <w:vAlign w:val="bottom"/>
            <w:vMerge w:val="restart"/>
          </w:tcPr>
          <w:p>
            <w:pPr>
              <w:pStyle w:val="0"/>
            </w:pPr>
            <w:r>
              <w:rPr>
                <w:sz w:val="20"/>
              </w:rPr>
            </w:r>
          </w:p>
        </w:tc>
        <w:tc>
          <w:tcPr>
            <w:tcW w:w="850" w:type="dxa"/>
            <w:vAlign w:val="bottom"/>
            <w:vMerge w:val="restart"/>
          </w:tcPr>
          <w:p>
            <w:pPr>
              <w:pStyle w:val="0"/>
            </w:pPr>
            <w:r>
              <w:rPr>
                <w:sz w:val="20"/>
              </w:rPr>
            </w:r>
          </w:p>
        </w:tc>
      </w:tr>
      <w:tr>
        <w:tc>
          <w:tcPr>
            <w:tcW w:w="3515" w:type="dxa"/>
            <w:tcBorders>
              <w:top w:val="nil"/>
            </w:tcBorders>
          </w:tcPr>
          <w:p>
            <w:pPr>
              <w:pStyle w:val="0"/>
              <w:ind w:left="283"/>
            </w:pPr>
            <w:r>
              <w:rPr>
                <w:sz w:val="20"/>
              </w:rPr>
              <w:t xml:space="preserve">дошкольных образовательных организаций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515" w:type="dxa"/>
          </w:tcPr>
          <w:p>
            <w:pPr>
              <w:pStyle w:val="0"/>
              <w:ind w:left="283"/>
            </w:pPr>
            <w:r>
              <w:rPr>
                <w:sz w:val="20"/>
              </w:rPr>
              <w:t xml:space="preserve">общеобразовательных организаций</w:t>
            </w:r>
          </w:p>
        </w:tc>
        <w:tc>
          <w:tcPr>
            <w:tcW w:w="624" w:type="dxa"/>
            <w:vAlign w:val="bottom"/>
          </w:tcPr>
          <w:bookmarkStart w:id="144" w:name="P144"/>
          <w:bookmarkEnd w:id="144"/>
          <w:p>
            <w:pPr>
              <w:pStyle w:val="0"/>
              <w:jc w:val="center"/>
            </w:pPr>
            <w:r>
              <w:rPr>
                <w:sz w:val="20"/>
              </w:rPr>
              <w:t xml:space="preserve">03</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r>
        <w:tc>
          <w:tcPr>
            <w:tcW w:w="3515" w:type="dxa"/>
          </w:tcPr>
          <w:p>
            <w:pPr>
              <w:pStyle w:val="0"/>
              <w:ind w:left="849"/>
            </w:pPr>
            <w:r>
              <w:rPr>
                <w:sz w:val="20"/>
              </w:rPr>
              <w:t xml:space="preserve">из них имеющих</w:t>
            </w:r>
          </w:p>
          <w:p>
            <w:pPr>
              <w:pStyle w:val="0"/>
              <w:ind w:left="1132"/>
            </w:pPr>
            <w:r>
              <w:rPr>
                <w:sz w:val="20"/>
              </w:rPr>
              <w:t xml:space="preserve">спортивные клубы</w:t>
            </w:r>
          </w:p>
        </w:tc>
        <w:tc>
          <w:tcPr>
            <w:tcW w:w="624" w:type="dxa"/>
            <w:vAlign w:val="bottom"/>
          </w:tcPr>
          <w:p>
            <w:pPr>
              <w:pStyle w:val="0"/>
              <w:jc w:val="center"/>
            </w:pPr>
            <w:r>
              <w:rPr>
                <w:sz w:val="20"/>
              </w:rPr>
              <w:t xml:space="preserve">04</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r>
        <w:tc>
          <w:tcPr>
            <w:tcW w:w="3515" w:type="dxa"/>
          </w:tcPr>
          <w:p>
            <w:pPr>
              <w:pStyle w:val="0"/>
              <w:ind w:left="283"/>
            </w:pPr>
            <w:r>
              <w:rPr>
                <w:sz w:val="20"/>
              </w:rPr>
              <w:t xml:space="preserve">профессиональных образовательных организаций</w:t>
            </w:r>
          </w:p>
        </w:tc>
        <w:tc>
          <w:tcPr>
            <w:tcW w:w="624" w:type="dxa"/>
            <w:vAlign w:val="bottom"/>
          </w:tcPr>
          <w:bookmarkStart w:id="173" w:name="P173"/>
          <w:bookmarkEnd w:id="173"/>
          <w:p>
            <w:pPr>
              <w:pStyle w:val="0"/>
              <w:jc w:val="center"/>
            </w:pPr>
            <w:r>
              <w:rPr>
                <w:sz w:val="20"/>
              </w:rPr>
              <w:t xml:space="preserve">05</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r>
        <w:tc>
          <w:tcPr>
            <w:tcW w:w="3515" w:type="dxa"/>
          </w:tcPr>
          <w:p>
            <w:pPr>
              <w:pStyle w:val="0"/>
              <w:ind w:left="849"/>
            </w:pPr>
            <w:r>
              <w:rPr>
                <w:sz w:val="20"/>
              </w:rPr>
              <w:t xml:space="preserve">из них имеющих</w:t>
            </w:r>
          </w:p>
          <w:p>
            <w:pPr>
              <w:pStyle w:val="0"/>
              <w:ind w:left="1132"/>
            </w:pPr>
            <w:r>
              <w:rPr>
                <w:sz w:val="20"/>
              </w:rPr>
              <w:t xml:space="preserve">спортивные клубы</w:t>
            </w:r>
          </w:p>
        </w:tc>
        <w:tc>
          <w:tcPr>
            <w:tcW w:w="624" w:type="dxa"/>
            <w:vAlign w:val="bottom"/>
          </w:tcPr>
          <w:p>
            <w:pPr>
              <w:pStyle w:val="0"/>
              <w:jc w:val="center"/>
            </w:pPr>
            <w:r>
              <w:rPr>
                <w:sz w:val="20"/>
              </w:rPr>
              <w:t xml:space="preserve">06</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r>
        <w:tc>
          <w:tcPr>
            <w:tcW w:w="3515" w:type="dxa"/>
          </w:tcPr>
          <w:p>
            <w:pPr>
              <w:pStyle w:val="0"/>
              <w:ind w:left="283"/>
            </w:pPr>
            <w:r>
              <w:rPr>
                <w:sz w:val="20"/>
              </w:rPr>
              <w:t xml:space="preserve">образовательных организаций высшего образования</w:t>
            </w:r>
          </w:p>
        </w:tc>
        <w:tc>
          <w:tcPr>
            <w:tcW w:w="624" w:type="dxa"/>
            <w:vAlign w:val="bottom"/>
          </w:tcPr>
          <w:bookmarkStart w:id="202" w:name="P202"/>
          <w:bookmarkEnd w:id="202"/>
          <w:p>
            <w:pPr>
              <w:pStyle w:val="0"/>
              <w:jc w:val="center"/>
            </w:pPr>
            <w:r>
              <w:rPr>
                <w:sz w:val="20"/>
              </w:rPr>
              <w:t xml:space="preserve">07</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r>
        <w:tc>
          <w:tcPr>
            <w:tcW w:w="3515" w:type="dxa"/>
          </w:tcPr>
          <w:p>
            <w:pPr>
              <w:pStyle w:val="0"/>
              <w:ind w:left="849"/>
            </w:pPr>
            <w:r>
              <w:rPr>
                <w:sz w:val="20"/>
              </w:rPr>
              <w:t xml:space="preserve">из них имеющих</w:t>
            </w:r>
          </w:p>
          <w:p>
            <w:pPr>
              <w:pStyle w:val="0"/>
              <w:ind w:left="1132"/>
            </w:pPr>
            <w:r>
              <w:rPr>
                <w:sz w:val="20"/>
              </w:rPr>
              <w:t xml:space="preserve">спортивные клубы</w:t>
            </w:r>
          </w:p>
        </w:tc>
        <w:tc>
          <w:tcPr>
            <w:tcW w:w="624" w:type="dxa"/>
            <w:vAlign w:val="bottom"/>
          </w:tcPr>
          <w:bookmarkStart w:id="217" w:name="P217"/>
          <w:bookmarkEnd w:id="217"/>
          <w:p>
            <w:pPr>
              <w:pStyle w:val="0"/>
              <w:jc w:val="center"/>
            </w:pPr>
            <w:r>
              <w:rPr>
                <w:sz w:val="20"/>
              </w:rPr>
              <w:t xml:space="preserve">08</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r>
        <w:tc>
          <w:tcPr>
            <w:tcW w:w="3515" w:type="dxa"/>
          </w:tcPr>
          <w:p>
            <w:pPr>
              <w:pStyle w:val="0"/>
              <w:ind w:left="283"/>
            </w:pPr>
            <w:r>
              <w:rPr>
                <w:sz w:val="20"/>
              </w:rPr>
              <w:t xml:space="preserve">организаций дополнительного образования детей, осуществляющих работу по физической культуре и спорту</w:t>
            </w:r>
          </w:p>
        </w:tc>
        <w:tc>
          <w:tcPr>
            <w:tcW w:w="624" w:type="dxa"/>
            <w:vAlign w:val="bottom"/>
          </w:tcPr>
          <w:bookmarkStart w:id="231" w:name="P231"/>
          <w:bookmarkEnd w:id="231"/>
          <w:p>
            <w:pPr>
              <w:pStyle w:val="0"/>
              <w:jc w:val="center"/>
            </w:pPr>
            <w:r>
              <w:rPr>
                <w:sz w:val="20"/>
              </w:rPr>
              <w:t xml:space="preserve">09</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r>
        <w:tc>
          <w:tcPr>
            <w:tcW w:w="3515" w:type="dxa"/>
          </w:tcPr>
          <w:p>
            <w:pPr>
              <w:pStyle w:val="0"/>
              <w:ind w:left="283"/>
            </w:pPr>
            <w:r>
              <w:rPr>
                <w:sz w:val="20"/>
              </w:rPr>
              <w:t xml:space="preserve">предприятий, организаций и учреждений</w:t>
            </w:r>
          </w:p>
        </w:tc>
        <w:tc>
          <w:tcPr>
            <w:tcW w:w="624" w:type="dxa"/>
            <w:vAlign w:val="bottom"/>
          </w:tcPr>
          <w:bookmarkStart w:id="245" w:name="P245"/>
          <w:bookmarkEnd w:id="245"/>
          <w:p>
            <w:pPr>
              <w:pStyle w:val="0"/>
              <w:jc w:val="center"/>
            </w:pPr>
            <w:r>
              <w:rPr>
                <w:sz w:val="20"/>
              </w:rPr>
              <w:t xml:space="preserve">10</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r>
        <w:tc>
          <w:tcPr>
            <w:tcW w:w="3515" w:type="dxa"/>
          </w:tcPr>
          <w:p>
            <w:pPr>
              <w:pStyle w:val="0"/>
              <w:ind w:left="283"/>
            </w:pPr>
            <w:r>
              <w:rPr>
                <w:sz w:val="20"/>
              </w:rPr>
              <w:t xml:space="preserve">спортивных сооружений</w:t>
            </w:r>
          </w:p>
        </w:tc>
        <w:tc>
          <w:tcPr>
            <w:tcW w:w="624" w:type="dxa"/>
            <w:vAlign w:val="bottom"/>
          </w:tcPr>
          <w:bookmarkStart w:id="259" w:name="P259"/>
          <w:bookmarkEnd w:id="259"/>
          <w:p>
            <w:pPr>
              <w:pStyle w:val="0"/>
              <w:jc w:val="center"/>
            </w:pPr>
            <w:r>
              <w:rPr>
                <w:sz w:val="20"/>
              </w:rPr>
              <w:t xml:space="preserve">11</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r>
        <w:tc>
          <w:tcPr>
            <w:tcW w:w="3515" w:type="dxa"/>
          </w:tcPr>
          <w:p>
            <w:pPr>
              <w:pStyle w:val="0"/>
              <w:ind w:left="283"/>
            </w:pPr>
            <w:r>
              <w:rPr>
                <w:sz w:val="20"/>
              </w:rPr>
              <w:t xml:space="preserve">физкультурно-спортивных клубов</w:t>
            </w:r>
          </w:p>
        </w:tc>
        <w:tc>
          <w:tcPr>
            <w:tcW w:w="624" w:type="dxa"/>
            <w:vAlign w:val="bottom"/>
          </w:tcPr>
          <w:bookmarkStart w:id="273" w:name="P273"/>
          <w:bookmarkEnd w:id="273"/>
          <w:p>
            <w:pPr>
              <w:pStyle w:val="0"/>
              <w:jc w:val="center"/>
            </w:pPr>
            <w:r>
              <w:rPr>
                <w:sz w:val="20"/>
              </w:rPr>
              <w:t xml:space="preserve">12</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r>
        <w:tc>
          <w:tcPr>
            <w:tcW w:w="3515" w:type="dxa"/>
          </w:tcPr>
          <w:p>
            <w:pPr>
              <w:pStyle w:val="0"/>
              <w:ind w:left="849"/>
            </w:pPr>
            <w:r>
              <w:rPr>
                <w:sz w:val="20"/>
              </w:rPr>
              <w:t xml:space="preserve">из них:</w:t>
            </w:r>
          </w:p>
          <w:p>
            <w:pPr>
              <w:pStyle w:val="0"/>
              <w:ind w:left="849"/>
            </w:pPr>
            <w:r>
              <w:rPr>
                <w:sz w:val="20"/>
              </w:rPr>
              <w:t xml:space="preserve">фитнес-клубов</w:t>
            </w:r>
          </w:p>
        </w:tc>
        <w:tc>
          <w:tcPr>
            <w:tcW w:w="624" w:type="dxa"/>
            <w:vAlign w:val="bottom"/>
          </w:tcPr>
          <w:bookmarkStart w:id="288" w:name="P288"/>
          <w:bookmarkEnd w:id="288"/>
          <w:p>
            <w:pPr>
              <w:pStyle w:val="0"/>
              <w:jc w:val="center"/>
            </w:pPr>
            <w:r>
              <w:rPr>
                <w:sz w:val="20"/>
              </w:rPr>
              <w:t xml:space="preserve">13</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r>
        <w:tc>
          <w:tcPr>
            <w:tcW w:w="3515" w:type="dxa"/>
          </w:tcPr>
          <w:p>
            <w:pPr>
              <w:pStyle w:val="0"/>
              <w:ind w:left="849"/>
            </w:pPr>
            <w:r>
              <w:rPr>
                <w:sz w:val="20"/>
              </w:rPr>
              <w:t xml:space="preserve">детских и подростковых</w:t>
            </w:r>
          </w:p>
        </w:tc>
        <w:tc>
          <w:tcPr>
            <w:tcW w:w="624" w:type="dxa"/>
            <w:vAlign w:val="bottom"/>
          </w:tcPr>
          <w:bookmarkStart w:id="302" w:name="P302"/>
          <w:bookmarkEnd w:id="302"/>
          <w:p>
            <w:pPr>
              <w:pStyle w:val="0"/>
              <w:jc w:val="center"/>
            </w:pPr>
            <w:r>
              <w:rPr>
                <w:sz w:val="20"/>
              </w:rPr>
              <w:t xml:space="preserve">14</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r>
        <w:tc>
          <w:tcPr>
            <w:tcW w:w="3515" w:type="dxa"/>
          </w:tcPr>
          <w:p>
            <w:pPr>
              <w:pStyle w:val="0"/>
              <w:ind w:left="283"/>
            </w:pPr>
            <w:r>
              <w:rPr>
                <w:sz w:val="20"/>
              </w:rPr>
              <w:t xml:space="preserve">аппаратов физкультурно-спортивных организаций всех уровней</w:t>
            </w:r>
          </w:p>
        </w:tc>
        <w:tc>
          <w:tcPr>
            <w:tcW w:w="624" w:type="dxa"/>
            <w:vAlign w:val="bottom"/>
          </w:tcPr>
          <w:bookmarkStart w:id="316" w:name="P316"/>
          <w:bookmarkEnd w:id="316"/>
          <w:p>
            <w:pPr>
              <w:pStyle w:val="0"/>
              <w:jc w:val="center"/>
            </w:pPr>
            <w:r>
              <w:rPr>
                <w:sz w:val="20"/>
              </w:rPr>
              <w:t xml:space="preserve">15</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r>
        <w:tc>
          <w:tcPr>
            <w:tcW w:w="3515" w:type="dxa"/>
          </w:tcPr>
          <w:p>
            <w:pPr>
              <w:pStyle w:val="0"/>
              <w:ind w:left="283"/>
            </w:pPr>
            <w:r>
              <w:rPr>
                <w:sz w:val="20"/>
              </w:rPr>
              <w:t xml:space="preserve">органов управления физической культурой и спортом всех уровней</w:t>
            </w:r>
          </w:p>
        </w:tc>
        <w:tc>
          <w:tcPr>
            <w:tcW w:w="624" w:type="dxa"/>
            <w:vAlign w:val="bottom"/>
          </w:tcPr>
          <w:bookmarkStart w:id="330" w:name="P330"/>
          <w:bookmarkEnd w:id="330"/>
          <w:p>
            <w:pPr>
              <w:pStyle w:val="0"/>
              <w:jc w:val="center"/>
            </w:pPr>
            <w:r>
              <w:rPr>
                <w:sz w:val="20"/>
              </w:rPr>
              <w:t xml:space="preserve">16</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r>
        <w:tc>
          <w:tcPr>
            <w:tcW w:w="3515" w:type="dxa"/>
          </w:tcPr>
          <w:p>
            <w:pPr>
              <w:pStyle w:val="0"/>
              <w:ind w:left="283"/>
            </w:pPr>
            <w:r>
              <w:rPr>
                <w:sz w:val="20"/>
              </w:rPr>
              <w:t xml:space="preserve">другие, в том числе адаптивной физической культуры и спорта</w:t>
            </w:r>
          </w:p>
        </w:tc>
        <w:tc>
          <w:tcPr>
            <w:tcW w:w="624" w:type="dxa"/>
            <w:vAlign w:val="bottom"/>
          </w:tcPr>
          <w:bookmarkStart w:id="344" w:name="P344"/>
          <w:bookmarkEnd w:id="344"/>
          <w:p>
            <w:pPr>
              <w:pStyle w:val="0"/>
              <w:jc w:val="center"/>
            </w:pPr>
            <w:r>
              <w:rPr>
                <w:sz w:val="20"/>
              </w:rPr>
              <w:t xml:space="preserve">17</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r>
        <w:tc>
          <w:tcPr>
            <w:tcW w:w="3515" w:type="dxa"/>
          </w:tcPr>
          <w:p>
            <w:pPr>
              <w:pStyle w:val="0"/>
            </w:pPr>
            <w:r>
              <w:rPr>
                <w:sz w:val="20"/>
              </w:rPr>
              <w:t xml:space="preserve">Из общего числа </w:t>
            </w:r>
            <w:hyperlink w:history="0" w:anchor="P115" w:tooltip="01">
              <w:r>
                <w:rPr>
                  <w:sz w:val="20"/>
                  <w:color w:val="0000ff"/>
                </w:rPr>
                <w:t xml:space="preserve">(строка 01)</w:t>
              </w:r>
            </w:hyperlink>
            <w:r>
              <w:rPr>
                <w:sz w:val="20"/>
              </w:rPr>
              <w:t xml:space="preserve"> в организациях малого и среднего предпринимательства</w:t>
            </w:r>
          </w:p>
        </w:tc>
        <w:tc>
          <w:tcPr>
            <w:tcW w:w="624" w:type="dxa"/>
            <w:vAlign w:val="bottom"/>
          </w:tcPr>
          <w:bookmarkStart w:id="358" w:name="P358"/>
          <w:bookmarkEnd w:id="358"/>
          <w:p>
            <w:pPr>
              <w:pStyle w:val="0"/>
              <w:jc w:val="center"/>
            </w:pPr>
            <w:r>
              <w:rPr>
                <w:sz w:val="20"/>
              </w:rPr>
              <w:t xml:space="preserve">18</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r>
        <w:tc>
          <w:tcPr>
            <w:tcW w:w="3515" w:type="dxa"/>
          </w:tcPr>
          <w:p>
            <w:pPr>
              <w:pStyle w:val="0"/>
            </w:pPr>
            <w:r>
              <w:rPr>
                <w:sz w:val="20"/>
              </w:rPr>
              <w:t xml:space="preserve">Из общего числа </w:t>
            </w:r>
            <w:hyperlink w:history="0" w:anchor="P115" w:tooltip="01">
              <w:r>
                <w:rPr>
                  <w:sz w:val="20"/>
                  <w:color w:val="0000ff"/>
                </w:rPr>
                <w:t xml:space="preserve">(строка 01)</w:t>
              </w:r>
            </w:hyperlink>
            <w:r>
              <w:rPr>
                <w:sz w:val="20"/>
              </w:rPr>
              <w:t xml:space="preserve"> высокопроизводительных рабочих мест</w:t>
            </w:r>
          </w:p>
        </w:tc>
        <w:tc>
          <w:tcPr>
            <w:tcW w:w="624" w:type="dxa"/>
            <w:vAlign w:val="bottom"/>
          </w:tcPr>
          <w:p>
            <w:pPr>
              <w:pStyle w:val="0"/>
              <w:jc w:val="center"/>
            </w:pPr>
            <w:r>
              <w:rPr>
                <w:sz w:val="20"/>
              </w:rPr>
              <w:t xml:space="preserve">19</w:t>
            </w:r>
          </w:p>
        </w:tc>
        <w:tc>
          <w:tcPr>
            <w:tcW w:w="624" w:type="dxa"/>
            <w:vAlign w:val="bottom"/>
          </w:tcPr>
          <w:p>
            <w:pPr>
              <w:pStyle w:val="0"/>
            </w:pPr>
            <w:r>
              <w:rPr>
                <w:sz w:val="20"/>
              </w:rPr>
            </w:r>
          </w:p>
        </w:tc>
        <w:tc>
          <w:tcPr>
            <w:tcW w:w="737" w:type="dxa"/>
            <w:vAlign w:val="bottom"/>
          </w:tcPr>
          <w:p>
            <w:pPr>
              <w:pStyle w:val="0"/>
            </w:pPr>
            <w:r>
              <w:rPr>
                <w:sz w:val="20"/>
              </w:rPr>
            </w:r>
          </w:p>
        </w:tc>
        <w:tc>
          <w:tcPr>
            <w:tcW w:w="1276"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680" w:type="dxa"/>
            <w:vAlign w:val="bottom"/>
          </w:tcPr>
          <w:p>
            <w:pPr>
              <w:pStyle w:val="0"/>
            </w:pPr>
            <w:r>
              <w:rPr>
                <w:sz w:val="20"/>
              </w:rPr>
            </w:r>
          </w:p>
        </w:tc>
        <w:tc>
          <w:tcPr>
            <w:tcW w:w="679" w:type="dxa"/>
            <w:vAlign w:val="bottom"/>
          </w:tcPr>
          <w:p>
            <w:pPr>
              <w:pStyle w:val="0"/>
            </w:pPr>
            <w:r>
              <w:rPr>
                <w:sz w:val="20"/>
              </w:rPr>
            </w:r>
          </w:p>
        </w:tc>
        <w:tc>
          <w:tcPr>
            <w:tcW w:w="679" w:type="dxa"/>
            <w:vAlign w:val="bottom"/>
          </w:tcPr>
          <w:p>
            <w:pPr>
              <w:pStyle w:val="0"/>
            </w:pPr>
            <w:r>
              <w:rPr>
                <w:sz w:val="20"/>
              </w:rPr>
            </w:r>
          </w:p>
        </w:tc>
        <w:tc>
          <w:tcPr>
            <w:tcW w:w="680" w:type="dxa"/>
            <w:vAlign w:val="bottom"/>
          </w:tcPr>
          <w:p>
            <w:pPr>
              <w:pStyle w:val="0"/>
            </w:pPr>
            <w:r>
              <w:rPr>
                <w:sz w:val="20"/>
              </w:rPr>
            </w:r>
          </w:p>
        </w:tc>
        <w:tc>
          <w:tcPr>
            <w:tcW w:w="624" w:type="dxa"/>
            <w:vAlign w:val="bottom"/>
          </w:tcPr>
          <w:p>
            <w:pPr>
              <w:pStyle w:val="0"/>
            </w:pPr>
            <w:r>
              <w:rPr>
                <w:sz w:val="20"/>
              </w:rPr>
            </w:r>
          </w:p>
        </w:tc>
        <w:tc>
          <w:tcPr>
            <w:tcW w:w="624" w:type="dxa"/>
            <w:vAlign w:val="bottom"/>
          </w:tcPr>
          <w:p>
            <w:pPr>
              <w:pStyle w:val="0"/>
            </w:pPr>
            <w:r>
              <w:rPr>
                <w:sz w:val="20"/>
              </w:rPr>
            </w:r>
          </w:p>
        </w:tc>
        <w:tc>
          <w:tcPr>
            <w:tcW w:w="850" w:type="dxa"/>
            <w:vAlign w:val="bottom"/>
          </w:tcPr>
          <w:p>
            <w:pPr>
              <w:pStyle w:val="0"/>
            </w:pPr>
            <w:r>
              <w:rPr>
                <w:sz w:val="20"/>
              </w:rPr>
            </w: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386" w:name="P386"/>
          <w:bookmarkEnd w:id="386"/>
          <w:p>
            <w:pPr>
              <w:pStyle w:val="0"/>
              <w:outlineLvl w:val="1"/>
              <w:jc w:val="center"/>
            </w:pPr>
            <w:r>
              <w:rPr>
                <w:sz w:val="20"/>
              </w:rPr>
              <w:t xml:space="preserve">Раздел II. Физкультурно-оздоровительная работа</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95"/>
        <w:gridCol w:w="709"/>
        <w:gridCol w:w="907"/>
        <w:gridCol w:w="680"/>
        <w:gridCol w:w="708"/>
        <w:gridCol w:w="708"/>
        <w:gridCol w:w="708"/>
        <w:gridCol w:w="778"/>
        <w:gridCol w:w="778"/>
        <w:gridCol w:w="710"/>
        <w:gridCol w:w="709"/>
        <w:gridCol w:w="850"/>
        <w:gridCol w:w="709"/>
        <w:gridCol w:w="794"/>
        <w:gridCol w:w="1020"/>
        <w:gridCol w:w="906"/>
        <w:gridCol w:w="907"/>
      </w:tblGrid>
      <w:tr>
        <w:tc>
          <w:tcPr>
            <w:tcW w:w="2695" w:type="dxa"/>
            <w:vMerge w:val="restart"/>
          </w:tcPr>
          <w:p>
            <w:pPr>
              <w:pStyle w:val="0"/>
              <w:jc w:val="center"/>
            </w:pPr>
            <w:r>
              <w:rPr>
                <w:sz w:val="20"/>
              </w:rPr>
              <w:t xml:space="preserve">Учреждения, предприятия, объединения, организации</w:t>
            </w:r>
          </w:p>
        </w:tc>
        <w:tc>
          <w:tcPr>
            <w:tcW w:w="709" w:type="dxa"/>
            <w:vMerge w:val="restart"/>
          </w:tcPr>
          <w:p>
            <w:pPr>
              <w:pStyle w:val="0"/>
              <w:jc w:val="center"/>
            </w:pPr>
            <w:r>
              <w:rPr>
                <w:sz w:val="20"/>
              </w:rPr>
              <w:t xml:space="preserve">N строки</w:t>
            </w:r>
          </w:p>
        </w:tc>
        <w:tc>
          <w:tcPr>
            <w:tcW w:w="907" w:type="dxa"/>
            <w:vMerge w:val="restart"/>
          </w:tcPr>
          <w:p>
            <w:pPr>
              <w:pStyle w:val="0"/>
              <w:jc w:val="center"/>
            </w:pPr>
            <w:r>
              <w:rPr>
                <w:sz w:val="20"/>
              </w:rPr>
              <w:t xml:space="preserve">Количество учреждений, предприятий, организаций, всего (единица)</w:t>
            </w:r>
          </w:p>
        </w:tc>
        <w:tc>
          <w:tcPr>
            <w:gridSpan w:val="10"/>
            <w:tcW w:w="7338" w:type="dxa"/>
          </w:tcPr>
          <w:p>
            <w:pPr>
              <w:pStyle w:val="0"/>
              <w:jc w:val="center"/>
            </w:pPr>
            <w:r>
              <w:rPr>
                <w:sz w:val="20"/>
              </w:rPr>
              <w:t xml:space="preserve">Численность занимающихся физической культурой и спортом (человек)</w:t>
            </w:r>
          </w:p>
        </w:tc>
        <w:tc>
          <w:tcPr>
            <w:tcW w:w="794" w:type="dxa"/>
            <w:vMerge w:val="restart"/>
          </w:tcPr>
          <w:p>
            <w:pPr>
              <w:pStyle w:val="0"/>
              <w:jc w:val="center"/>
            </w:pPr>
            <w:r>
              <w:rPr>
                <w:sz w:val="20"/>
              </w:rPr>
              <w:t xml:space="preserve">Посещают учебные занятия по физической культуре (человек)</w:t>
            </w:r>
          </w:p>
        </w:tc>
        <w:tc>
          <w:tcPr>
            <w:tcW w:w="1020" w:type="dxa"/>
            <w:vMerge w:val="restart"/>
          </w:tcPr>
          <w:p>
            <w:pPr>
              <w:pStyle w:val="0"/>
              <w:jc w:val="center"/>
            </w:pPr>
            <w:r>
              <w:rPr>
                <w:sz w:val="20"/>
              </w:rPr>
              <w:t xml:space="preserve">Численность обучающихся, отнесенных по состоянию здоровья к спецмедгруппе (человек)</w:t>
            </w:r>
          </w:p>
        </w:tc>
        <w:tc>
          <w:tcPr>
            <w:tcW w:w="906" w:type="dxa"/>
            <w:vMerge w:val="restart"/>
          </w:tcPr>
          <w:p>
            <w:pPr>
              <w:pStyle w:val="0"/>
              <w:jc w:val="center"/>
            </w:pPr>
            <w:r>
              <w:rPr>
                <w:sz w:val="20"/>
              </w:rPr>
              <w:t xml:space="preserve">из них посещают занятия по физической культуре в спецмедгруппе (человек)</w:t>
            </w:r>
          </w:p>
        </w:tc>
        <w:tc>
          <w:tcPr>
            <w:tcW w:w="907" w:type="dxa"/>
            <w:vMerge w:val="restart"/>
          </w:tcPr>
          <w:p>
            <w:pPr>
              <w:pStyle w:val="0"/>
              <w:jc w:val="center"/>
            </w:pPr>
            <w:r>
              <w:rPr>
                <w:sz w:val="20"/>
              </w:rPr>
              <w:t xml:space="preserve">из общей численности занимающихся </w:t>
            </w:r>
            <w:hyperlink w:history="0" w:anchor="P411" w:tooltip="4">
              <w:r>
                <w:rPr>
                  <w:sz w:val="20"/>
                  <w:color w:val="0000ff"/>
                </w:rPr>
                <w:t xml:space="preserve">(гр. 4)</w:t>
              </w:r>
            </w:hyperlink>
            <w:r>
              <w:rPr>
                <w:sz w:val="20"/>
              </w:rPr>
              <w:t xml:space="preserve"> - на платной основе (человек)</w:t>
            </w:r>
          </w:p>
        </w:tc>
      </w:tr>
      <w:tr>
        <w:tc>
          <w:tcPr>
            <w:vMerge w:val="continue"/>
          </w:tcPr>
          <w:p/>
        </w:tc>
        <w:tc>
          <w:tcPr>
            <w:vMerge w:val="continue"/>
          </w:tcPr>
          <w:p/>
        </w:tc>
        <w:tc>
          <w:tcPr>
            <w:vMerge w:val="continue"/>
          </w:tcPr>
          <w:p/>
        </w:tc>
        <w:tc>
          <w:tcPr>
            <w:tcW w:w="680" w:type="dxa"/>
            <w:vMerge w:val="restart"/>
          </w:tcPr>
          <w:p>
            <w:pPr>
              <w:pStyle w:val="0"/>
              <w:jc w:val="center"/>
            </w:pPr>
            <w:r>
              <w:rPr>
                <w:sz w:val="20"/>
              </w:rPr>
              <w:t xml:space="preserve">Всего</w:t>
            </w:r>
          </w:p>
        </w:tc>
        <w:tc>
          <w:tcPr>
            <w:gridSpan w:val="9"/>
            <w:tcW w:w="6658" w:type="dxa"/>
          </w:tcPr>
          <w:p>
            <w:pPr>
              <w:pStyle w:val="0"/>
              <w:jc w:val="center"/>
            </w:pPr>
            <w:r>
              <w:rPr>
                <w:sz w:val="20"/>
              </w:rPr>
              <w:t xml:space="preserve">из общей численности занимающихся </w:t>
            </w:r>
            <w:hyperlink w:history="0" w:anchor="P411" w:tooltip="4">
              <w:r>
                <w:rPr>
                  <w:sz w:val="20"/>
                  <w:color w:val="0000ff"/>
                </w:rPr>
                <w:t xml:space="preserve">(гр. 4)</w:t>
              </w:r>
            </w:hyperlink>
            <w:r>
              <w:rPr>
                <w:sz w:val="20"/>
              </w:rPr>
              <w:t xml:space="preserve">:</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gridSpan w:val="6"/>
            <w:tcW w:w="4390" w:type="dxa"/>
          </w:tcPr>
          <w:p>
            <w:pPr>
              <w:pStyle w:val="0"/>
              <w:jc w:val="center"/>
            </w:pPr>
            <w:r>
              <w:rPr>
                <w:sz w:val="20"/>
              </w:rPr>
              <w:t xml:space="preserve">в возрасте</w:t>
            </w:r>
          </w:p>
        </w:tc>
        <w:tc>
          <w:tcPr>
            <w:tcW w:w="709" w:type="dxa"/>
            <w:vMerge w:val="restart"/>
          </w:tcPr>
          <w:p>
            <w:pPr>
              <w:pStyle w:val="0"/>
              <w:jc w:val="center"/>
            </w:pPr>
            <w:r>
              <w:rPr>
                <w:sz w:val="20"/>
              </w:rPr>
              <w:t xml:space="preserve">женщины</w:t>
            </w:r>
          </w:p>
        </w:tc>
        <w:tc>
          <w:tcPr>
            <w:tcW w:w="850" w:type="dxa"/>
            <w:vMerge w:val="restart"/>
          </w:tcPr>
          <w:p>
            <w:pPr>
              <w:pStyle w:val="0"/>
              <w:jc w:val="center"/>
            </w:pPr>
            <w:r>
              <w:rPr>
                <w:sz w:val="20"/>
              </w:rPr>
              <w:t xml:space="preserve">в сельской местности</w:t>
            </w:r>
          </w:p>
        </w:tc>
        <w:tc>
          <w:tcPr>
            <w:tcW w:w="709" w:type="dxa"/>
            <w:vMerge w:val="restart"/>
          </w:tcPr>
          <w:p>
            <w:pPr>
              <w:pStyle w:val="0"/>
              <w:jc w:val="center"/>
            </w:pPr>
            <w:r>
              <w:rPr>
                <w:sz w:val="20"/>
              </w:rPr>
              <w:t xml:space="preserve">работающие</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708" w:type="dxa"/>
          </w:tcPr>
          <w:p>
            <w:pPr>
              <w:pStyle w:val="0"/>
              <w:jc w:val="center"/>
            </w:pPr>
            <w:r>
              <w:rPr>
                <w:sz w:val="20"/>
              </w:rPr>
              <w:t xml:space="preserve">3 - 15 лет</w:t>
            </w:r>
          </w:p>
        </w:tc>
        <w:tc>
          <w:tcPr>
            <w:tcW w:w="708" w:type="dxa"/>
          </w:tcPr>
          <w:p>
            <w:pPr>
              <w:pStyle w:val="0"/>
              <w:jc w:val="center"/>
            </w:pPr>
            <w:r>
              <w:rPr>
                <w:sz w:val="20"/>
              </w:rPr>
              <w:t xml:space="preserve">16 - 17 лет</w:t>
            </w:r>
          </w:p>
        </w:tc>
        <w:tc>
          <w:tcPr>
            <w:tcW w:w="708" w:type="dxa"/>
          </w:tcPr>
          <w:p>
            <w:pPr>
              <w:pStyle w:val="0"/>
              <w:jc w:val="center"/>
            </w:pPr>
            <w:r>
              <w:rPr>
                <w:sz w:val="20"/>
              </w:rPr>
              <w:t xml:space="preserve">18 - 29 лет</w:t>
            </w:r>
          </w:p>
        </w:tc>
        <w:tc>
          <w:tcPr>
            <w:tcW w:w="778" w:type="dxa"/>
          </w:tcPr>
          <w:p>
            <w:pPr>
              <w:pStyle w:val="0"/>
              <w:jc w:val="center"/>
            </w:pPr>
            <w:r>
              <w:rPr>
                <w:sz w:val="20"/>
              </w:rPr>
              <w:t xml:space="preserve">30 - 54 (женщины), 59 (мужчины) лет</w:t>
            </w:r>
          </w:p>
        </w:tc>
        <w:tc>
          <w:tcPr>
            <w:tcW w:w="778" w:type="dxa"/>
          </w:tcPr>
          <w:p>
            <w:pPr>
              <w:pStyle w:val="0"/>
              <w:jc w:val="center"/>
            </w:pPr>
            <w:r>
              <w:rPr>
                <w:sz w:val="20"/>
              </w:rPr>
              <w:t xml:space="preserve">55 (женщины), 60 (мужчины) - 79 лет</w:t>
            </w:r>
          </w:p>
        </w:tc>
        <w:tc>
          <w:tcPr>
            <w:tcW w:w="710" w:type="dxa"/>
          </w:tcPr>
          <w:p>
            <w:pPr>
              <w:pStyle w:val="0"/>
              <w:jc w:val="center"/>
            </w:pPr>
            <w:r>
              <w:rPr>
                <w:sz w:val="20"/>
              </w:rPr>
              <w:t xml:space="preserve">80 лет и старше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695" w:type="dxa"/>
          </w:tcPr>
          <w:p>
            <w:pPr>
              <w:pStyle w:val="0"/>
              <w:jc w:val="center"/>
            </w:pPr>
            <w:r>
              <w:rPr>
                <w:sz w:val="20"/>
              </w:rPr>
              <w:t xml:space="preserve">1</w:t>
            </w:r>
          </w:p>
        </w:tc>
        <w:tc>
          <w:tcPr>
            <w:tcW w:w="709" w:type="dxa"/>
          </w:tcPr>
          <w:p>
            <w:pPr>
              <w:pStyle w:val="0"/>
              <w:jc w:val="center"/>
            </w:pPr>
            <w:r>
              <w:rPr>
                <w:sz w:val="20"/>
              </w:rPr>
              <w:t xml:space="preserve">2</w:t>
            </w:r>
          </w:p>
        </w:tc>
        <w:tc>
          <w:tcPr>
            <w:tcW w:w="907" w:type="dxa"/>
          </w:tcPr>
          <w:p>
            <w:pPr>
              <w:pStyle w:val="0"/>
              <w:jc w:val="center"/>
            </w:pPr>
            <w:r>
              <w:rPr>
                <w:sz w:val="20"/>
              </w:rPr>
              <w:t xml:space="preserve">3</w:t>
            </w:r>
          </w:p>
        </w:tc>
        <w:tc>
          <w:tcPr>
            <w:tcW w:w="680" w:type="dxa"/>
          </w:tcPr>
          <w:bookmarkStart w:id="411" w:name="P411"/>
          <w:bookmarkEnd w:id="411"/>
          <w:p>
            <w:pPr>
              <w:pStyle w:val="0"/>
              <w:jc w:val="center"/>
            </w:pPr>
            <w:r>
              <w:rPr>
                <w:sz w:val="20"/>
              </w:rPr>
              <w:t xml:space="preserve">4</w:t>
            </w:r>
          </w:p>
        </w:tc>
        <w:tc>
          <w:tcPr>
            <w:tcW w:w="708" w:type="dxa"/>
          </w:tcPr>
          <w:bookmarkStart w:id="412" w:name="P412"/>
          <w:bookmarkEnd w:id="412"/>
          <w:p>
            <w:pPr>
              <w:pStyle w:val="0"/>
              <w:jc w:val="center"/>
            </w:pPr>
            <w:r>
              <w:rPr>
                <w:sz w:val="20"/>
              </w:rPr>
              <w:t xml:space="preserve">5</w:t>
            </w:r>
          </w:p>
        </w:tc>
        <w:tc>
          <w:tcPr>
            <w:tcW w:w="708" w:type="dxa"/>
          </w:tcPr>
          <w:p>
            <w:pPr>
              <w:pStyle w:val="0"/>
              <w:jc w:val="center"/>
            </w:pPr>
            <w:r>
              <w:rPr>
                <w:sz w:val="20"/>
              </w:rPr>
              <w:t xml:space="preserve">6</w:t>
            </w:r>
          </w:p>
        </w:tc>
        <w:tc>
          <w:tcPr>
            <w:tcW w:w="708" w:type="dxa"/>
          </w:tcPr>
          <w:p>
            <w:pPr>
              <w:pStyle w:val="0"/>
              <w:jc w:val="center"/>
            </w:pPr>
            <w:r>
              <w:rPr>
                <w:sz w:val="20"/>
              </w:rPr>
              <w:t xml:space="preserve">7</w:t>
            </w:r>
          </w:p>
        </w:tc>
        <w:tc>
          <w:tcPr>
            <w:tcW w:w="778" w:type="dxa"/>
          </w:tcPr>
          <w:p>
            <w:pPr>
              <w:pStyle w:val="0"/>
              <w:jc w:val="center"/>
            </w:pPr>
            <w:r>
              <w:rPr>
                <w:sz w:val="20"/>
              </w:rPr>
              <w:t xml:space="preserve">8</w:t>
            </w:r>
          </w:p>
        </w:tc>
        <w:tc>
          <w:tcPr>
            <w:tcW w:w="778" w:type="dxa"/>
          </w:tcPr>
          <w:p>
            <w:pPr>
              <w:pStyle w:val="0"/>
              <w:jc w:val="center"/>
            </w:pPr>
            <w:r>
              <w:rPr>
                <w:sz w:val="20"/>
              </w:rPr>
              <w:t xml:space="preserve">9</w:t>
            </w:r>
          </w:p>
        </w:tc>
        <w:tc>
          <w:tcPr>
            <w:tcW w:w="710" w:type="dxa"/>
          </w:tcPr>
          <w:bookmarkStart w:id="417" w:name="P417"/>
          <w:bookmarkEnd w:id="417"/>
          <w:p>
            <w:pPr>
              <w:pStyle w:val="0"/>
              <w:jc w:val="center"/>
            </w:pPr>
            <w:r>
              <w:rPr>
                <w:sz w:val="20"/>
              </w:rPr>
              <w:t xml:space="preserve">10</w:t>
            </w:r>
          </w:p>
        </w:tc>
        <w:tc>
          <w:tcPr>
            <w:tcW w:w="709" w:type="dxa"/>
          </w:tcPr>
          <w:p>
            <w:pPr>
              <w:pStyle w:val="0"/>
              <w:jc w:val="center"/>
            </w:pPr>
            <w:r>
              <w:rPr>
                <w:sz w:val="20"/>
              </w:rPr>
              <w:t xml:space="preserve">11</w:t>
            </w:r>
          </w:p>
        </w:tc>
        <w:tc>
          <w:tcPr>
            <w:tcW w:w="850" w:type="dxa"/>
          </w:tcPr>
          <w:p>
            <w:pPr>
              <w:pStyle w:val="0"/>
              <w:jc w:val="center"/>
            </w:pPr>
            <w:r>
              <w:rPr>
                <w:sz w:val="20"/>
              </w:rPr>
              <w:t xml:space="preserve">12</w:t>
            </w:r>
          </w:p>
        </w:tc>
        <w:tc>
          <w:tcPr>
            <w:tcW w:w="709" w:type="dxa"/>
          </w:tcPr>
          <w:p>
            <w:pPr>
              <w:pStyle w:val="0"/>
              <w:jc w:val="center"/>
            </w:pPr>
            <w:r>
              <w:rPr>
                <w:sz w:val="20"/>
              </w:rPr>
              <w:t xml:space="preserve">13</w:t>
            </w:r>
          </w:p>
        </w:tc>
        <w:tc>
          <w:tcPr>
            <w:tcW w:w="794" w:type="dxa"/>
          </w:tcPr>
          <w:bookmarkStart w:id="421" w:name="P421"/>
          <w:bookmarkEnd w:id="421"/>
          <w:p>
            <w:pPr>
              <w:pStyle w:val="0"/>
              <w:jc w:val="center"/>
            </w:pPr>
            <w:r>
              <w:rPr>
                <w:sz w:val="20"/>
              </w:rPr>
              <w:t xml:space="preserve">14</w:t>
            </w:r>
          </w:p>
        </w:tc>
        <w:tc>
          <w:tcPr>
            <w:tcW w:w="1020" w:type="dxa"/>
          </w:tcPr>
          <w:p>
            <w:pPr>
              <w:pStyle w:val="0"/>
              <w:jc w:val="center"/>
            </w:pPr>
            <w:r>
              <w:rPr>
                <w:sz w:val="20"/>
              </w:rPr>
              <w:t xml:space="preserve">15</w:t>
            </w:r>
          </w:p>
        </w:tc>
        <w:tc>
          <w:tcPr>
            <w:tcW w:w="906" w:type="dxa"/>
          </w:tcPr>
          <w:p>
            <w:pPr>
              <w:pStyle w:val="0"/>
              <w:jc w:val="center"/>
            </w:pPr>
            <w:r>
              <w:rPr>
                <w:sz w:val="20"/>
              </w:rPr>
              <w:t xml:space="preserve">16</w:t>
            </w:r>
          </w:p>
        </w:tc>
        <w:tc>
          <w:tcPr>
            <w:tcW w:w="907" w:type="dxa"/>
          </w:tcPr>
          <w:bookmarkStart w:id="424" w:name="P424"/>
          <w:bookmarkEnd w:id="424"/>
          <w:p>
            <w:pPr>
              <w:pStyle w:val="0"/>
              <w:jc w:val="center"/>
            </w:pPr>
            <w:r>
              <w:rPr>
                <w:sz w:val="20"/>
              </w:rPr>
              <w:t xml:space="preserve">17</w:t>
            </w:r>
          </w:p>
        </w:tc>
      </w:tr>
      <w:tr>
        <w:tc>
          <w:tcPr>
            <w:tcW w:w="2695" w:type="dxa"/>
          </w:tcPr>
          <w:p>
            <w:pPr>
              <w:pStyle w:val="0"/>
            </w:pPr>
            <w:r>
              <w:rPr>
                <w:sz w:val="20"/>
              </w:rPr>
              <w:t xml:space="preserve">Всего учреждений, предприятий, объединений, организаций (сумма </w:t>
            </w:r>
            <w:hyperlink w:history="0" w:anchor="P444" w:tooltip="21">
              <w:r>
                <w:rPr>
                  <w:sz w:val="20"/>
                  <w:color w:val="0000ff"/>
                </w:rPr>
                <w:t xml:space="preserve">строк 21</w:t>
              </w:r>
            </w:hyperlink>
            <w:r>
              <w:rPr>
                <w:sz w:val="20"/>
              </w:rPr>
              <w:t xml:space="preserve">, </w:t>
            </w:r>
            <w:hyperlink w:history="0" w:anchor="P461" w:tooltip="22">
              <w:r>
                <w:rPr>
                  <w:sz w:val="20"/>
                  <w:color w:val="0000ff"/>
                </w:rPr>
                <w:t xml:space="preserve">22</w:t>
              </w:r>
            </w:hyperlink>
            <w:r>
              <w:rPr>
                <w:sz w:val="20"/>
              </w:rPr>
              <w:t xml:space="preserve">, </w:t>
            </w:r>
            <w:hyperlink w:history="0" w:anchor="P495" w:tooltip="24">
              <w:r>
                <w:rPr>
                  <w:sz w:val="20"/>
                  <w:color w:val="0000ff"/>
                </w:rPr>
                <w:t xml:space="preserve">24</w:t>
              </w:r>
            </w:hyperlink>
            <w:r>
              <w:rPr>
                <w:sz w:val="20"/>
              </w:rPr>
              <w:t xml:space="preserve">, </w:t>
            </w:r>
            <w:hyperlink w:history="0" w:anchor="P529" w:tooltip="26">
              <w:r>
                <w:rPr>
                  <w:sz w:val="20"/>
                  <w:color w:val="0000ff"/>
                </w:rPr>
                <w:t xml:space="preserve">26</w:t>
              </w:r>
            </w:hyperlink>
            <w:r>
              <w:rPr>
                <w:sz w:val="20"/>
              </w:rPr>
              <w:t xml:space="preserve">, </w:t>
            </w:r>
            <w:hyperlink w:history="0" w:anchor="P563" w:tooltip="28">
              <w:r>
                <w:rPr>
                  <w:sz w:val="20"/>
                  <w:color w:val="0000ff"/>
                </w:rPr>
                <w:t xml:space="preserve">28</w:t>
              </w:r>
            </w:hyperlink>
            <w:r>
              <w:rPr>
                <w:sz w:val="20"/>
              </w:rPr>
              <w:t xml:space="preserve">, </w:t>
            </w:r>
            <w:hyperlink w:history="0" w:anchor="P580" w:tooltip="29">
              <w:r>
                <w:rPr>
                  <w:sz w:val="20"/>
                  <w:color w:val="0000ff"/>
                </w:rPr>
                <w:t xml:space="preserve">29</w:t>
              </w:r>
            </w:hyperlink>
            <w:r>
              <w:rPr>
                <w:sz w:val="20"/>
              </w:rPr>
              <w:t xml:space="preserve">, </w:t>
            </w:r>
            <w:hyperlink w:history="0" w:anchor="P614" w:tooltip="31">
              <w:r>
                <w:rPr>
                  <w:sz w:val="20"/>
                  <w:color w:val="0000ff"/>
                </w:rPr>
                <w:t xml:space="preserve">31</w:t>
              </w:r>
            </w:hyperlink>
            <w:r>
              <w:rPr>
                <w:sz w:val="20"/>
              </w:rPr>
              <w:t xml:space="preserve">, </w:t>
            </w:r>
            <w:hyperlink w:history="0" w:anchor="P631" w:tooltip="32">
              <w:r>
                <w:rPr>
                  <w:sz w:val="20"/>
                  <w:color w:val="0000ff"/>
                </w:rPr>
                <w:t xml:space="preserve">32</w:t>
              </w:r>
            </w:hyperlink>
            <w:r>
              <w:rPr>
                <w:sz w:val="20"/>
              </w:rPr>
              <w:t xml:space="preserve">, </w:t>
            </w:r>
            <w:hyperlink w:history="0" w:anchor="P683" w:tooltip="35">
              <w:r>
                <w:rPr>
                  <w:sz w:val="20"/>
                  <w:color w:val="0000ff"/>
                </w:rPr>
                <w:t xml:space="preserve">35</w:t>
              </w:r>
            </w:hyperlink>
            <w:r>
              <w:rPr>
                <w:sz w:val="20"/>
              </w:rPr>
              <w:t xml:space="preserve">)</w:t>
            </w:r>
          </w:p>
        </w:tc>
        <w:tc>
          <w:tcPr>
            <w:tcW w:w="709" w:type="dxa"/>
            <w:vAlign w:val="bottom"/>
          </w:tcPr>
          <w:bookmarkStart w:id="426" w:name="P426"/>
          <w:bookmarkEnd w:id="426"/>
          <w:p>
            <w:pPr>
              <w:pStyle w:val="0"/>
              <w:jc w:val="center"/>
            </w:pPr>
            <w:r>
              <w:rPr>
                <w:sz w:val="20"/>
              </w:rPr>
              <w:t xml:space="preserve">20</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pPr>
            <w:r>
              <w:rPr>
                <w:sz w:val="20"/>
              </w:rPr>
            </w:r>
          </w:p>
        </w:tc>
        <w:tc>
          <w:tcPr>
            <w:tcW w:w="778" w:type="dxa"/>
            <w:vAlign w:val="bottom"/>
          </w:tcPr>
          <w:p>
            <w:pPr>
              <w:pStyle w:val="0"/>
            </w:pPr>
            <w:r>
              <w:rPr>
                <w:sz w:val="20"/>
              </w:rPr>
            </w:r>
          </w:p>
        </w:tc>
        <w:tc>
          <w:tcPr>
            <w:tcW w:w="710" w:type="dxa"/>
            <w:vAlign w:val="bottom"/>
          </w:tcPr>
          <w:p>
            <w:pPr>
              <w:pStyle w:val="0"/>
            </w:pPr>
            <w:r>
              <w:rPr>
                <w:sz w:val="20"/>
              </w:rPr>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pPr>
            <w:r>
              <w:rPr>
                <w:sz w:val="20"/>
              </w:rPr>
            </w:r>
          </w:p>
        </w:tc>
        <w:tc>
          <w:tcPr>
            <w:tcW w:w="794" w:type="dxa"/>
            <w:vAlign w:val="bottom"/>
          </w:tcPr>
          <w:p>
            <w:pPr>
              <w:pStyle w:val="0"/>
            </w:pPr>
            <w:r>
              <w:rPr>
                <w:sz w:val="20"/>
              </w:rPr>
            </w:r>
          </w:p>
        </w:tc>
        <w:tc>
          <w:tcPr>
            <w:tcW w:w="1020" w:type="dxa"/>
            <w:vAlign w:val="bottom"/>
          </w:tcPr>
          <w:p>
            <w:pPr>
              <w:pStyle w:val="0"/>
            </w:pPr>
            <w:r>
              <w:rPr>
                <w:sz w:val="20"/>
              </w:rPr>
            </w:r>
          </w:p>
        </w:tc>
        <w:tc>
          <w:tcPr>
            <w:tcW w:w="906" w:type="dxa"/>
            <w:vAlign w:val="bottom"/>
          </w:tcPr>
          <w:p>
            <w:pPr>
              <w:pStyle w:val="0"/>
            </w:pPr>
            <w:r>
              <w:rPr>
                <w:sz w:val="20"/>
              </w:rPr>
            </w:r>
          </w:p>
        </w:tc>
        <w:tc>
          <w:tcPr>
            <w:tcW w:w="907" w:type="dxa"/>
            <w:vAlign w:val="bottom"/>
          </w:tcPr>
          <w:p>
            <w:pPr>
              <w:pStyle w:val="0"/>
            </w:pPr>
            <w:r>
              <w:rPr>
                <w:sz w:val="20"/>
              </w:rPr>
            </w:r>
          </w:p>
        </w:tc>
      </w:tr>
      <w:tr>
        <w:tc>
          <w:tcPr>
            <w:tcW w:w="2695" w:type="dxa"/>
          </w:tcPr>
          <w:p>
            <w:pPr>
              <w:pStyle w:val="0"/>
              <w:ind w:left="566"/>
            </w:pPr>
            <w:r>
              <w:rPr>
                <w:sz w:val="20"/>
              </w:rPr>
              <w:t xml:space="preserve">в том числе:</w:t>
            </w:r>
          </w:p>
          <w:p>
            <w:pPr>
              <w:pStyle w:val="0"/>
              <w:ind w:left="283"/>
            </w:pPr>
            <w:r>
              <w:rPr>
                <w:sz w:val="20"/>
              </w:rPr>
              <w:t xml:space="preserve">дошкольные образовательные организации</w:t>
            </w:r>
          </w:p>
        </w:tc>
        <w:tc>
          <w:tcPr>
            <w:tcW w:w="709" w:type="dxa"/>
            <w:vAlign w:val="bottom"/>
          </w:tcPr>
          <w:bookmarkStart w:id="444" w:name="P444"/>
          <w:bookmarkEnd w:id="444"/>
          <w:p>
            <w:pPr>
              <w:pStyle w:val="0"/>
              <w:jc w:val="center"/>
            </w:pPr>
            <w:r>
              <w:rPr>
                <w:sz w:val="20"/>
              </w:rPr>
              <w:t xml:space="preserve">21</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jc w:val="center"/>
            </w:pPr>
            <w:r>
              <w:rPr>
                <w:sz w:val="20"/>
              </w:rPr>
              <w:t xml:space="preserve">X</w:t>
            </w:r>
          </w:p>
        </w:tc>
        <w:tc>
          <w:tcPr>
            <w:tcW w:w="708" w:type="dxa"/>
            <w:vAlign w:val="bottom"/>
          </w:tcPr>
          <w:p>
            <w:pPr>
              <w:pStyle w:val="0"/>
              <w:jc w:val="center"/>
            </w:pPr>
            <w:r>
              <w:rPr>
                <w:sz w:val="20"/>
              </w:rPr>
              <w:t xml:space="preserve">X</w:t>
            </w:r>
          </w:p>
        </w:tc>
        <w:tc>
          <w:tcPr>
            <w:tcW w:w="778" w:type="dxa"/>
            <w:vAlign w:val="bottom"/>
          </w:tcPr>
          <w:p>
            <w:pPr>
              <w:pStyle w:val="0"/>
              <w:jc w:val="center"/>
            </w:pPr>
            <w:r>
              <w:rPr>
                <w:sz w:val="20"/>
              </w:rPr>
              <w:t xml:space="preserve">X</w:t>
            </w:r>
          </w:p>
        </w:tc>
        <w:tc>
          <w:tcPr>
            <w:tcW w:w="778" w:type="dxa"/>
            <w:vAlign w:val="bottom"/>
          </w:tcPr>
          <w:p>
            <w:pPr>
              <w:pStyle w:val="0"/>
              <w:jc w:val="center"/>
            </w:pPr>
            <w:r>
              <w:rPr>
                <w:sz w:val="20"/>
              </w:rPr>
              <w:t xml:space="preserve">X</w:t>
            </w:r>
          </w:p>
        </w:tc>
        <w:tc>
          <w:tcPr>
            <w:tcW w:w="710" w:type="dxa"/>
            <w:vAlign w:val="bottom"/>
          </w:tcPr>
          <w:p>
            <w:pPr>
              <w:pStyle w:val="0"/>
              <w:jc w:val="center"/>
            </w:pPr>
            <w:r>
              <w:rPr>
                <w:sz w:val="20"/>
              </w:rPr>
              <w:t xml:space="preserve">X</w:t>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jc w:val="center"/>
            </w:pPr>
            <w:r>
              <w:rPr>
                <w:sz w:val="20"/>
              </w:rPr>
              <w:t xml:space="preserve">X</w:t>
            </w:r>
          </w:p>
        </w:tc>
        <w:tc>
          <w:tcPr>
            <w:tcW w:w="794" w:type="dxa"/>
            <w:vAlign w:val="bottom"/>
          </w:tcPr>
          <w:p>
            <w:pPr>
              <w:pStyle w:val="0"/>
            </w:pPr>
            <w:r>
              <w:rPr>
                <w:sz w:val="20"/>
              </w:rPr>
            </w:r>
          </w:p>
        </w:tc>
        <w:tc>
          <w:tcPr>
            <w:tcW w:w="1020" w:type="dxa"/>
            <w:vAlign w:val="bottom"/>
          </w:tcPr>
          <w:p>
            <w:pPr>
              <w:pStyle w:val="0"/>
            </w:pPr>
            <w:r>
              <w:rPr>
                <w:sz w:val="20"/>
              </w:rPr>
            </w:r>
          </w:p>
        </w:tc>
        <w:tc>
          <w:tcPr>
            <w:tcW w:w="906" w:type="dxa"/>
            <w:vAlign w:val="bottom"/>
          </w:tcPr>
          <w:p>
            <w:pPr>
              <w:pStyle w:val="0"/>
            </w:pPr>
            <w:r>
              <w:rPr>
                <w:sz w:val="20"/>
              </w:rPr>
            </w:r>
          </w:p>
        </w:tc>
        <w:tc>
          <w:tcPr>
            <w:tcW w:w="907" w:type="dxa"/>
            <w:vAlign w:val="bottom"/>
          </w:tcPr>
          <w:p>
            <w:pPr>
              <w:pStyle w:val="0"/>
            </w:pPr>
            <w:r>
              <w:rPr>
                <w:sz w:val="20"/>
              </w:rPr>
            </w:r>
          </w:p>
        </w:tc>
      </w:tr>
      <w:tr>
        <w:tc>
          <w:tcPr>
            <w:tcW w:w="2695" w:type="dxa"/>
          </w:tcPr>
          <w:p>
            <w:pPr>
              <w:pStyle w:val="0"/>
              <w:ind w:left="283"/>
            </w:pPr>
            <w:r>
              <w:rPr>
                <w:sz w:val="20"/>
              </w:rPr>
              <w:t xml:space="preserve">общеобразовательные организации</w:t>
            </w:r>
          </w:p>
        </w:tc>
        <w:tc>
          <w:tcPr>
            <w:tcW w:w="709" w:type="dxa"/>
            <w:vAlign w:val="bottom"/>
          </w:tcPr>
          <w:bookmarkStart w:id="461" w:name="P461"/>
          <w:bookmarkEnd w:id="461"/>
          <w:p>
            <w:pPr>
              <w:pStyle w:val="0"/>
              <w:jc w:val="center"/>
            </w:pPr>
            <w:r>
              <w:rPr>
                <w:sz w:val="20"/>
              </w:rPr>
              <w:t xml:space="preserve">22</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jc w:val="center"/>
            </w:pPr>
            <w:r>
              <w:rPr>
                <w:sz w:val="20"/>
              </w:rPr>
              <w:t xml:space="preserve">X</w:t>
            </w:r>
          </w:p>
        </w:tc>
        <w:tc>
          <w:tcPr>
            <w:tcW w:w="778" w:type="dxa"/>
            <w:vAlign w:val="bottom"/>
          </w:tcPr>
          <w:p>
            <w:pPr>
              <w:pStyle w:val="0"/>
              <w:jc w:val="center"/>
            </w:pPr>
            <w:r>
              <w:rPr>
                <w:sz w:val="20"/>
              </w:rPr>
              <w:t xml:space="preserve">X</w:t>
            </w:r>
          </w:p>
        </w:tc>
        <w:tc>
          <w:tcPr>
            <w:tcW w:w="710" w:type="dxa"/>
            <w:vAlign w:val="bottom"/>
          </w:tcPr>
          <w:p>
            <w:pPr>
              <w:pStyle w:val="0"/>
              <w:jc w:val="center"/>
            </w:pPr>
            <w:r>
              <w:rPr>
                <w:sz w:val="20"/>
              </w:rPr>
              <w:t xml:space="preserve">X</w:t>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jc w:val="center"/>
            </w:pPr>
            <w:r>
              <w:rPr>
                <w:sz w:val="20"/>
              </w:rPr>
              <w:t xml:space="preserve">X</w:t>
            </w:r>
          </w:p>
        </w:tc>
        <w:tc>
          <w:tcPr>
            <w:tcW w:w="794" w:type="dxa"/>
            <w:vAlign w:val="bottom"/>
          </w:tcPr>
          <w:p>
            <w:pPr>
              <w:pStyle w:val="0"/>
            </w:pPr>
            <w:r>
              <w:rPr>
                <w:sz w:val="20"/>
              </w:rPr>
            </w:r>
          </w:p>
        </w:tc>
        <w:tc>
          <w:tcPr>
            <w:tcW w:w="1020" w:type="dxa"/>
            <w:vAlign w:val="bottom"/>
          </w:tcPr>
          <w:p>
            <w:pPr>
              <w:pStyle w:val="0"/>
            </w:pPr>
            <w:r>
              <w:rPr>
                <w:sz w:val="20"/>
              </w:rPr>
            </w:r>
          </w:p>
        </w:tc>
        <w:tc>
          <w:tcPr>
            <w:tcW w:w="906" w:type="dxa"/>
            <w:vAlign w:val="bottom"/>
          </w:tcPr>
          <w:p>
            <w:pPr>
              <w:pStyle w:val="0"/>
            </w:pPr>
            <w:r>
              <w:rPr>
                <w:sz w:val="20"/>
              </w:rPr>
            </w:r>
          </w:p>
        </w:tc>
        <w:tc>
          <w:tcPr>
            <w:tcW w:w="907" w:type="dxa"/>
            <w:vAlign w:val="bottom"/>
          </w:tcPr>
          <w:p>
            <w:pPr>
              <w:pStyle w:val="0"/>
            </w:pPr>
            <w:r>
              <w:rPr>
                <w:sz w:val="20"/>
              </w:rPr>
            </w:r>
          </w:p>
        </w:tc>
      </w:tr>
      <w:tr>
        <w:tc>
          <w:tcPr>
            <w:tcW w:w="2695" w:type="dxa"/>
          </w:tcPr>
          <w:p>
            <w:pPr>
              <w:pStyle w:val="0"/>
              <w:ind w:left="566"/>
            </w:pPr>
            <w:r>
              <w:rPr>
                <w:sz w:val="20"/>
              </w:rPr>
              <w:t xml:space="preserve">из них имеющие спортивные клубы</w:t>
            </w:r>
          </w:p>
        </w:tc>
        <w:tc>
          <w:tcPr>
            <w:tcW w:w="709" w:type="dxa"/>
            <w:vAlign w:val="bottom"/>
          </w:tcPr>
          <w:bookmarkStart w:id="478" w:name="P478"/>
          <w:bookmarkEnd w:id="478"/>
          <w:p>
            <w:pPr>
              <w:pStyle w:val="0"/>
              <w:jc w:val="center"/>
            </w:pPr>
            <w:r>
              <w:rPr>
                <w:sz w:val="20"/>
              </w:rPr>
              <w:t xml:space="preserve">23</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jc w:val="center"/>
            </w:pPr>
            <w:r>
              <w:rPr>
                <w:sz w:val="20"/>
              </w:rPr>
              <w:t xml:space="preserve">X</w:t>
            </w:r>
          </w:p>
        </w:tc>
        <w:tc>
          <w:tcPr>
            <w:tcW w:w="778" w:type="dxa"/>
            <w:vAlign w:val="bottom"/>
          </w:tcPr>
          <w:p>
            <w:pPr>
              <w:pStyle w:val="0"/>
              <w:jc w:val="center"/>
            </w:pPr>
            <w:r>
              <w:rPr>
                <w:sz w:val="20"/>
              </w:rPr>
              <w:t xml:space="preserve">X</w:t>
            </w:r>
          </w:p>
        </w:tc>
        <w:tc>
          <w:tcPr>
            <w:tcW w:w="710" w:type="dxa"/>
            <w:vAlign w:val="bottom"/>
          </w:tcPr>
          <w:p>
            <w:pPr>
              <w:pStyle w:val="0"/>
              <w:jc w:val="center"/>
            </w:pPr>
            <w:r>
              <w:rPr>
                <w:sz w:val="20"/>
              </w:rPr>
              <w:t xml:space="preserve">X</w:t>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jc w:val="center"/>
            </w:pPr>
            <w:r>
              <w:rPr>
                <w:sz w:val="20"/>
              </w:rPr>
              <w:t xml:space="preserve">X</w:t>
            </w:r>
          </w:p>
        </w:tc>
        <w:tc>
          <w:tcPr>
            <w:tcW w:w="794"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906" w:type="dxa"/>
            <w:vAlign w:val="bottom"/>
          </w:tcPr>
          <w:p>
            <w:pPr>
              <w:pStyle w:val="0"/>
              <w:jc w:val="center"/>
            </w:pPr>
            <w:r>
              <w:rPr>
                <w:sz w:val="20"/>
              </w:rPr>
              <w:t xml:space="preserve">X</w:t>
            </w:r>
          </w:p>
        </w:tc>
        <w:tc>
          <w:tcPr>
            <w:tcW w:w="907" w:type="dxa"/>
            <w:vAlign w:val="bottom"/>
          </w:tcPr>
          <w:p>
            <w:pPr>
              <w:pStyle w:val="0"/>
            </w:pPr>
            <w:r>
              <w:rPr>
                <w:sz w:val="20"/>
              </w:rPr>
            </w:r>
          </w:p>
        </w:tc>
      </w:tr>
      <w:tr>
        <w:tc>
          <w:tcPr>
            <w:tcW w:w="2695" w:type="dxa"/>
          </w:tcPr>
          <w:p>
            <w:pPr>
              <w:pStyle w:val="0"/>
              <w:ind w:left="283"/>
            </w:pPr>
            <w:r>
              <w:rPr>
                <w:sz w:val="20"/>
              </w:rPr>
              <w:t xml:space="preserve">профессиональные образовательные организации</w:t>
            </w:r>
          </w:p>
        </w:tc>
        <w:tc>
          <w:tcPr>
            <w:tcW w:w="709" w:type="dxa"/>
            <w:vAlign w:val="bottom"/>
          </w:tcPr>
          <w:bookmarkStart w:id="495" w:name="P495"/>
          <w:bookmarkEnd w:id="495"/>
          <w:p>
            <w:pPr>
              <w:pStyle w:val="0"/>
              <w:jc w:val="center"/>
            </w:pPr>
            <w:r>
              <w:rPr>
                <w:sz w:val="20"/>
              </w:rPr>
              <w:t xml:space="preserve">24</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jc w:val="center"/>
            </w:pPr>
            <w:r>
              <w:rPr>
                <w:sz w:val="20"/>
              </w:rPr>
              <w:t xml:space="preserve">X</w:t>
            </w:r>
          </w:p>
        </w:tc>
        <w:tc>
          <w:tcPr>
            <w:tcW w:w="778" w:type="dxa"/>
            <w:vAlign w:val="bottom"/>
          </w:tcPr>
          <w:p>
            <w:pPr>
              <w:pStyle w:val="0"/>
              <w:jc w:val="center"/>
            </w:pPr>
            <w:r>
              <w:rPr>
                <w:sz w:val="20"/>
              </w:rPr>
              <w:t xml:space="preserve">X</w:t>
            </w:r>
          </w:p>
        </w:tc>
        <w:tc>
          <w:tcPr>
            <w:tcW w:w="710" w:type="dxa"/>
            <w:vAlign w:val="bottom"/>
          </w:tcPr>
          <w:p>
            <w:pPr>
              <w:pStyle w:val="0"/>
              <w:jc w:val="center"/>
            </w:pPr>
            <w:r>
              <w:rPr>
                <w:sz w:val="20"/>
              </w:rPr>
              <w:t xml:space="preserve">X</w:t>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pPr>
            <w:r>
              <w:rPr>
                <w:sz w:val="20"/>
              </w:rPr>
            </w:r>
          </w:p>
        </w:tc>
        <w:tc>
          <w:tcPr>
            <w:tcW w:w="794" w:type="dxa"/>
            <w:vAlign w:val="bottom"/>
          </w:tcPr>
          <w:p>
            <w:pPr>
              <w:pStyle w:val="0"/>
            </w:pPr>
            <w:r>
              <w:rPr>
                <w:sz w:val="20"/>
              </w:rPr>
            </w:r>
          </w:p>
        </w:tc>
        <w:tc>
          <w:tcPr>
            <w:tcW w:w="1020" w:type="dxa"/>
            <w:vAlign w:val="bottom"/>
          </w:tcPr>
          <w:p>
            <w:pPr>
              <w:pStyle w:val="0"/>
            </w:pPr>
            <w:r>
              <w:rPr>
                <w:sz w:val="20"/>
              </w:rPr>
            </w:r>
          </w:p>
        </w:tc>
        <w:tc>
          <w:tcPr>
            <w:tcW w:w="906" w:type="dxa"/>
            <w:vAlign w:val="bottom"/>
          </w:tcPr>
          <w:p>
            <w:pPr>
              <w:pStyle w:val="0"/>
            </w:pPr>
            <w:r>
              <w:rPr>
                <w:sz w:val="20"/>
              </w:rPr>
            </w:r>
          </w:p>
        </w:tc>
        <w:tc>
          <w:tcPr>
            <w:tcW w:w="907" w:type="dxa"/>
            <w:vAlign w:val="bottom"/>
          </w:tcPr>
          <w:p>
            <w:pPr>
              <w:pStyle w:val="0"/>
            </w:pPr>
            <w:r>
              <w:rPr>
                <w:sz w:val="20"/>
              </w:rPr>
            </w:r>
          </w:p>
        </w:tc>
      </w:tr>
      <w:tr>
        <w:tc>
          <w:tcPr>
            <w:tcW w:w="2695" w:type="dxa"/>
          </w:tcPr>
          <w:p>
            <w:pPr>
              <w:pStyle w:val="0"/>
              <w:ind w:left="566"/>
            </w:pPr>
            <w:r>
              <w:rPr>
                <w:sz w:val="20"/>
              </w:rPr>
              <w:t xml:space="preserve">из них имеющие спортивные клубы</w:t>
            </w:r>
          </w:p>
        </w:tc>
        <w:tc>
          <w:tcPr>
            <w:tcW w:w="709" w:type="dxa"/>
            <w:vAlign w:val="bottom"/>
          </w:tcPr>
          <w:bookmarkStart w:id="512" w:name="P512"/>
          <w:bookmarkEnd w:id="512"/>
          <w:p>
            <w:pPr>
              <w:pStyle w:val="0"/>
              <w:jc w:val="center"/>
            </w:pPr>
            <w:r>
              <w:rPr>
                <w:sz w:val="20"/>
              </w:rPr>
              <w:t xml:space="preserve">25</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jc w:val="center"/>
            </w:pPr>
            <w:r>
              <w:rPr>
                <w:sz w:val="20"/>
              </w:rPr>
              <w:t xml:space="preserve">X</w:t>
            </w:r>
          </w:p>
        </w:tc>
        <w:tc>
          <w:tcPr>
            <w:tcW w:w="778" w:type="dxa"/>
            <w:vAlign w:val="bottom"/>
          </w:tcPr>
          <w:p>
            <w:pPr>
              <w:pStyle w:val="0"/>
              <w:jc w:val="center"/>
            </w:pPr>
            <w:r>
              <w:rPr>
                <w:sz w:val="20"/>
              </w:rPr>
              <w:t xml:space="preserve">X</w:t>
            </w:r>
          </w:p>
        </w:tc>
        <w:tc>
          <w:tcPr>
            <w:tcW w:w="710" w:type="dxa"/>
            <w:vAlign w:val="bottom"/>
          </w:tcPr>
          <w:p>
            <w:pPr>
              <w:pStyle w:val="0"/>
              <w:jc w:val="center"/>
            </w:pPr>
            <w:r>
              <w:rPr>
                <w:sz w:val="20"/>
              </w:rPr>
              <w:t xml:space="preserve">X</w:t>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pPr>
            <w:r>
              <w:rPr>
                <w:sz w:val="20"/>
              </w:rPr>
            </w:r>
          </w:p>
        </w:tc>
        <w:tc>
          <w:tcPr>
            <w:tcW w:w="794"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906" w:type="dxa"/>
            <w:vAlign w:val="bottom"/>
          </w:tcPr>
          <w:p>
            <w:pPr>
              <w:pStyle w:val="0"/>
              <w:jc w:val="center"/>
            </w:pPr>
            <w:r>
              <w:rPr>
                <w:sz w:val="20"/>
              </w:rPr>
              <w:t xml:space="preserve">X</w:t>
            </w:r>
          </w:p>
        </w:tc>
        <w:tc>
          <w:tcPr>
            <w:tcW w:w="907" w:type="dxa"/>
            <w:vAlign w:val="bottom"/>
          </w:tcPr>
          <w:p>
            <w:pPr>
              <w:pStyle w:val="0"/>
            </w:pPr>
            <w:r>
              <w:rPr>
                <w:sz w:val="20"/>
              </w:rPr>
            </w:r>
          </w:p>
        </w:tc>
      </w:tr>
      <w:tr>
        <w:tc>
          <w:tcPr>
            <w:tcW w:w="2695" w:type="dxa"/>
          </w:tcPr>
          <w:p>
            <w:pPr>
              <w:pStyle w:val="0"/>
              <w:ind w:left="283"/>
            </w:pPr>
            <w:r>
              <w:rPr>
                <w:sz w:val="20"/>
              </w:rPr>
              <w:t xml:space="preserve">образовательные организации высшего образования</w:t>
            </w:r>
          </w:p>
        </w:tc>
        <w:tc>
          <w:tcPr>
            <w:tcW w:w="709" w:type="dxa"/>
            <w:vAlign w:val="bottom"/>
          </w:tcPr>
          <w:bookmarkStart w:id="529" w:name="P529"/>
          <w:bookmarkEnd w:id="529"/>
          <w:p>
            <w:pPr>
              <w:pStyle w:val="0"/>
              <w:jc w:val="center"/>
            </w:pPr>
            <w:r>
              <w:rPr>
                <w:sz w:val="20"/>
              </w:rPr>
              <w:t xml:space="preserve">26</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pPr>
            <w:r>
              <w:rPr>
                <w:sz w:val="20"/>
              </w:rPr>
            </w:r>
          </w:p>
        </w:tc>
        <w:tc>
          <w:tcPr>
            <w:tcW w:w="778" w:type="dxa"/>
            <w:vAlign w:val="bottom"/>
          </w:tcPr>
          <w:p>
            <w:pPr>
              <w:pStyle w:val="0"/>
              <w:jc w:val="center"/>
            </w:pPr>
            <w:r>
              <w:rPr>
                <w:sz w:val="20"/>
              </w:rPr>
              <w:t xml:space="preserve">X</w:t>
            </w:r>
          </w:p>
        </w:tc>
        <w:tc>
          <w:tcPr>
            <w:tcW w:w="710" w:type="dxa"/>
            <w:vAlign w:val="bottom"/>
          </w:tcPr>
          <w:p>
            <w:pPr>
              <w:pStyle w:val="0"/>
              <w:jc w:val="center"/>
            </w:pPr>
            <w:r>
              <w:rPr>
                <w:sz w:val="20"/>
              </w:rPr>
              <w:t xml:space="preserve">X</w:t>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pPr>
            <w:r>
              <w:rPr>
                <w:sz w:val="20"/>
              </w:rPr>
            </w:r>
          </w:p>
        </w:tc>
        <w:tc>
          <w:tcPr>
            <w:tcW w:w="794" w:type="dxa"/>
            <w:vAlign w:val="bottom"/>
          </w:tcPr>
          <w:p>
            <w:pPr>
              <w:pStyle w:val="0"/>
            </w:pPr>
            <w:r>
              <w:rPr>
                <w:sz w:val="20"/>
              </w:rPr>
            </w:r>
          </w:p>
        </w:tc>
        <w:tc>
          <w:tcPr>
            <w:tcW w:w="1020" w:type="dxa"/>
            <w:vAlign w:val="bottom"/>
          </w:tcPr>
          <w:p>
            <w:pPr>
              <w:pStyle w:val="0"/>
            </w:pPr>
            <w:r>
              <w:rPr>
                <w:sz w:val="20"/>
              </w:rPr>
            </w:r>
          </w:p>
        </w:tc>
        <w:tc>
          <w:tcPr>
            <w:tcW w:w="906" w:type="dxa"/>
            <w:vAlign w:val="bottom"/>
          </w:tcPr>
          <w:p>
            <w:pPr>
              <w:pStyle w:val="0"/>
            </w:pPr>
            <w:r>
              <w:rPr>
                <w:sz w:val="20"/>
              </w:rPr>
            </w:r>
          </w:p>
        </w:tc>
        <w:tc>
          <w:tcPr>
            <w:tcW w:w="907" w:type="dxa"/>
            <w:vAlign w:val="bottom"/>
          </w:tcPr>
          <w:p>
            <w:pPr>
              <w:pStyle w:val="0"/>
            </w:pPr>
            <w:r>
              <w:rPr>
                <w:sz w:val="20"/>
              </w:rPr>
            </w:r>
          </w:p>
        </w:tc>
      </w:tr>
      <w:tr>
        <w:tc>
          <w:tcPr>
            <w:tcW w:w="2695" w:type="dxa"/>
          </w:tcPr>
          <w:p>
            <w:pPr>
              <w:pStyle w:val="0"/>
              <w:ind w:left="566"/>
            </w:pPr>
            <w:r>
              <w:rPr>
                <w:sz w:val="20"/>
              </w:rPr>
              <w:t xml:space="preserve">из них имеющие спортивные клубы</w:t>
            </w:r>
          </w:p>
        </w:tc>
        <w:tc>
          <w:tcPr>
            <w:tcW w:w="709" w:type="dxa"/>
            <w:vAlign w:val="bottom"/>
          </w:tcPr>
          <w:bookmarkStart w:id="546" w:name="P546"/>
          <w:bookmarkEnd w:id="546"/>
          <w:p>
            <w:pPr>
              <w:pStyle w:val="0"/>
              <w:jc w:val="center"/>
            </w:pPr>
            <w:r>
              <w:rPr>
                <w:sz w:val="20"/>
              </w:rPr>
              <w:t xml:space="preserve">27</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pPr>
            <w:r>
              <w:rPr>
                <w:sz w:val="20"/>
              </w:rPr>
            </w:r>
          </w:p>
        </w:tc>
        <w:tc>
          <w:tcPr>
            <w:tcW w:w="778" w:type="dxa"/>
            <w:vAlign w:val="bottom"/>
          </w:tcPr>
          <w:p>
            <w:pPr>
              <w:pStyle w:val="0"/>
              <w:jc w:val="center"/>
            </w:pPr>
            <w:r>
              <w:rPr>
                <w:sz w:val="20"/>
              </w:rPr>
              <w:t xml:space="preserve">X</w:t>
            </w:r>
          </w:p>
        </w:tc>
        <w:tc>
          <w:tcPr>
            <w:tcW w:w="710" w:type="dxa"/>
            <w:vAlign w:val="bottom"/>
          </w:tcPr>
          <w:p>
            <w:pPr>
              <w:pStyle w:val="0"/>
              <w:jc w:val="center"/>
            </w:pPr>
            <w:r>
              <w:rPr>
                <w:sz w:val="20"/>
              </w:rPr>
              <w:t xml:space="preserve">X</w:t>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pPr>
            <w:r>
              <w:rPr>
                <w:sz w:val="20"/>
              </w:rPr>
            </w:r>
          </w:p>
        </w:tc>
        <w:tc>
          <w:tcPr>
            <w:tcW w:w="794"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906" w:type="dxa"/>
            <w:vAlign w:val="bottom"/>
          </w:tcPr>
          <w:p>
            <w:pPr>
              <w:pStyle w:val="0"/>
              <w:jc w:val="center"/>
            </w:pPr>
            <w:r>
              <w:rPr>
                <w:sz w:val="20"/>
              </w:rPr>
              <w:t xml:space="preserve">X</w:t>
            </w:r>
          </w:p>
        </w:tc>
        <w:tc>
          <w:tcPr>
            <w:tcW w:w="907" w:type="dxa"/>
            <w:vAlign w:val="bottom"/>
          </w:tcPr>
          <w:p>
            <w:pPr>
              <w:pStyle w:val="0"/>
            </w:pPr>
            <w:r>
              <w:rPr>
                <w:sz w:val="20"/>
              </w:rPr>
            </w:r>
          </w:p>
        </w:tc>
      </w:tr>
      <w:tr>
        <w:tc>
          <w:tcPr>
            <w:tcW w:w="2695" w:type="dxa"/>
          </w:tcPr>
          <w:p>
            <w:pPr>
              <w:pStyle w:val="0"/>
              <w:ind w:left="283"/>
            </w:pPr>
            <w:r>
              <w:rPr>
                <w:sz w:val="20"/>
              </w:rPr>
              <w:t xml:space="preserve">организации дополнительного образования детей</w:t>
            </w:r>
          </w:p>
        </w:tc>
        <w:tc>
          <w:tcPr>
            <w:tcW w:w="709" w:type="dxa"/>
            <w:vAlign w:val="bottom"/>
          </w:tcPr>
          <w:bookmarkStart w:id="563" w:name="P563"/>
          <w:bookmarkEnd w:id="563"/>
          <w:p>
            <w:pPr>
              <w:pStyle w:val="0"/>
              <w:jc w:val="center"/>
            </w:pPr>
            <w:r>
              <w:rPr>
                <w:sz w:val="20"/>
              </w:rPr>
              <w:t xml:space="preserve">28</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pPr>
            <w:r>
              <w:rPr>
                <w:sz w:val="20"/>
              </w:rPr>
            </w:r>
          </w:p>
        </w:tc>
        <w:tc>
          <w:tcPr>
            <w:tcW w:w="778" w:type="dxa"/>
            <w:vAlign w:val="bottom"/>
          </w:tcPr>
          <w:p>
            <w:pPr>
              <w:pStyle w:val="0"/>
              <w:jc w:val="center"/>
            </w:pPr>
            <w:r>
              <w:rPr>
                <w:sz w:val="20"/>
              </w:rPr>
              <w:t xml:space="preserve">X</w:t>
            </w:r>
          </w:p>
        </w:tc>
        <w:tc>
          <w:tcPr>
            <w:tcW w:w="710" w:type="dxa"/>
            <w:vAlign w:val="bottom"/>
          </w:tcPr>
          <w:p>
            <w:pPr>
              <w:pStyle w:val="0"/>
              <w:jc w:val="center"/>
            </w:pPr>
            <w:r>
              <w:rPr>
                <w:sz w:val="20"/>
              </w:rPr>
              <w:t xml:space="preserve">X</w:t>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pPr>
            <w:r>
              <w:rPr>
                <w:sz w:val="20"/>
              </w:rPr>
            </w:r>
          </w:p>
        </w:tc>
        <w:tc>
          <w:tcPr>
            <w:tcW w:w="794"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906" w:type="dxa"/>
            <w:vAlign w:val="bottom"/>
          </w:tcPr>
          <w:p>
            <w:pPr>
              <w:pStyle w:val="0"/>
              <w:jc w:val="center"/>
            </w:pPr>
            <w:r>
              <w:rPr>
                <w:sz w:val="20"/>
              </w:rPr>
              <w:t xml:space="preserve">X</w:t>
            </w:r>
          </w:p>
        </w:tc>
        <w:tc>
          <w:tcPr>
            <w:tcW w:w="907" w:type="dxa"/>
            <w:vAlign w:val="bottom"/>
          </w:tcPr>
          <w:p>
            <w:pPr>
              <w:pStyle w:val="0"/>
            </w:pPr>
            <w:r>
              <w:rPr>
                <w:sz w:val="20"/>
              </w:rPr>
            </w:r>
          </w:p>
        </w:tc>
      </w:tr>
      <w:tr>
        <w:tc>
          <w:tcPr>
            <w:tcW w:w="2695" w:type="dxa"/>
          </w:tcPr>
          <w:p>
            <w:pPr>
              <w:pStyle w:val="0"/>
              <w:ind w:left="283"/>
            </w:pPr>
            <w:r>
              <w:rPr>
                <w:sz w:val="20"/>
              </w:rPr>
              <w:t xml:space="preserve">предприятия, учреждения, организации</w:t>
            </w:r>
          </w:p>
        </w:tc>
        <w:tc>
          <w:tcPr>
            <w:tcW w:w="709" w:type="dxa"/>
            <w:vAlign w:val="bottom"/>
          </w:tcPr>
          <w:bookmarkStart w:id="580" w:name="P580"/>
          <w:bookmarkEnd w:id="580"/>
          <w:p>
            <w:pPr>
              <w:pStyle w:val="0"/>
              <w:jc w:val="center"/>
            </w:pPr>
            <w:r>
              <w:rPr>
                <w:sz w:val="20"/>
              </w:rPr>
              <w:t xml:space="preserve">29</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pPr>
            <w:r>
              <w:rPr>
                <w:sz w:val="20"/>
              </w:rPr>
            </w:r>
          </w:p>
        </w:tc>
        <w:tc>
          <w:tcPr>
            <w:tcW w:w="778" w:type="dxa"/>
            <w:vAlign w:val="bottom"/>
          </w:tcPr>
          <w:p>
            <w:pPr>
              <w:pStyle w:val="0"/>
            </w:pPr>
            <w:r>
              <w:rPr>
                <w:sz w:val="20"/>
              </w:rPr>
            </w:r>
          </w:p>
        </w:tc>
        <w:tc>
          <w:tcPr>
            <w:tcW w:w="710" w:type="dxa"/>
            <w:vAlign w:val="bottom"/>
          </w:tcPr>
          <w:p>
            <w:pPr>
              <w:pStyle w:val="0"/>
            </w:pPr>
            <w:r>
              <w:rPr>
                <w:sz w:val="20"/>
              </w:rPr>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pPr>
            <w:r>
              <w:rPr>
                <w:sz w:val="20"/>
              </w:rPr>
            </w:r>
          </w:p>
        </w:tc>
        <w:tc>
          <w:tcPr>
            <w:tcW w:w="794"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906" w:type="dxa"/>
            <w:vAlign w:val="bottom"/>
          </w:tcPr>
          <w:p>
            <w:pPr>
              <w:pStyle w:val="0"/>
              <w:jc w:val="center"/>
            </w:pPr>
            <w:r>
              <w:rPr>
                <w:sz w:val="20"/>
              </w:rPr>
              <w:t xml:space="preserve">X</w:t>
            </w:r>
          </w:p>
        </w:tc>
        <w:tc>
          <w:tcPr>
            <w:tcW w:w="907" w:type="dxa"/>
            <w:vAlign w:val="bottom"/>
          </w:tcPr>
          <w:p>
            <w:pPr>
              <w:pStyle w:val="0"/>
            </w:pPr>
            <w:r>
              <w:rPr>
                <w:sz w:val="20"/>
              </w:rPr>
            </w:r>
          </w:p>
        </w:tc>
      </w:tr>
      <w:tr>
        <w:tc>
          <w:tcPr>
            <w:tcW w:w="2695" w:type="dxa"/>
          </w:tcPr>
          <w:p>
            <w:pPr>
              <w:pStyle w:val="0"/>
              <w:ind w:left="566"/>
            </w:pPr>
            <w:r>
              <w:rPr>
                <w:sz w:val="20"/>
              </w:rPr>
              <w:t xml:space="preserve">из них имеющие спортивные клубы</w:t>
            </w:r>
          </w:p>
        </w:tc>
        <w:tc>
          <w:tcPr>
            <w:tcW w:w="709" w:type="dxa"/>
            <w:vAlign w:val="bottom"/>
          </w:tcPr>
          <w:bookmarkStart w:id="597" w:name="P597"/>
          <w:bookmarkEnd w:id="597"/>
          <w:p>
            <w:pPr>
              <w:pStyle w:val="0"/>
              <w:jc w:val="center"/>
            </w:pPr>
            <w:r>
              <w:rPr>
                <w:sz w:val="20"/>
              </w:rPr>
              <w:t xml:space="preserve">30</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pPr>
            <w:r>
              <w:rPr>
                <w:sz w:val="20"/>
              </w:rPr>
            </w:r>
          </w:p>
        </w:tc>
        <w:tc>
          <w:tcPr>
            <w:tcW w:w="778" w:type="dxa"/>
            <w:vAlign w:val="bottom"/>
          </w:tcPr>
          <w:p>
            <w:pPr>
              <w:pStyle w:val="0"/>
            </w:pPr>
            <w:r>
              <w:rPr>
                <w:sz w:val="20"/>
              </w:rPr>
            </w:r>
          </w:p>
        </w:tc>
        <w:tc>
          <w:tcPr>
            <w:tcW w:w="710" w:type="dxa"/>
            <w:vAlign w:val="bottom"/>
          </w:tcPr>
          <w:p>
            <w:pPr>
              <w:pStyle w:val="0"/>
            </w:pPr>
            <w:r>
              <w:rPr>
                <w:sz w:val="20"/>
              </w:rPr>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pPr>
            <w:r>
              <w:rPr>
                <w:sz w:val="20"/>
              </w:rPr>
            </w:r>
          </w:p>
        </w:tc>
        <w:tc>
          <w:tcPr>
            <w:tcW w:w="794"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906" w:type="dxa"/>
            <w:vAlign w:val="bottom"/>
          </w:tcPr>
          <w:p>
            <w:pPr>
              <w:pStyle w:val="0"/>
              <w:jc w:val="center"/>
            </w:pPr>
            <w:r>
              <w:rPr>
                <w:sz w:val="20"/>
              </w:rPr>
              <w:t xml:space="preserve">X</w:t>
            </w:r>
          </w:p>
        </w:tc>
        <w:tc>
          <w:tcPr>
            <w:tcW w:w="907" w:type="dxa"/>
            <w:vAlign w:val="bottom"/>
          </w:tcPr>
          <w:p>
            <w:pPr>
              <w:pStyle w:val="0"/>
            </w:pPr>
            <w:r>
              <w:rPr>
                <w:sz w:val="20"/>
              </w:rPr>
            </w:r>
          </w:p>
        </w:tc>
      </w:tr>
      <w:tr>
        <w:tc>
          <w:tcPr>
            <w:tcW w:w="2695" w:type="dxa"/>
          </w:tcPr>
          <w:p>
            <w:pPr>
              <w:pStyle w:val="0"/>
              <w:ind w:left="283"/>
            </w:pPr>
            <w:r>
              <w:rPr>
                <w:sz w:val="20"/>
              </w:rPr>
              <w:t xml:space="preserve">учреждения и организации при спортивных сооружениях</w:t>
            </w:r>
          </w:p>
        </w:tc>
        <w:tc>
          <w:tcPr>
            <w:tcW w:w="709" w:type="dxa"/>
            <w:vAlign w:val="bottom"/>
          </w:tcPr>
          <w:bookmarkStart w:id="614" w:name="P614"/>
          <w:bookmarkEnd w:id="614"/>
          <w:p>
            <w:pPr>
              <w:pStyle w:val="0"/>
              <w:jc w:val="center"/>
            </w:pPr>
            <w:r>
              <w:rPr>
                <w:sz w:val="20"/>
              </w:rPr>
              <w:t xml:space="preserve">31</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pPr>
            <w:r>
              <w:rPr>
                <w:sz w:val="20"/>
              </w:rPr>
            </w:r>
          </w:p>
        </w:tc>
        <w:tc>
          <w:tcPr>
            <w:tcW w:w="778" w:type="dxa"/>
            <w:vAlign w:val="bottom"/>
          </w:tcPr>
          <w:p>
            <w:pPr>
              <w:pStyle w:val="0"/>
            </w:pPr>
            <w:r>
              <w:rPr>
                <w:sz w:val="20"/>
              </w:rPr>
            </w:r>
          </w:p>
        </w:tc>
        <w:tc>
          <w:tcPr>
            <w:tcW w:w="710" w:type="dxa"/>
            <w:vAlign w:val="bottom"/>
          </w:tcPr>
          <w:p>
            <w:pPr>
              <w:pStyle w:val="0"/>
            </w:pPr>
            <w:r>
              <w:rPr>
                <w:sz w:val="20"/>
              </w:rPr>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pPr>
            <w:r>
              <w:rPr>
                <w:sz w:val="20"/>
              </w:rPr>
            </w:r>
          </w:p>
        </w:tc>
        <w:tc>
          <w:tcPr>
            <w:tcW w:w="794"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906" w:type="dxa"/>
            <w:vAlign w:val="bottom"/>
          </w:tcPr>
          <w:p>
            <w:pPr>
              <w:pStyle w:val="0"/>
              <w:jc w:val="center"/>
            </w:pPr>
            <w:r>
              <w:rPr>
                <w:sz w:val="20"/>
              </w:rPr>
              <w:t xml:space="preserve">X</w:t>
            </w:r>
          </w:p>
        </w:tc>
        <w:tc>
          <w:tcPr>
            <w:tcW w:w="907" w:type="dxa"/>
            <w:vAlign w:val="bottom"/>
          </w:tcPr>
          <w:p>
            <w:pPr>
              <w:pStyle w:val="0"/>
            </w:pPr>
            <w:r>
              <w:rPr>
                <w:sz w:val="20"/>
              </w:rPr>
            </w:r>
          </w:p>
        </w:tc>
      </w:tr>
      <w:tr>
        <w:tc>
          <w:tcPr>
            <w:tcW w:w="2695" w:type="dxa"/>
          </w:tcPr>
          <w:p>
            <w:pPr>
              <w:pStyle w:val="0"/>
              <w:ind w:left="283"/>
            </w:pPr>
            <w:r>
              <w:rPr>
                <w:sz w:val="20"/>
              </w:rPr>
              <w:t xml:space="preserve">физкультурно-спортивные клубы</w:t>
            </w:r>
          </w:p>
        </w:tc>
        <w:tc>
          <w:tcPr>
            <w:tcW w:w="709" w:type="dxa"/>
            <w:vAlign w:val="bottom"/>
          </w:tcPr>
          <w:bookmarkStart w:id="631" w:name="P631"/>
          <w:bookmarkEnd w:id="631"/>
          <w:p>
            <w:pPr>
              <w:pStyle w:val="0"/>
              <w:jc w:val="center"/>
            </w:pPr>
            <w:r>
              <w:rPr>
                <w:sz w:val="20"/>
              </w:rPr>
              <w:t xml:space="preserve">32</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pPr>
            <w:r>
              <w:rPr>
                <w:sz w:val="20"/>
              </w:rPr>
            </w:r>
          </w:p>
        </w:tc>
        <w:tc>
          <w:tcPr>
            <w:tcW w:w="778" w:type="dxa"/>
            <w:vAlign w:val="bottom"/>
          </w:tcPr>
          <w:p>
            <w:pPr>
              <w:pStyle w:val="0"/>
            </w:pPr>
            <w:r>
              <w:rPr>
                <w:sz w:val="20"/>
              </w:rPr>
            </w:r>
          </w:p>
        </w:tc>
        <w:tc>
          <w:tcPr>
            <w:tcW w:w="710" w:type="dxa"/>
            <w:vAlign w:val="bottom"/>
          </w:tcPr>
          <w:p>
            <w:pPr>
              <w:pStyle w:val="0"/>
            </w:pPr>
            <w:r>
              <w:rPr>
                <w:sz w:val="20"/>
              </w:rPr>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pPr>
            <w:r>
              <w:rPr>
                <w:sz w:val="20"/>
              </w:rPr>
            </w:r>
          </w:p>
        </w:tc>
        <w:tc>
          <w:tcPr>
            <w:tcW w:w="794"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906" w:type="dxa"/>
            <w:vAlign w:val="bottom"/>
          </w:tcPr>
          <w:p>
            <w:pPr>
              <w:pStyle w:val="0"/>
              <w:jc w:val="center"/>
            </w:pPr>
            <w:r>
              <w:rPr>
                <w:sz w:val="20"/>
              </w:rPr>
              <w:t xml:space="preserve">X</w:t>
            </w:r>
          </w:p>
        </w:tc>
        <w:tc>
          <w:tcPr>
            <w:tcW w:w="907" w:type="dxa"/>
            <w:vAlign w:val="bottom"/>
          </w:tcPr>
          <w:p>
            <w:pPr>
              <w:pStyle w:val="0"/>
            </w:pPr>
            <w:r>
              <w:rPr>
                <w:sz w:val="20"/>
              </w:rPr>
            </w:r>
          </w:p>
        </w:tc>
      </w:tr>
      <w:tr>
        <w:tc>
          <w:tcPr>
            <w:tcW w:w="2695" w:type="dxa"/>
          </w:tcPr>
          <w:p>
            <w:pPr>
              <w:pStyle w:val="0"/>
              <w:ind w:left="849"/>
            </w:pPr>
            <w:r>
              <w:rPr>
                <w:sz w:val="20"/>
              </w:rPr>
              <w:t xml:space="preserve">из них:</w:t>
            </w:r>
          </w:p>
          <w:p>
            <w:pPr>
              <w:pStyle w:val="0"/>
              <w:ind w:left="849"/>
            </w:pPr>
            <w:r>
              <w:rPr>
                <w:sz w:val="20"/>
              </w:rPr>
              <w:t xml:space="preserve">фитнес-клубы</w:t>
            </w:r>
          </w:p>
        </w:tc>
        <w:tc>
          <w:tcPr>
            <w:tcW w:w="709" w:type="dxa"/>
            <w:vAlign w:val="bottom"/>
          </w:tcPr>
          <w:p>
            <w:pPr>
              <w:pStyle w:val="0"/>
              <w:jc w:val="center"/>
            </w:pPr>
            <w:r>
              <w:rPr>
                <w:sz w:val="20"/>
              </w:rPr>
              <w:t xml:space="preserve">33</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pPr>
            <w:r>
              <w:rPr>
                <w:sz w:val="20"/>
              </w:rPr>
            </w:r>
          </w:p>
        </w:tc>
        <w:tc>
          <w:tcPr>
            <w:tcW w:w="778" w:type="dxa"/>
            <w:vAlign w:val="bottom"/>
          </w:tcPr>
          <w:p>
            <w:pPr>
              <w:pStyle w:val="0"/>
            </w:pPr>
            <w:r>
              <w:rPr>
                <w:sz w:val="20"/>
              </w:rPr>
            </w:r>
          </w:p>
        </w:tc>
        <w:tc>
          <w:tcPr>
            <w:tcW w:w="710" w:type="dxa"/>
            <w:vAlign w:val="bottom"/>
          </w:tcPr>
          <w:p>
            <w:pPr>
              <w:pStyle w:val="0"/>
            </w:pPr>
            <w:r>
              <w:rPr>
                <w:sz w:val="20"/>
              </w:rPr>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pPr>
            <w:r>
              <w:rPr>
                <w:sz w:val="20"/>
              </w:rPr>
            </w:r>
          </w:p>
        </w:tc>
        <w:tc>
          <w:tcPr>
            <w:tcW w:w="794"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906" w:type="dxa"/>
            <w:vAlign w:val="bottom"/>
          </w:tcPr>
          <w:p>
            <w:pPr>
              <w:pStyle w:val="0"/>
              <w:jc w:val="center"/>
            </w:pPr>
            <w:r>
              <w:rPr>
                <w:sz w:val="20"/>
              </w:rPr>
              <w:t xml:space="preserve">X</w:t>
            </w:r>
          </w:p>
        </w:tc>
        <w:tc>
          <w:tcPr>
            <w:tcW w:w="907" w:type="dxa"/>
            <w:vAlign w:val="bottom"/>
          </w:tcPr>
          <w:p>
            <w:pPr>
              <w:pStyle w:val="0"/>
            </w:pPr>
            <w:r>
              <w:rPr>
                <w:sz w:val="20"/>
              </w:rPr>
            </w:r>
          </w:p>
        </w:tc>
      </w:tr>
      <w:tr>
        <w:tc>
          <w:tcPr>
            <w:tcW w:w="2695" w:type="dxa"/>
            <w:vAlign w:val="bottom"/>
          </w:tcPr>
          <w:p>
            <w:pPr>
              <w:pStyle w:val="0"/>
              <w:ind w:left="849"/>
            </w:pPr>
            <w:r>
              <w:rPr>
                <w:sz w:val="20"/>
              </w:rPr>
              <w:t xml:space="preserve">детские и подростковые</w:t>
            </w:r>
          </w:p>
        </w:tc>
        <w:tc>
          <w:tcPr>
            <w:tcW w:w="709" w:type="dxa"/>
            <w:vAlign w:val="bottom"/>
          </w:tcPr>
          <w:p>
            <w:pPr>
              <w:pStyle w:val="0"/>
              <w:jc w:val="center"/>
            </w:pPr>
            <w:r>
              <w:rPr>
                <w:sz w:val="20"/>
              </w:rPr>
              <w:t xml:space="preserve">34</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jc w:val="center"/>
            </w:pPr>
            <w:r>
              <w:rPr>
                <w:sz w:val="20"/>
              </w:rPr>
              <w:t xml:space="preserve">X</w:t>
            </w:r>
          </w:p>
        </w:tc>
        <w:tc>
          <w:tcPr>
            <w:tcW w:w="778" w:type="dxa"/>
            <w:vAlign w:val="bottom"/>
          </w:tcPr>
          <w:p>
            <w:pPr>
              <w:pStyle w:val="0"/>
              <w:jc w:val="center"/>
            </w:pPr>
            <w:r>
              <w:rPr>
                <w:sz w:val="20"/>
              </w:rPr>
              <w:t xml:space="preserve">X</w:t>
            </w:r>
          </w:p>
        </w:tc>
        <w:tc>
          <w:tcPr>
            <w:tcW w:w="710" w:type="dxa"/>
            <w:vAlign w:val="bottom"/>
          </w:tcPr>
          <w:p>
            <w:pPr>
              <w:pStyle w:val="0"/>
              <w:jc w:val="center"/>
            </w:pPr>
            <w:r>
              <w:rPr>
                <w:sz w:val="20"/>
              </w:rPr>
              <w:t xml:space="preserve">X</w:t>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pPr>
            <w:r>
              <w:rPr>
                <w:sz w:val="20"/>
              </w:rPr>
            </w:r>
          </w:p>
        </w:tc>
        <w:tc>
          <w:tcPr>
            <w:tcW w:w="794"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906" w:type="dxa"/>
            <w:vAlign w:val="bottom"/>
          </w:tcPr>
          <w:p>
            <w:pPr>
              <w:pStyle w:val="0"/>
              <w:jc w:val="center"/>
            </w:pPr>
            <w:r>
              <w:rPr>
                <w:sz w:val="20"/>
              </w:rPr>
              <w:t xml:space="preserve">X</w:t>
            </w:r>
          </w:p>
        </w:tc>
        <w:tc>
          <w:tcPr>
            <w:tcW w:w="907" w:type="dxa"/>
            <w:vAlign w:val="bottom"/>
          </w:tcPr>
          <w:p>
            <w:pPr>
              <w:pStyle w:val="0"/>
            </w:pPr>
            <w:r>
              <w:rPr>
                <w:sz w:val="20"/>
              </w:rPr>
            </w:r>
          </w:p>
        </w:tc>
      </w:tr>
      <w:tr>
        <w:tc>
          <w:tcPr>
            <w:tcW w:w="2695" w:type="dxa"/>
          </w:tcPr>
          <w:p>
            <w:pPr>
              <w:pStyle w:val="0"/>
              <w:ind w:left="283"/>
            </w:pPr>
            <w:r>
              <w:rPr>
                <w:sz w:val="20"/>
              </w:rPr>
              <w:t xml:space="preserve">другие учреждения и организации, в том числе адаптивной физической культуры и спорта</w:t>
            </w:r>
          </w:p>
        </w:tc>
        <w:tc>
          <w:tcPr>
            <w:tcW w:w="709" w:type="dxa"/>
            <w:vAlign w:val="bottom"/>
          </w:tcPr>
          <w:bookmarkStart w:id="683" w:name="P683"/>
          <w:bookmarkEnd w:id="683"/>
          <w:p>
            <w:pPr>
              <w:pStyle w:val="0"/>
              <w:jc w:val="center"/>
            </w:pPr>
            <w:r>
              <w:rPr>
                <w:sz w:val="20"/>
              </w:rPr>
              <w:t xml:space="preserve">35</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pPr>
            <w:r>
              <w:rPr>
                <w:sz w:val="20"/>
              </w:rPr>
            </w:r>
          </w:p>
        </w:tc>
        <w:tc>
          <w:tcPr>
            <w:tcW w:w="778" w:type="dxa"/>
            <w:vAlign w:val="bottom"/>
          </w:tcPr>
          <w:p>
            <w:pPr>
              <w:pStyle w:val="0"/>
            </w:pPr>
            <w:r>
              <w:rPr>
                <w:sz w:val="20"/>
              </w:rPr>
            </w:r>
          </w:p>
        </w:tc>
        <w:tc>
          <w:tcPr>
            <w:tcW w:w="710" w:type="dxa"/>
            <w:vAlign w:val="bottom"/>
          </w:tcPr>
          <w:p>
            <w:pPr>
              <w:pStyle w:val="0"/>
            </w:pPr>
            <w:r>
              <w:rPr>
                <w:sz w:val="20"/>
              </w:rPr>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pPr>
            <w:r>
              <w:rPr>
                <w:sz w:val="20"/>
              </w:rPr>
            </w:r>
          </w:p>
        </w:tc>
        <w:tc>
          <w:tcPr>
            <w:tcW w:w="794"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906" w:type="dxa"/>
            <w:vAlign w:val="bottom"/>
          </w:tcPr>
          <w:p>
            <w:pPr>
              <w:pStyle w:val="0"/>
              <w:jc w:val="center"/>
            </w:pPr>
            <w:r>
              <w:rPr>
                <w:sz w:val="20"/>
              </w:rPr>
              <w:t xml:space="preserve">X</w:t>
            </w:r>
          </w:p>
        </w:tc>
        <w:tc>
          <w:tcPr>
            <w:tcW w:w="907" w:type="dxa"/>
            <w:vAlign w:val="bottom"/>
          </w:tcPr>
          <w:p>
            <w:pPr>
              <w:pStyle w:val="0"/>
            </w:pPr>
            <w:r>
              <w:rPr>
                <w:sz w:val="20"/>
              </w:rPr>
            </w:r>
          </w:p>
        </w:tc>
      </w:tr>
      <w:tr>
        <w:tc>
          <w:tcPr>
            <w:tcW w:w="2695" w:type="dxa"/>
          </w:tcPr>
          <w:p>
            <w:pPr>
              <w:pStyle w:val="0"/>
            </w:pPr>
            <w:r>
              <w:rPr>
                <w:sz w:val="20"/>
              </w:rPr>
              <w:t xml:space="preserve">Из общего числа </w:t>
            </w:r>
            <w:hyperlink w:history="0" w:anchor="P426" w:tooltip="20">
              <w:r>
                <w:rPr>
                  <w:sz w:val="20"/>
                  <w:color w:val="0000ff"/>
                </w:rPr>
                <w:t xml:space="preserve">(строка 20)</w:t>
              </w:r>
            </w:hyperlink>
            <w:r>
              <w:rPr>
                <w:sz w:val="20"/>
              </w:rPr>
              <w:t xml:space="preserve"> - физкультурно-спортивные клубы, их объединения и организации, осуществляющие подготовку населения к выполнению нормативов испытаний (тестов) комплекса ГТО</w:t>
            </w:r>
          </w:p>
        </w:tc>
        <w:tc>
          <w:tcPr>
            <w:tcW w:w="709" w:type="dxa"/>
            <w:vAlign w:val="bottom"/>
          </w:tcPr>
          <w:bookmarkStart w:id="700" w:name="P700"/>
          <w:bookmarkEnd w:id="700"/>
          <w:p>
            <w:pPr>
              <w:pStyle w:val="0"/>
              <w:jc w:val="center"/>
            </w:pPr>
            <w:r>
              <w:rPr>
                <w:sz w:val="20"/>
              </w:rPr>
              <w:t xml:space="preserve">36</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pPr>
            <w:r>
              <w:rPr>
                <w:sz w:val="20"/>
              </w:rPr>
            </w:r>
          </w:p>
        </w:tc>
        <w:tc>
          <w:tcPr>
            <w:tcW w:w="778" w:type="dxa"/>
            <w:vAlign w:val="bottom"/>
          </w:tcPr>
          <w:p>
            <w:pPr>
              <w:pStyle w:val="0"/>
            </w:pPr>
            <w:r>
              <w:rPr>
                <w:sz w:val="20"/>
              </w:rPr>
            </w:r>
          </w:p>
        </w:tc>
        <w:tc>
          <w:tcPr>
            <w:tcW w:w="710" w:type="dxa"/>
            <w:vAlign w:val="bottom"/>
          </w:tcPr>
          <w:p>
            <w:pPr>
              <w:pStyle w:val="0"/>
            </w:pPr>
            <w:r>
              <w:rPr>
                <w:sz w:val="20"/>
              </w:rPr>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pPr>
            <w:r>
              <w:rPr>
                <w:sz w:val="20"/>
              </w:rPr>
            </w:r>
          </w:p>
        </w:tc>
        <w:tc>
          <w:tcPr>
            <w:tcW w:w="794"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906" w:type="dxa"/>
            <w:vAlign w:val="bottom"/>
          </w:tcPr>
          <w:p>
            <w:pPr>
              <w:pStyle w:val="0"/>
              <w:jc w:val="center"/>
            </w:pPr>
            <w:r>
              <w:rPr>
                <w:sz w:val="20"/>
              </w:rPr>
              <w:t xml:space="preserve">X</w:t>
            </w:r>
          </w:p>
        </w:tc>
        <w:tc>
          <w:tcPr>
            <w:tcW w:w="907" w:type="dxa"/>
            <w:vAlign w:val="bottom"/>
          </w:tcPr>
          <w:p>
            <w:pPr>
              <w:pStyle w:val="0"/>
            </w:pPr>
            <w:r>
              <w:rPr>
                <w:sz w:val="20"/>
              </w:rPr>
            </w:r>
          </w:p>
        </w:tc>
      </w:tr>
      <w:tr>
        <w:tc>
          <w:tcPr>
            <w:tcW w:w="2695" w:type="dxa"/>
          </w:tcPr>
          <w:p>
            <w:pPr>
              <w:pStyle w:val="0"/>
            </w:pPr>
            <w:r>
              <w:rPr>
                <w:sz w:val="20"/>
              </w:rPr>
              <w:t xml:space="preserve">Из общего числа </w:t>
            </w:r>
            <w:hyperlink w:history="0" w:anchor="P426" w:tooltip="20">
              <w:r>
                <w:rPr>
                  <w:sz w:val="20"/>
                  <w:color w:val="0000ff"/>
                </w:rPr>
                <w:t xml:space="preserve">(строка 20)</w:t>
              </w:r>
            </w:hyperlink>
            <w:r>
              <w:rPr>
                <w:sz w:val="20"/>
              </w:rPr>
              <w:t xml:space="preserve"> - организации, развивающие различные формы хореографического искусства</w:t>
            </w:r>
          </w:p>
        </w:tc>
        <w:tc>
          <w:tcPr>
            <w:tcW w:w="709" w:type="dxa"/>
            <w:vAlign w:val="bottom"/>
          </w:tcPr>
          <w:bookmarkStart w:id="717" w:name="P717"/>
          <w:bookmarkEnd w:id="717"/>
          <w:p>
            <w:pPr>
              <w:pStyle w:val="0"/>
              <w:jc w:val="center"/>
            </w:pPr>
            <w:r>
              <w:rPr>
                <w:sz w:val="20"/>
              </w:rPr>
              <w:t xml:space="preserve">37</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pPr>
            <w:r>
              <w:rPr>
                <w:sz w:val="20"/>
              </w:rPr>
            </w:r>
          </w:p>
        </w:tc>
        <w:tc>
          <w:tcPr>
            <w:tcW w:w="778" w:type="dxa"/>
            <w:vAlign w:val="bottom"/>
          </w:tcPr>
          <w:p>
            <w:pPr>
              <w:pStyle w:val="0"/>
            </w:pPr>
            <w:r>
              <w:rPr>
                <w:sz w:val="20"/>
              </w:rPr>
            </w:r>
          </w:p>
        </w:tc>
        <w:tc>
          <w:tcPr>
            <w:tcW w:w="710" w:type="dxa"/>
            <w:vAlign w:val="bottom"/>
          </w:tcPr>
          <w:p>
            <w:pPr>
              <w:pStyle w:val="0"/>
            </w:pPr>
            <w:r>
              <w:rPr>
                <w:sz w:val="20"/>
              </w:rPr>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pPr>
            <w:r>
              <w:rPr>
                <w:sz w:val="20"/>
              </w:rPr>
            </w:r>
          </w:p>
        </w:tc>
        <w:tc>
          <w:tcPr>
            <w:tcW w:w="794"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906" w:type="dxa"/>
            <w:vAlign w:val="bottom"/>
          </w:tcPr>
          <w:p>
            <w:pPr>
              <w:pStyle w:val="0"/>
              <w:jc w:val="center"/>
            </w:pPr>
            <w:r>
              <w:rPr>
                <w:sz w:val="20"/>
              </w:rPr>
              <w:t xml:space="preserve">X</w:t>
            </w:r>
          </w:p>
        </w:tc>
        <w:tc>
          <w:tcPr>
            <w:tcW w:w="907" w:type="dxa"/>
            <w:vAlign w:val="bottom"/>
          </w:tcPr>
          <w:p>
            <w:pPr>
              <w:pStyle w:val="0"/>
            </w:pPr>
            <w:r>
              <w:rPr>
                <w:sz w:val="20"/>
              </w:rPr>
            </w:r>
          </w:p>
        </w:tc>
      </w:tr>
      <w:tr>
        <w:tc>
          <w:tcPr>
            <w:tcW w:w="2695" w:type="dxa"/>
          </w:tcPr>
          <w:p>
            <w:pPr>
              <w:pStyle w:val="0"/>
            </w:pPr>
            <w:r>
              <w:rPr>
                <w:sz w:val="20"/>
              </w:rPr>
              <w:t xml:space="preserve">Из общего числа </w:t>
            </w:r>
            <w:hyperlink w:history="0" w:anchor="P426" w:tooltip="20">
              <w:r>
                <w:rPr>
                  <w:sz w:val="20"/>
                  <w:color w:val="0000ff"/>
                </w:rPr>
                <w:t xml:space="preserve">(строка 20)</w:t>
              </w:r>
            </w:hyperlink>
            <w:r>
              <w:rPr>
                <w:sz w:val="20"/>
              </w:rPr>
              <w:t xml:space="preserve"> - в форме малых предприятий</w:t>
            </w:r>
          </w:p>
        </w:tc>
        <w:tc>
          <w:tcPr>
            <w:tcW w:w="709" w:type="dxa"/>
            <w:vAlign w:val="bottom"/>
          </w:tcPr>
          <w:bookmarkStart w:id="734" w:name="P734"/>
          <w:bookmarkEnd w:id="734"/>
          <w:p>
            <w:pPr>
              <w:pStyle w:val="0"/>
              <w:jc w:val="center"/>
            </w:pPr>
            <w:r>
              <w:rPr>
                <w:sz w:val="20"/>
              </w:rPr>
              <w:t xml:space="preserve">38</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pPr>
            <w:r>
              <w:rPr>
                <w:sz w:val="20"/>
              </w:rPr>
            </w:r>
          </w:p>
        </w:tc>
        <w:tc>
          <w:tcPr>
            <w:tcW w:w="778" w:type="dxa"/>
            <w:vAlign w:val="bottom"/>
          </w:tcPr>
          <w:p>
            <w:pPr>
              <w:pStyle w:val="0"/>
            </w:pPr>
            <w:r>
              <w:rPr>
                <w:sz w:val="20"/>
              </w:rPr>
            </w:r>
          </w:p>
        </w:tc>
        <w:tc>
          <w:tcPr>
            <w:tcW w:w="710" w:type="dxa"/>
            <w:vAlign w:val="bottom"/>
          </w:tcPr>
          <w:p>
            <w:pPr>
              <w:pStyle w:val="0"/>
            </w:pPr>
            <w:r>
              <w:rPr>
                <w:sz w:val="20"/>
              </w:rPr>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pPr>
            <w:r>
              <w:rPr>
                <w:sz w:val="20"/>
              </w:rPr>
            </w:r>
          </w:p>
        </w:tc>
        <w:tc>
          <w:tcPr>
            <w:tcW w:w="794"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906" w:type="dxa"/>
            <w:vAlign w:val="bottom"/>
          </w:tcPr>
          <w:p>
            <w:pPr>
              <w:pStyle w:val="0"/>
              <w:jc w:val="center"/>
            </w:pPr>
            <w:r>
              <w:rPr>
                <w:sz w:val="20"/>
              </w:rPr>
              <w:t xml:space="preserve">X</w:t>
            </w:r>
          </w:p>
        </w:tc>
        <w:tc>
          <w:tcPr>
            <w:tcW w:w="907" w:type="dxa"/>
            <w:vAlign w:val="bottom"/>
          </w:tcPr>
          <w:p>
            <w:pPr>
              <w:pStyle w:val="0"/>
            </w:pPr>
            <w:r>
              <w:rPr>
                <w:sz w:val="20"/>
              </w:rPr>
            </w:r>
          </w:p>
        </w:tc>
      </w:tr>
      <w:tr>
        <w:tc>
          <w:tcPr>
            <w:tcW w:w="2695" w:type="dxa"/>
          </w:tcPr>
          <w:p>
            <w:pPr>
              <w:pStyle w:val="0"/>
            </w:pPr>
            <w:r>
              <w:rPr>
                <w:sz w:val="20"/>
              </w:rPr>
              <w:t xml:space="preserve">Из общего числа </w:t>
            </w:r>
            <w:hyperlink w:history="0" w:anchor="P426" w:tooltip="20">
              <w:r>
                <w:rPr>
                  <w:sz w:val="20"/>
                  <w:color w:val="0000ff"/>
                </w:rPr>
                <w:t xml:space="preserve">(строка 20)</w:t>
              </w:r>
            </w:hyperlink>
            <w:r>
              <w:rPr>
                <w:sz w:val="20"/>
              </w:rPr>
              <w:t xml:space="preserve"> - в сельской местности</w:t>
            </w:r>
          </w:p>
        </w:tc>
        <w:tc>
          <w:tcPr>
            <w:tcW w:w="709" w:type="dxa"/>
            <w:vAlign w:val="bottom"/>
          </w:tcPr>
          <w:bookmarkStart w:id="751" w:name="P751"/>
          <w:bookmarkEnd w:id="751"/>
          <w:p>
            <w:pPr>
              <w:pStyle w:val="0"/>
              <w:jc w:val="center"/>
            </w:pPr>
            <w:r>
              <w:rPr>
                <w:sz w:val="20"/>
              </w:rPr>
              <w:t xml:space="preserve">39</w:t>
            </w:r>
          </w:p>
        </w:tc>
        <w:tc>
          <w:tcPr>
            <w:tcW w:w="907" w:type="dxa"/>
            <w:vAlign w:val="bottom"/>
          </w:tcPr>
          <w:p>
            <w:pPr>
              <w:pStyle w:val="0"/>
            </w:pPr>
            <w:r>
              <w:rPr>
                <w:sz w:val="20"/>
              </w:rPr>
            </w:r>
          </w:p>
        </w:tc>
        <w:tc>
          <w:tcPr>
            <w:tcW w:w="680"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08" w:type="dxa"/>
            <w:vAlign w:val="bottom"/>
          </w:tcPr>
          <w:p>
            <w:pPr>
              <w:pStyle w:val="0"/>
            </w:pPr>
            <w:r>
              <w:rPr>
                <w:sz w:val="20"/>
              </w:rPr>
            </w:r>
          </w:p>
        </w:tc>
        <w:tc>
          <w:tcPr>
            <w:tcW w:w="778" w:type="dxa"/>
            <w:vAlign w:val="bottom"/>
          </w:tcPr>
          <w:p>
            <w:pPr>
              <w:pStyle w:val="0"/>
            </w:pPr>
            <w:r>
              <w:rPr>
                <w:sz w:val="20"/>
              </w:rPr>
            </w:r>
          </w:p>
        </w:tc>
        <w:tc>
          <w:tcPr>
            <w:tcW w:w="778" w:type="dxa"/>
            <w:vAlign w:val="bottom"/>
          </w:tcPr>
          <w:p>
            <w:pPr>
              <w:pStyle w:val="0"/>
            </w:pPr>
            <w:r>
              <w:rPr>
                <w:sz w:val="20"/>
              </w:rPr>
            </w:r>
          </w:p>
        </w:tc>
        <w:tc>
          <w:tcPr>
            <w:tcW w:w="710" w:type="dxa"/>
            <w:vAlign w:val="bottom"/>
          </w:tcPr>
          <w:p>
            <w:pPr>
              <w:pStyle w:val="0"/>
            </w:pPr>
            <w:r>
              <w:rPr>
                <w:sz w:val="20"/>
              </w:rPr>
            </w:r>
          </w:p>
        </w:tc>
        <w:tc>
          <w:tcPr>
            <w:tcW w:w="709" w:type="dxa"/>
            <w:vAlign w:val="bottom"/>
          </w:tcPr>
          <w:p>
            <w:pPr>
              <w:pStyle w:val="0"/>
            </w:pPr>
            <w:r>
              <w:rPr>
                <w:sz w:val="20"/>
              </w:rPr>
            </w:r>
          </w:p>
        </w:tc>
        <w:tc>
          <w:tcPr>
            <w:tcW w:w="850" w:type="dxa"/>
            <w:vAlign w:val="bottom"/>
          </w:tcPr>
          <w:p>
            <w:pPr>
              <w:pStyle w:val="0"/>
            </w:pPr>
            <w:r>
              <w:rPr>
                <w:sz w:val="20"/>
              </w:rPr>
            </w:r>
          </w:p>
        </w:tc>
        <w:tc>
          <w:tcPr>
            <w:tcW w:w="709" w:type="dxa"/>
            <w:vAlign w:val="bottom"/>
          </w:tcPr>
          <w:p>
            <w:pPr>
              <w:pStyle w:val="0"/>
            </w:pPr>
            <w:r>
              <w:rPr>
                <w:sz w:val="20"/>
              </w:rPr>
            </w:r>
          </w:p>
        </w:tc>
        <w:tc>
          <w:tcPr>
            <w:tcW w:w="794" w:type="dxa"/>
            <w:vAlign w:val="bottom"/>
          </w:tcPr>
          <w:p>
            <w:pPr>
              <w:pStyle w:val="0"/>
            </w:pPr>
            <w:r>
              <w:rPr>
                <w:sz w:val="20"/>
              </w:rPr>
            </w:r>
          </w:p>
        </w:tc>
        <w:tc>
          <w:tcPr>
            <w:tcW w:w="1020" w:type="dxa"/>
            <w:vAlign w:val="bottom"/>
          </w:tcPr>
          <w:p>
            <w:pPr>
              <w:pStyle w:val="0"/>
            </w:pPr>
            <w:r>
              <w:rPr>
                <w:sz w:val="20"/>
              </w:rPr>
            </w:r>
          </w:p>
        </w:tc>
        <w:tc>
          <w:tcPr>
            <w:tcW w:w="906" w:type="dxa"/>
            <w:vAlign w:val="bottom"/>
          </w:tcPr>
          <w:p>
            <w:pPr>
              <w:pStyle w:val="0"/>
            </w:pPr>
            <w:r>
              <w:rPr>
                <w:sz w:val="20"/>
              </w:rPr>
            </w:r>
          </w:p>
        </w:tc>
        <w:tc>
          <w:tcPr>
            <w:tcW w:w="907" w:type="dxa"/>
            <w:vAlign w:val="bottom"/>
          </w:tcPr>
          <w:p>
            <w:pPr>
              <w:pStyle w:val="0"/>
            </w:pPr>
            <w:r>
              <w:rPr>
                <w:sz w:val="20"/>
              </w:rPr>
            </w: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701"/>
        <w:gridCol w:w="7370"/>
      </w:tblGrid>
      <w:tr>
        <w:tc>
          <w:tcPr>
            <w:tcW w:w="1701" w:type="dxa"/>
            <w:tcBorders>
              <w:top w:val="nil"/>
              <w:left w:val="nil"/>
              <w:bottom w:val="nil"/>
              <w:right w:val="nil"/>
            </w:tcBorders>
          </w:tcPr>
          <w:p>
            <w:pPr>
              <w:pStyle w:val="0"/>
              <w:ind w:left="283"/>
            </w:pPr>
            <w:r>
              <w:rPr>
                <w:sz w:val="20"/>
              </w:rPr>
              <w:t xml:space="preserve">Справочно:</w:t>
            </w:r>
          </w:p>
        </w:tc>
        <w:tc>
          <w:tcPr>
            <w:tcW w:w="7370" w:type="dxa"/>
            <w:tcBorders>
              <w:top w:val="nil"/>
              <w:left w:val="nil"/>
              <w:bottom w:val="nil"/>
              <w:right w:val="nil"/>
            </w:tcBorders>
          </w:tcPr>
          <w:bookmarkStart w:id="769" w:name="P769"/>
          <w:bookmarkEnd w:id="769"/>
          <w:p>
            <w:pPr>
              <w:pStyle w:val="0"/>
            </w:pPr>
            <w:r>
              <w:rPr>
                <w:sz w:val="20"/>
              </w:rPr>
              <w:t xml:space="preserve">Количество физкультурных и спортивных мероприятий, проведенных организацией самостоятельно в отчетный период (40) 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771" w:name="P771"/>
          <w:bookmarkEnd w:id="771"/>
          <w:p>
            <w:pPr>
              <w:pStyle w:val="0"/>
              <w:outlineLvl w:val="1"/>
              <w:jc w:val="center"/>
            </w:pPr>
            <w:r>
              <w:rPr>
                <w:sz w:val="20"/>
              </w:rPr>
              <w:t xml:space="preserve">Раздел III. Спортивная инфраструктура</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510"/>
        <w:gridCol w:w="624"/>
        <w:gridCol w:w="567"/>
        <w:gridCol w:w="794"/>
        <w:gridCol w:w="624"/>
        <w:gridCol w:w="567"/>
        <w:gridCol w:w="907"/>
        <w:gridCol w:w="737"/>
        <w:gridCol w:w="737"/>
        <w:gridCol w:w="680"/>
        <w:gridCol w:w="737"/>
        <w:gridCol w:w="567"/>
        <w:gridCol w:w="510"/>
      </w:tblGrid>
      <w:tr>
        <w:tc>
          <w:tcPr>
            <w:tcW w:w="3345" w:type="dxa"/>
            <w:vMerge w:val="restart"/>
          </w:tcPr>
          <w:p>
            <w:pPr>
              <w:pStyle w:val="0"/>
              <w:jc w:val="center"/>
            </w:pPr>
            <w:r>
              <w:rPr>
                <w:sz w:val="20"/>
              </w:rPr>
              <w:t xml:space="preserve">Наименование спортивного сооружения</w:t>
            </w:r>
          </w:p>
        </w:tc>
        <w:tc>
          <w:tcPr>
            <w:tcW w:w="510" w:type="dxa"/>
            <w:vMerge w:val="restart"/>
          </w:tcPr>
          <w:p>
            <w:pPr>
              <w:pStyle w:val="0"/>
              <w:jc w:val="center"/>
            </w:pPr>
            <w:r>
              <w:rPr>
                <w:sz w:val="20"/>
              </w:rPr>
              <w:t xml:space="preserve">N строки</w:t>
            </w:r>
          </w:p>
        </w:tc>
        <w:tc>
          <w:tcPr>
            <w:gridSpan w:val="5"/>
            <w:tcW w:w="3176" w:type="dxa"/>
          </w:tcPr>
          <w:p>
            <w:pPr>
              <w:pStyle w:val="0"/>
              <w:jc w:val="center"/>
            </w:pPr>
            <w:r>
              <w:rPr>
                <w:sz w:val="20"/>
              </w:rPr>
              <w:t xml:space="preserve">Количество спортсооружений (единица)</w:t>
            </w:r>
          </w:p>
        </w:tc>
        <w:tc>
          <w:tcPr>
            <w:gridSpan w:val="3"/>
            <w:tcW w:w="2381" w:type="dxa"/>
          </w:tcPr>
          <w:p>
            <w:pPr>
              <w:pStyle w:val="0"/>
              <w:jc w:val="center"/>
            </w:pPr>
            <w:r>
              <w:rPr>
                <w:sz w:val="20"/>
              </w:rPr>
              <w:t xml:space="preserve">Из общего числа спортивных сооружений (из </w:t>
            </w:r>
            <w:hyperlink w:history="0" w:anchor="P793" w:tooltip="3">
              <w:r>
                <w:rPr>
                  <w:sz w:val="20"/>
                  <w:color w:val="0000ff"/>
                </w:rPr>
                <w:t xml:space="preserve">гр. 3</w:t>
              </w:r>
            </w:hyperlink>
            <w:r>
              <w:rPr>
                <w:sz w:val="20"/>
              </w:rPr>
              <w:t xml:space="preserve">)</w:t>
            </w:r>
          </w:p>
        </w:tc>
        <w:tc>
          <w:tcPr>
            <w:gridSpan w:val="2"/>
            <w:tcW w:w="1417" w:type="dxa"/>
          </w:tcPr>
          <w:p>
            <w:pPr>
              <w:pStyle w:val="0"/>
              <w:jc w:val="center"/>
            </w:pPr>
            <w:r>
              <w:rPr>
                <w:sz w:val="20"/>
              </w:rPr>
              <w:t xml:space="preserve">Единовременная пропускная способность (человек)</w:t>
            </w:r>
          </w:p>
        </w:tc>
        <w:tc>
          <w:tcPr>
            <w:tcW w:w="567" w:type="dxa"/>
            <w:vMerge w:val="restart"/>
          </w:tcPr>
          <w:p>
            <w:pPr>
              <w:pStyle w:val="0"/>
              <w:jc w:val="center"/>
            </w:pPr>
            <w:r>
              <w:rPr>
                <w:sz w:val="20"/>
              </w:rPr>
              <w:t xml:space="preserve">Загруженность (человеко-час)</w:t>
            </w:r>
          </w:p>
        </w:tc>
        <w:tc>
          <w:tcPr>
            <w:tcW w:w="510" w:type="dxa"/>
            <w:vMerge w:val="restart"/>
          </w:tcPr>
          <w:p>
            <w:pPr>
              <w:pStyle w:val="0"/>
              <w:jc w:val="center"/>
            </w:pPr>
            <w:r>
              <w:rPr>
                <w:sz w:val="20"/>
              </w:rPr>
              <w:t xml:space="preserve">Мощность (человеко-час)</w:t>
            </w:r>
          </w:p>
        </w:tc>
      </w:tr>
      <w:tr>
        <w:tc>
          <w:tcPr>
            <w:vMerge w:val="continue"/>
          </w:tcPr>
          <w:p/>
        </w:tc>
        <w:tc>
          <w:tcPr>
            <w:vMerge w:val="continue"/>
          </w:tcPr>
          <w:p/>
        </w:tc>
        <w:tc>
          <w:tcPr>
            <w:tcW w:w="624" w:type="dxa"/>
            <w:vMerge w:val="restart"/>
          </w:tcPr>
          <w:p>
            <w:pPr>
              <w:pStyle w:val="0"/>
              <w:jc w:val="center"/>
            </w:pPr>
            <w:r>
              <w:rPr>
                <w:sz w:val="20"/>
              </w:rPr>
              <w:t xml:space="preserve">Всего</w:t>
            </w:r>
          </w:p>
        </w:tc>
        <w:tc>
          <w:tcPr>
            <w:gridSpan w:val="4"/>
            <w:tcW w:w="2552" w:type="dxa"/>
          </w:tcPr>
          <w:p>
            <w:pPr>
              <w:pStyle w:val="0"/>
              <w:jc w:val="center"/>
            </w:pPr>
            <w:r>
              <w:rPr>
                <w:sz w:val="20"/>
              </w:rPr>
              <w:t xml:space="preserve">в том числе по формам собственности:</w:t>
            </w:r>
          </w:p>
        </w:tc>
        <w:tc>
          <w:tcPr>
            <w:tcW w:w="907" w:type="dxa"/>
            <w:vMerge w:val="restart"/>
          </w:tcPr>
          <w:p>
            <w:pPr>
              <w:pStyle w:val="0"/>
              <w:jc w:val="center"/>
            </w:pPr>
            <w:r>
              <w:rPr>
                <w:sz w:val="20"/>
              </w:rPr>
              <w:t xml:space="preserve">для спортивной подготовки и проведения соревнований</w:t>
            </w:r>
          </w:p>
        </w:tc>
        <w:tc>
          <w:tcPr>
            <w:tcW w:w="737" w:type="dxa"/>
            <w:vMerge w:val="restart"/>
          </w:tcPr>
          <w:p>
            <w:pPr>
              <w:pStyle w:val="0"/>
              <w:jc w:val="center"/>
            </w:pPr>
            <w:r>
              <w:rPr>
                <w:sz w:val="20"/>
              </w:rPr>
              <w:t xml:space="preserve">находящиеся в аварийном состоянии</w:t>
            </w:r>
          </w:p>
        </w:tc>
        <w:tc>
          <w:tcPr>
            <w:tcW w:w="737" w:type="dxa"/>
            <w:vMerge w:val="restart"/>
          </w:tcPr>
          <w:p>
            <w:pPr>
              <w:pStyle w:val="0"/>
              <w:jc w:val="center"/>
            </w:pPr>
            <w:r>
              <w:rPr>
                <w:sz w:val="20"/>
              </w:rPr>
              <w:t xml:space="preserve">в сельской местности</w:t>
            </w:r>
          </w:p>
        </w:tc>
        <w:tc>
          <w:tcPr>
            <w:tcW w:w="680" w:type="dxa"/>
            <w:vMerge w:val="restart"/>
          </w:tcPr>
          <w:p>
            <w:pPr>
              <w:pStyle w:val="0"/>
              <w:jc w:val="center"/>
            </w:pPr>
            <w:r>
              <w:rPr>
                <w:sz w:val="20"/>
              </w:rPr>
              <w:t xml:space="preserve">Всего</w:t>
            </w:r>
          </w:p>
        </w:tc>
        <w:tc>
          <w:tcPr>
            <w:tcW w:w="737" w:type="dxa"/>
            <w:vMerge w:val="restart"/>
          </w:tcPr>
          <w:p>
            <w:pPr>
              <w:pStyle w:val="0"/>
              <w:jc w:val="center"/>
            </w:pPr>
            <w:r>
              <w:rPr>
                <w:sz w:val="20"/>
              </w:rPr>
              <w:t xml:space="preserve">из них в сельской местности</w:t>
            </w:r>
          </w:p>
        </w:tc>
        <w:tc>
          <w:tcPr>
            <w:vMerge w:val="continue"/>
          </w:tcPr>
          <w:p/>
        </w:tc>
        <w:tc>
          <w:tcPr>
            <w:vMerge w:val="continue"/>
          </w:tcPr>
          <w:p/>
        </w:tc>
      </w:tr>
      <w:tr>
        <w:tc>
          <w:tcPr>
            <w:vMerge w:val="continue"/>
          </w:tcPr>
          <w:p/>
        </w:tc>
        <w:tc>
          <w:tcPr>
            <w:vMerge w:val="continue"/>
          </w:tcPr>
          <w:p/>
        </w:tc>
        <w:tc>
          <w:tcPr>
            <w:vMerge w:val="continue"/>
          </w:tcPr>
          <w:p/>
        </w:tc>
        <w:tc>
          <w:tcPr>
            <w:tcW w:w="567" w:type="dxa"/>
          </w:tcPr>
          <w:p>
            <w:pPr>
              <w:pStyle w:val="0"/>
              <w:jc w:val="center"/>
            </w:pPr>
            <w:r>
              <w:rPr>
                <w:sz w:val="20"/>
              </w:rPr>
              <w:t xml:space="preserve">федеральной</w:t>
            </w:r>
          </w:p>
        </w:tc>
        <w:tc>
          <w:tcPr>
            <w:tcW w:w="794" w:type="dxa"/>
          </w:tcPr>
          <w:p>
            <w:pPr>
              <w:pStyle w:val="0"/>
              <w:jc w:val="center"/>
            </w:pPr>
            <w:r>
              <w:rPr>
                <w:sz w:val="20"/>
              </w:rPr>
              <w:t xml:space="preserve">субъектов Российской Федерации</w:t>
            </w:r>
          </w:p>
        </w:tc>
        <w:tc>
          <w:tcPr>
            <w:tcW w:w="624" w:type="dxa"/>
          </w:tcPr>
          <w:p>
            <w:pPr>
              <w:pStyle w:val="0"/>
              <w:jc w:val="center"/>
            </w:pPr>
            <w:r>
              <w:rPr>
                <w:sz w:val="20"/>
              </w:rPr>
              <w:t xml:space="preserve">муниципальной</w:t>
            </w:r>
          </w:p>
        </w:tc>
        <w:tc>
          <w:tcPr>
            <w:tcW w:w="567" w:type="dxa"/>
          </w:tcPr>
          <w:p>
            <w:pPr>
              <w:pStyle w:val="0"/>
              <w:jc w:val="center"/>
            </w:pPr>
            <w:r>
              <w:rPr>
                <w:sz w:val="20"/>
              </w:rPr>
              <w:t xml:space="preserve">другой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345" w:type="dxa"/>
          </w:tcPr>
          <w:bookmarkStart w:id="791" w:name="P791"/>
          <w:bookmarkEnd w:id="791"/>
          <w:p>
            <w:pPr>
              <w:pStyle w:val="0"/>
              <w:jc w:val="center"/>
            </w:pPr>
            <w:r>
              <w:rPr>
                <w:sz w:val="20"/>
              </w:rPr>
              <w:t xml:space="preserve">1</w:t>
            </w:r>
          </w:p>
        </w:tc>
        <w:tc>
          <w:tcPr>
            <w:tcW w:w="510" w:type="dxa"/>
          </w:tcPr>
          <w:p>
            <w:pPr>
              <w:pStyle w:val="0"/>
              <w:jc w:val="center"/>
            </w:pPr>
            <w:r>
              <w:rPr>
                <w:sz w:val="20"/>
              </w:rPr>
              <w:t xml:space="preserve">2</w:t>
            </w:r>
          </w:p>
        </w:tc>
        <w:tc>
          <w:tcPr>
            <w:tcW w:w="624" w:type="dxa"/>
          </w:tcPr>
          <w:bookmarkStart w:id="793" w:name="P793"/>
          <w:bookmarkEnd w:id="793"/>
          <w:p>
            <w:pPr>
              <w:pStyle w:val="0"/>
              <w:jc w:val="center"/>
            </w:pPr>
            <w:r>
              <w:rPr>
                <w:sz w:val="20"/>
              </w:rPr>
              <w:t xml:space="preserve">3</w:t>
            </w:r>
          </w:p>
        </w:tc>
        <w:tc>
          <w:tcPr>
            <w:tcW w:w="567" w:type="dxa"/>
          </w:tcPr>
          <w:bookmarkStart w:id="794" w:name="P794"/>
          <w:bookmarkEnd w:id="794"/>
          <w:p>
            <w:pPr>
              <w:pStyle w:val="0"/>
              <w:jc w:val="center"/>
            </w:pPr>
            <w:r>
              <w:rPr>
                <w:sz w:val="20"/>
              </w:rPr>
              <w:t xml:space="preserve">4</w:t>
            </w:r>
          </w:p>
        </w:tc>
        <w:tc>
          <w:tcPr>
            <w:tcW w:w="794" w:type="dxa"/>
          </w:tcPr>
          <w:bookmarkStart w:id="795" w:name="P795"/>
          <w:bookmarkEnd w:id="795"/>
          <w:p>
            <w:pPr>
              <w:pStyle w:val="0"/>
              <w:jc w:val="center"/>
            </w:pPr>
            <w:r>
              <w:rPr>
                <w:sz w:val="20"/>
              </w:rPr>
              <w:t xml:space="preserve">5</w:t>
            </w:r>
          </w:p>
        </w:tc>
        <w:tc>
          <w:tcPr>
            <w:tcW w:w="624" w:type="dxa"/>
          </w:tcPr>
          <w:bookmarkStart w:id="796" w:name="P796"/>
          <w:bookmarkEnd w:id="796"/>
          <w:p>
            <w:pPr>
              <w:pStyle w:val="0"/>
              <w:jc w:val="center"/>
            </w:pPr>
            <w:r>
              <w:rPr>
                <w:sz w:val="20"/>
              </w:rPr>
              <w:t xml:space="preserve">6</w:t>
            </w:r>
          </w:p>
        </w:tc>
        <w:tc>
          <w:tcPr>
            <w:tcW w:w="567" w:type="dxa"/>
          </w:tcPr>
          <w:bookmarkStart w:id="797" w:name="P797"/>
          <w:bookmarkEnd w:id="797"/>
          <w:p>
            <w:pPr>
              <w:pStyle w:val="0"/>
              <w:jc w:val="center"/>
            </w:pPr>
            <w:r>
              <w:rPr>
                <w:sz w:val="20"/>
              </w:rPr>
              <w:t xml:space="preserve">7</w:t>
            </w:r>
          </w:p>
        </w:tc>
        <w:tc>
          <w:tcPr>
            <w:tcW w:w="907" w:type="dxa"/>
          </w:tcPr>
          <w:bookmarkStart w:id="798" w:name="P798"/>
          <w:bookmarkEnd w:id="798"/>
          <w:p>
            <w:pPr>
              <w:pStyle w:val="0"/>
              <w:jc w:val="center"/>
            </w:pPr>
            <w:r>
              <w:rPr>
                <w:sz w:val="20"/>
              </w:rPr>
              <w:t xml:space="preserve">8</w:t>
            </w:r>
          </w:p>
        </w:tc>
        <w:tc>
          <w:tcPr>
            <w:tcW w:w="737" w:type="dxa"/>
          </w:tcPr>
          <w:bookmarkStart w:id="799" w:name="P799"/>
          <w:bookmarkEnd w:id="799"/>
          <w:p>
            <w:pPr>
              <w:pStyle w:val="0"/>
              <w:jc w:val="center"/>
            </w:pPr>
            <w:r>
              <w:rPr>
                <w:sz w:val="20"/>
              </w:rPr>
              <w:t xml:space="preserve">9</w:t>
            </w:r>
          </w:p>
        </w:tc>
        <w:tc>
          <w:tcPr>
            <w:tcW w:w="737" w:type="dxa"/>
          </w:tcPr>
          <w:bookmarkStart w:id="800" w:name="P800"/>
          <w:bookmarkEnd w:id="800"/>
          <w:p>
            <w:pPr>
              <w:pStyle w:val="0"/>
              <w:jc w:val="center"/>
            </w:pPr>
            <w:r>
              <w:rPr>
                <w:sz w:val="20"/>
              </w:rPr>
              <w:t xml:space="preserve">10</w:t>
            </w:r>
          </w:p>
        </w:tc>
        <w:tc>
          <w:tcPr>
            <w:tcW w:w="680" w:type="dxa"/>
          </w:tcPr>
          <w:bookmarkStart w:id="801" w:name="P801"/>
          <w:bookmarkEnd w:id="801"/>
          <w:p>
            <w:pPr>
              <w:pStyle w:val="0"/>
              <w:jc w:val="center"/>
            </w:pPr>
            <w:r>
              <w:rPr>
                <w:sz w:val="20"/>
              </w:rPr>
              <w:t xml:space="preserve">11</w:t>
            </w:r>
          </w:p>
        </w:tc>
        <w:tc>
          <w:tcPr>
            <w:tcW w:w="737" w:type="dxa"/>
          </w:tcPr>
          <w:bookmarkStart w:id="802" w:name="P802"/>
          <w:bookmarkEnd w:id="802"/>
          <w:p>
            <w:pPr>
              <w:pStyle w:val="0"/>
              <w:jc w:val="center"/>
            </w:pPr>
            <w:r>
              <w:rPr>
                <w:sz w:val="20"/>
              </w:rPr>
              <w:t xml:space="preserve">12</w:t>
            </w:r>
          </w:p>
        </w:tc>
        <w:tc>
          <w:tcPr>
            <w:tcW w:w="567" w:type="dxa"/>
          </w:tcPr>
          <w:bookmarkStart w:id="803" w:name="P803"/>
          <w:bookmarkEnd w:id="803"/>
          <w:p>
            <w:pPr>
              <w:pStyle w:val="0"/>
              <w:jc w:val="center"/>
            </w:pPr>
            <w:r>
              <w:rPr>
                <w:sz w:val="20"/>
              </w:rPr>
              <w:t xml:space="preserve">13</w:t>
            </w:r>
          </w:p>
        </w:tc>
        <w:tc>
          <w:tcPr>
            <w:tcW w:w="510" w:type="dxa"/>
          </w:tcPr>
          <w:bookmarkStart w:id="804" w:name="P804"/>
          <w:bookmarkEnd w:id="804"/>
          <w:p>
            <w:pPr>
              <w:pStyle w:val="0"/>
              <w:jc w:val="center"/>
            </w:pPr>
            <w:r>
              <w:rPr>
                <w:sz w:val="20"/>
              </w:rPr>
              <w:t xml:space="preserve">14</w:t>
            </w:r>
          </w:p>
        </w:tc>
      </w:tr>
      <w:tr>
        <w:tc>
          <w:tcPr>
            <w:tcW w:w="3345" w:type="dxa"/>
          </w:tcPr>
          <w:p>
            <w:pPr>
              <w:pStyle w:val="0"/>
            </w:pPr>
            <w:r>
              <w:rPr>
                <w:sz w:val="20"/>
              </w:rPr>
              <w:t xml:space="preserve">Всего спортивных сооружений с учетом объектов городской и рекреационной инфраструктуры, приспособленных для занятий физической культурой и спортом (сумма </w:t>
            </w:r>
            <w:hyperlink w:history="0" w:anchor="P820" w:tooltip="42">
              <w:r>
                <w:rPr>
                  <w:sz w:val="20"/>
                  <w:color w:val="0000ff"/>
                </w:rPr>
                <w:t xml:space="preserve">строк 42</w:t>
              </w:r>
            </w:hyperlink>
            <w:r>
              <w:rPr>
                <w:sz w:val="20"/>
              </w:rPr>
              <w:t xml:space="preserve">, </w:t>
            </w:r>
            <w:hyperlink w:history="0" w:anchor="P1232" w:tooltip="71">
              <w:r>
                <w:rPr>
                  <w:sz w:val="20"/>
                  <w:color w:val="0000ff"/>
                </w:rPr>
                <w:t xml:space="preserve">71</w:t>
              </w:r>
            </w:hyperlink>
            <w:r>
              <w:rPr>
                <w:sz w:val="20"/>
              </w:rPr>
              <w:t xml:space="preserve">)</w:t>
            </w:r>
          </w:p>
        </w:tc>
        <w:tc>
          <w:tcPr>
            <w:tcW w:w="510" w:type="dxa"/>
            <w:vAlign w:val="bottom"/>
          </w:tcPr>
          <w:bookmarkStart w:id="806" w:name="P806"/>
          <w:bookmarkEnd w:id="806"/>
          <w:p>
            <w:pPr>
              <w:pStyle w:val="0"/>
              <w:jc w:val="center"/>
            </w:pPr>
            <w:r>
              <w:rPr>
                <w:sz w:val="20"/>
              </w:rPr>
              <w:t xml:space="preserve">41</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pPr>
            <w:r>
              <w:rPr>
                <w:sz w:val="20"/>
              </w:rPr>
              <w:t xml:space="preserve">Всего спортивных сооружений (сумма </w:t>
            </w:r>
            <w:hyperlink w:history="0" w:anchor="P835" w:tooltip="43">
              <w:r>
                <w:rPr>
                  <w:sz w:val="20"/>
                  <w:color w:val="0000ff"/>
                </w:rPr>
                <w:t xml:space="preserve">строк 43</w:t>
              </w:r>
            </w:hyperlink>
            <w:r>
              <w:rPr>
                <w:sz w:val="20"/>
              </w:rPr>
              <w:t xml:space="preserve">, </w:t>
            </w:r>
            <w:hyperlink w:history="0" w:anchor="P849" w:tooltip="44">
              <w:r>
                <w:rPr>
                  <w:sz w:val="20"/>
                  <w:color w:val="0000ff"/>
                </w:rPr>
                <w:t xml:space="preserve">44</w:t>
              </w:r>
            </w:hyperlink>
            <w:r>
              <w:rPr>
                <w:sz w:val="20"/>
              </w:rPr>
              <w:t xml:space="preserve">, </w:t>
            </w:r>
            <w:hyperlink w:history="0" w:anchor="P891" w:tooltip="47">
              <w:r>
                <w:rPr>
                  <w:sz w:val="20"/>
                  <w:color w:val="0000ff"/>
                </w:rPr>
                <w:t xml:space="preserve">47</w:t>
              </w:r>
            </w:hyperlink>
            <w:r>
              <w:rPr>
                <w:sz w:val="20"/>
              </w:rPr>
              <w:t xml:space="preserve">, </w:t>
            </w:r>
            <w:hyperlink w:history="0" w:anchor="P963" w:tooltip="52">
              <w:r>
                <w:rPr>
                  <w:sz w:val="20"/>
                  <w:color w:val="0000ff"/>
                </w:rPr>
                <w:t xml:space="preserve">52</w:t>
              </w:r>
            </w:hyperlink>
            <w:r>
              <w:rPr>
                <w:sz w:val="20"/>
              </w:rPr>
              <w:t xml:space="preserve">, </w:t>
            </w:r>
            <w:hyperlink w:history="0" w:anchor="P977" w:tooltip="53">
              <w:r>
                <w:rPr>
                  <w:sz w:val="20"/>
                  <w:color w:val="0000ff"/>
                </w:rPr>
                <w:t xml:space="preserve">53</w:t>
              </w:r>
            </w:hyperlink>
            <w:r>
              <w:rPr>
                <w:sz w:val="20"/>
              </w:rPr>
              <w:t xml:space="preserve">, </w:t>
            </w:r>
            <w:hyperlink w:history="0" w:anchor="P1020" w:tooltip="56">
              <w:r>
                <w:rPr>
                  <w:sz w:val="20"/>
                  <w:color w:val="0000ff"/>
                </w:rPr>
                <w:t xml:space="preserve">56</w:t>
              </w:r>
            </w:hyperlink>
            <w:r>
              <w:rPr>
                <w:sz w:val="20"/>
              </w:rPr>
              <w:t xml:space="preserve">, </w:t>
            </w:r>
            <w:hyperlink w:history="0" w:anchor="P1034" w:tooltip="57">
              <w:r>
                <w:rPr>
                  <w:sz w:val="20"/>
                  <w:color w:val="0000ff"/>
                </w:rPr>
                <w:t xml:space="preserve">57</w:t>
              </w:r>
            </w:hyperlink>
            <w:r>
              <w:rPr>
                <w:sz w:val="20"/>
              </w:rPr>
              <w:t xml:space="preserve">, </w:t>
            </w:r>
            <w:hyperlink w:history="0" w:anchor="P1119" w:tooltip="63">
              <w:r>
                <w:rPr>
                  <w:sz w:val="20"/>
                  <w:color w:val="0000ff"/>
                </w:rPr>
                <w:t xml:space="preserve">63</w:t>
              </w:r>
            </w:hyperlink>
            <w:r>
              <w:rPr>
                <w:sz w:val="20"/>
              </w:rPr>
              <w:t xml:space="preserve">, </w:t>
            </w:r>
            <w:hyperlink w:history="0" w:anchor="P1133" w:tooltip="64">
              <w:r>
                <w:rPr>
                  <w:sz w:val="20"/>
                  <w:color w:val="0000ff"/>
                </w:rPr>
                <w:t xml:space="preserve">64</w:t>
              </w:r>
            </w:hyperlink>
            <w:r>
              <w:rPr>
                <w:sz w:val="20"/>
              </w:rPr>
              <w:t xml:space="preserve">, </w:t>
            </w:r>
            <w:hyperlink w:history="0" w:anchor="P1147" w:tooltip="65">
              <w:r>
                <w:rPr>
                  <w:sz w:val="20"/>
                  <w:color w:val="0000ff"/>
                </w:rPr>
                <w:t xml:space="preserve">65</w:t>
              </w:r>
            </w:hyperlink>
            <w:r>
              <w:rPr>
                <w:sz w:val="20"/>
              </w:rPr>
              <w:t xml:space="preserve">, </w:t>
            </w:r>
            <w:hyperlink w:history="0" w:anchor="P1204" w:tooltip="69">
              <w:r>
                <w:rPr>
                  <w:sz w:val="20"/>
                  <w:color w:val="0000ff"/>
                </w:rPr>
                <w:t xml:space="preserve">69</w:t>
              </w:r>
            </w:hyperlink>
            <w:r>
              <w:rPr>
                <w:sz w:val="20"/>
              </w:rPr>
              <w:t xml:space="preserve">, </w:t>
            </w:r>
            <w:hyperlink w:history="0" w:anchor="P1218" w:tooltip="70">
              <w:r>
                <w:rPr>
                  <w:sz w:val="20"/>
                  <w:color w:val="0000ff"/>
                </w:rPr>
                <w:t xml:space="preserve">70</w:t>
              </w:r>
            </w:hyperlink>
            <w:r>
              <w:rPr>
                <w:sz w:val="20"/>
              </w:rPr>
              <w:t xml:space="preserve">)</w:t>
            </w:r>
          </w:p>
        </w:tc>
        <w:tc>
          <w:tcPr>
            <w:tcW w:w="510" w:type="dxa"/>
            <w:vAlign w:val="bottom"/>
          </w:tcPr>
          <w:bookmarkStart w:id="820" w:name="P820"/>
          <w:bookmarkEnd w:id="820"/>
          <w:p>
            <w:pPr>
              <w:pStyle w:val="0"/>
              <w:jc w:val="center"/>
            </w:pPr>
            <w:r>
              <w:rPr>
                <w:sz w:val="20"/>
              </w:rPr>
              <w:t xml:space="preserve">42</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566"/>
            </w:pPr>
            <w:r>
              <w:rPr>
                <w:sz w:val="20"/>
              </w:rPr>
              <w:t xml:space="preserve">в том числе:</w:t>
            </w:r>
          </w:p>
          <w:p>
            <w:pPr>
              <w:pStyle w:val="0"/>
              <w:ind w:left="283"/>
            </w:pPr>
            <w:r>
              <w:rPr>
                <w:sz w:val="20"/>
              </w:rPr>
              <w:t xml:space="preserve">Стадионы с трибунами на 1500 мест и более</w:t>
            </w:r>
          </w:p>
        </w:tc>
        <w:tc>
          <w:tcPr>
            <w:tcW w:w="510" w:type="dxa"/>
            <w:vAlign w:val="bottom"/>
          </w:tcPr>
          <w:bookmarkStart w:id="835" w:name="P835"/>
          <w:bookmarkEnd w:id="835"/>
          <w:p>
            <w:pPr>
              <w:pStyle w:val="0"/>
              <w:jc w:val="center"/>
            </w:pPr>
            <w:r>
              <w:rPr>
                <w:sz w:val="20"/>
              </w:rPr>
              <w:t xml:space="preserve">43</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283"/>
            </w:pPr>
            <w:r>
              <w:rPr>
                <w:sz w:val="20"/>
              </w:rPr>
              <w:t xml:space="preserve">Плоскостные спортивные сооружения - всего</w:t>
            </w:r>
          </w:p>
        </w:tc>
        <w:tc>
          <w:tcPr>
            <w:tcW w:w="510" w:type="dxa"/>
            <w:vAlign w:val="bottom"/>
          </w:tcPr>
          <w:bookmarkStart w:id="849" w:name="P849"/>
          <w:bookmarkEnd w:id="849"/>
          <w:p>
            <w:pPr>
              <w:pStyle w:val="0"/>
              <w:jc w:val="center"/>
            </w:pPr>
            <w:r>
              <w:rPr>
                <w:sz w:val="20"/>
              </w:rPr>
              <w:t xml:space="preserve">44</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566"/>
            </w:pPr>
            <w:r>
              <w:rPr>
                <w:sz w:val="20"/>
              </w:rPr>
              <w:t xml:space="preserve">- из них футбольные поля</w:t>
            </w:r>
          </w:p>
        </w:tc>
        <w:tc>
          <w:tcPr>
            <w:tcW w:w="510" w:type="dxa"/>
            <w:vAlign w:val="bottom"/>
          </w:tcPr>
          <w:bookmarkStart w:id="863" w:name="P863"/>
          <w:bookmarkEnd w:id="863"/>
          <w:p>
            <w:pPr>
              <w:pStyle w:val="0"/>
              <w:jc w:val="center"/>
            </w:pPr>
            <w:r>
              <w:rPr>
                <w:sz w:val="20"/>
              </w:rPr>
              <w:t xml:space="preserve">45</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283"/>
            </w:pPr>
            <w:r>
              <w:rPr>
                <w:sz w:val="20"/>
              </w:rPr>
              <w:t xml:space="preserve">Площадь плоскостных спортивных сооружений (м</w:t>
            </w:r>
            <w:r>
              <w:rPr>
                <w:sz w:val="20"/>
                <w:vertAlign w:val="superscript"/>
              </w:rPr>
              <w:t xml:space="preserve">2</w:t>
            </w:r>
            <w:r>
              <w:rPr>
                <w:sz w:val="20"/>
              </w:rPr>
              <w:t xml:space="preserve">)</w:t>
            </w:r>
          </w:p>
        </w:tc>
        <w:tc>
          <w:tcPr>
            <w:tcW w:w="510" w:type="dxa"/>
            <w:vAlign w:val="bottom"/>
          </w:tcPr>
          <w:bookmarkStart w:id="877" w:name="P877"/>
          <w:bookmarkEnd w:id="877"/>
          <w:p>
            <w:pPr>
              <w:pStyle w:val="0"/>
              <w:jc w:val="center"/>
            </w:pPr>
            <w:r>
              <w:rPr>
                <w:sz w:val="20"/>
              </w:rPr>
              <w:t xml:space="preserve">46</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567" w:type="dxa"/>
            <w:vAlign w:val="bottom"/>
          </w:tcPr>
          <w:p>
            <w:pPr>
              <w:pStyle w:val="0"/>
              <w:jc w:val="center"/>
            </w:pPr>
            <w:r>
              <w:rPr>
                <w:sz w:val="20"/>
              </w:rPr>
              <w:t xml:space="preserve">X</w:t>
            </w:r>
          </w:p>
        </w:tc>
        <w:tc>
          <w:tcPr>
            <w:tcW w:w="510" w:type="dxa"/>
            <w:vAlign w:val="bottom"/>
          </w:tcPr>
          <w:p>
            <w:pPr>
              <w:pStyle w:val="0"/>
            </w:pPr>
            <w:r>
              <w:rPr>
                <w:sz w:val="20"/>
              </w:rPr>
            </w:r>
          </w:p>
        </w:tc>
      </w:tr>
      <w:tr>
        <w:tc>
          <w:tcPr>
            <w:tcW w:w="3345" w:type="dxa"/>
          </w:tcPr>
          <w:p>
            <w:pPr>
              <w:pStyle w:val="0"/>
              <w:ind w:left="283"/>
            </w:pPr>
            <w:r>
              <w:rPr>
                <w:sz w:val="20"/>
              </w:rPr>
              <w:t xml:space="preserve">Спортивные залы - всего</w:t>
            </w:r>
          </w:p>
        </w:tc>
        <w:tc>
          <w:tcPr>
            <w:tcW w:w="510" w:type="dxa"/>
            <w:vAlign w:val="bottom"/>
          </w:tcPr>
          <w:bookmarkStart w:id="891" w:name="P891"/>
          <w:bookmarkEnd w:id="891"/>
          <w:p>
            <w:pPr>
              <w:pStyle w:val="0"/>
              <w:jc w:val="center"/>
            </w:pPr>
            <w:r>
              <w:rPr>
                <w:sz w:val="20"/>
              </w:rPr>
              <w:t xml:space="preserve">47</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566"/>
            </w:pPr>
            <w:r>
              <w:rPr>
                <w:sz w:val="20"/>
              </w:rPr>
              <w:t xml:space="preserve">из них размером:</w:t>
            </w:r>
          </w:p>
          <w:p>
            <w:pPr>
              <w:pStyle w:val="0"/>
              <w:ind w:left="283"/>
            </w:pPr>
            <w:r>
              <w:rPr>
                <w:sz w:val="20"/>
              </w:rPr>
              <w:t xml:space="preserve">- (42 x 24 м)</w:t>
            </w:r>
          </w:p>
        </w:tc>
        <w:tc>
          <w:tcPr>
            <w:tcW w:w="510" w:type="dxa"/>
            <w:vAlign w:val="bottom"/>
          </w:tcPr>
          <w:bookmarkStart w:id="906" w:name="P906"/>
          <w:bookmarkEnd w:id="906"/>
          <w:p>
            <w:pPr>
              <w:pStyle w:val="0"/>
              <w:jc w:val="center"/>
            </w:pPr>
            <w:r>
              <w:rPr>
                <w:sz w:val="20"/>
              </w:rPr>
              <w:t xml:space="preserve">48</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283"/>
            </w:pPr>
            <w:r>
              <w:rPr>
                <w:sz w:val="20"/>
              </w:rPr>
              <w:t xml:space="preserve">- (36 x 18 м), (30 x 18 м),</w:t>
            </w:r>
          </w:p>
          <w:p>
            <w:pPr>
              <w:pStyle w:val="0"/>
              <w:ind w:left="283"/>
            </w:pPr>
            <w:r>
              <w:rPr>
                <w:sz w:val="20"/>
              </w:rPr>
              <w:t xml:space="preserve">(30 x 15 м)</w:t>
            </w:r>
          </w:p>
        </w:tc>
        <w:tc>
          <w:tcPr>
            <w:tcW w:w="510" w:type="dxa"/>
            <w:vAlign w:val="bottom"/>
          </w:tcPr>
          <w:p>
            <w:pPr>
              <w:pStyle w:val="0"/>
              <w:jc w:val="center"/>
            </w:pPr>
            <w:r>
              <w:rPr>
                <w:sz w:val="20"/>
              </w:rPr>
              <w:t xml:space="preserve">49</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283"/>
            </w:pPr>
            <w:r>
              <w:rPr>
                <w:sz w:val="20"/>
              </w:rPr>
              <w:t xml:space="preserve">- (24 x 12 м) и (18 x 9 м)</w:t>
            </w:r>
          </w:p>
        </w:tc>
        <w:tc>
          <w:tcPr>
            <w:tcW w:w="510" w:type="dxa"/>
            <w:vAlign w:val="bottom"/>
          </w:tcPr>
          <w:bookmarkStart w:id="935" w:name="P935"/>
          <w:bookmarkEnd w:id="935"/>
          <w:p>
            <w:pPr>
              <w:pStyle w:val="0"/>
              <w:jc w:val="center"/>
            </w:pPr>
            <w:r>
              <w:rPr>
                <w:sz w:val="20"/>
              </w:rPr>
              <w:t xml:space="preserve">50</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283"/>
            </w:pPr>
            <w:r>
              <w:rPr>
                <w:sz w:val="20"/>
              </w:rPr>
              <w:t xml:space="preserve">Площадь спортивных залов (м</w:t>
            </w:r>
            <w:r>
              <w:rPr>
                <w:sz w:val="20"/>
                <w:vertAlign w:val="superscript"/>
              </w:rPr>
              <w:t xml:space="preserve">2</w:t>
            </w:r>
            <w:r>
              <w:rPr>
                <w:sz w:val="20"/>
              </w:rPr>
              <w:t xml:space="preserve">)</w:t>
            </w:r>
          </w:p>
        </w:tc>
        <w:tc>
          <w:tcPr>
            <w:tcW w:w="510" w:type="dxa"/>
            <w:vAlign w:val="bottom"/>
          </w:tcPr>
          <w:bookmarkStart w:id="949" w:name="P949"/>
          <w:bookmarkEnd w:id="949"/>
          <w:p>
            <w:pPr>
              <w:pStyle w:val="0"/>
              <w:jc w:val="center"/>
            </w:pPr>
            <w:r>
              <w:rPr>
                <w:sz w:val="20"/>
              </w:rPr>
              <w:t xml:space="preserve">51</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567" w:type="dxa"/>
            <w:vAlign w:val="bottom"/>
          </w:tcPr>
          <w:p>
            <w:pPr>
              <w:pStyle w:val="0"/>
              <w:jc w:val="center"/>
            </w:pPr>
            <w:r>
              <w:rPr>
                <w:sz w:val="20"/>
              </w:rPr>
              <w:t xml:space="preserve">X</w:t>
            </w:r>
          </w:p>
        </w:tc>
        <w:tc>
          <w:tcPr>
            <w:tcW w:w="510" w:type="dxa"/>
            <w:vAlign w:val="bottom"/>
          </w:tcPr>
          <w:p>
            <w:pPr>
              <w:pStyle w:val="0"/>
            </w:pPr>
            <w:r>
              <w:rPr>
                <w:sz w:val="20"/>
              </w:rPr>
            </w:r>
          </w:p>
        </w:tc>
      </w:tr>
      <w:tr>
        <w:tc>
          <w:tcPr>
            <w:tcW w:w="3345" w:type="dxa"/>
          </w:tcPr>
          <w:p>
            <w:pPr>
              <w:pStyle w:val="0"/>
              <w:ind w:left="283"/>
            </w:pPr>
            <w:r>
              <w:rPr>
                <w:sz w:val="20"/>
              </w:rPr>
              <w:t xml:space="preserve">Крытые спортивные объекты с искусственным льдом</w:t>
            </w:r>
          </w:p>
        </w:tc>
        <w:tc>
          <w:tcPr>
            <w:tcW w:w="510" w:type="dxa"/>
            <w:vAlign w:val="bottom"/>
          </w:tcPr>
          <w:bookmarkStart w:id="963" w:name="P963"/>
          <w:bookmarkEnd w:id="963"/>
          <w:p>
            <w:pPr>
              <w:pStyle w:val="0"/>
              <w:jc w:val="center"/>
            </w:pPr>
            <w:r>
              <w:rPr>
                <w:sz w:val="20"/>
              </w:rPr>
              <w:t xml:space="preserve">52</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283"/>
            </w:pPr>
            <w:r>
              <w:rPr>
                <w:sz w:val="20"/>
              </w:rPr>
              <w:t xml:space="preserve">Манежи - всего</w:t>
            </w:r>
          </w:p>
        </w:tc>
        <w:tc>
          <w:tcPr>
            <w:tcW w:w="510" w:type="dxa"/>
            <w:vAlign w:val="bottom"/>
          </w:tcPr>
          <w:bookmarkStart w:id="977" w:name="P977"/>
          <w:bookmarkEnd w:id="977"/>
          <w:p>
            <w:pPr>
              <w:pStyle w:val="0"/>
              <w:jc w:val="center"/>
            </w:pPr>
            <w:r>
              <w:rPr>
                <w:sz w:val="20"/>
              </w:rPr>
              <w:t xml:space="preserve">53</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849"/>
            </w:pPr>
            <w:r>
              <w:rPr>
                <w:sz w:val="20"/>
              </w:rPr>
              <w:t xml:space="preserve">из них:</w:t>
            </w:r>
          </w:p>
          <w:p>
            <w:pPr>
              <w:pStyle w:val="0"/>
              <w:ind w:left="566"/>
            </w:pPr>
            <w:r>
              <w:rPr>
                <w:sz w:val="20"/>
              </w:rPr>
              <w:t xml:space="preserve">- легкоатлетические</w:t>
            </w:r>
          </w:p>
        </w:tc>
        <w:tc>
          <w:tcPr>
            <w:tcW w:w="510" w:type="dxa"/>
            <w:vAlign w:val="bottom"/>
          </w:tcPr>
          <w:bookmarkStart w:id="992" w:name="P992"/>
          <w:bookmarkEnd w:id="992"/>
          <w:p>
            <w:pPr>
              <w:pStyle w:val="0"/>
              <w:jc w:val="center"/>
            </w:pPr>
            <w:r>
              <w:rPr>
                <w:sz w:val="20"/>
              </w:rPr>
              <w:t xml:space="preserve">54</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566"/>
            </w:pPr>
            <w:r>
              <w:rPr>
                <w:sz w:val="20"/>
              </w:rPr>
              <w:t xml:space="preserve">- футбольные</w:t>
            </w:r>
          </w:p>
        </w:tc>
        <w:tc>
          <w:tcPr>
            <w:tcW w:w="510" w:type="dxa"/>
            <w:vAlign w:val="bottom"/>
          </w:tcPr>
          <w:bookmarkStart w:id="1006" w:name="P1006"/>
          <w:bookmarkEnd w:id="1006"/>
          <w:p>
            <w:pPr>
              <w:pStyle w:val="0"/>
              <w:jc w:val="center"/>
            </w:pPr>
            <w:r>
              <w:rPr>
                <w:sz w:val="20"/>
              </w:rPr>
              <w:t xml:space="preserve">55</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283"/>
            </w:pPr>
            <w:r>
              <w:rPr>
                <w:sz w:val="20"/>
              </w:rPr>
              <w:t xml:space="preserve">Велотреки, велодромы</w:t>
            </w:r>
          </w:p>
        </w:tc>
        <w:tc>
          <w:tcPr>
            <w:tcW w:w="510" w:type="dxa"/>
            <w:vAlign w:val="bottom"/>
          </w:tcPr>
          <w:bookmarkStart w:id="1020" w:name="P1020"/>
          <w:bookmarkEnd w:id="1020"/>
          <w:p>
            <w:pPr>
              <w:pStyle w:val="0"/>
              <w:jc w:val="center"/>
            </w:pPr>
            <w:r>
              <w:rPr>
                <w:sz w:val="20"/>
              </w:rPr>
              <w:t xml:space="preserve">56</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283"/>
            </w:pPr>
            <w:r>
              <w:rPr>
                <w:sz w:val="20"/>
              </w:rPr>
              <w:t xml:space="preserve">Плавательные бассейны - всего (сумма </w:t>
            </w:r>
            <w:hyperlink w:history="0" w:anchor="P1049" w:tooltip="58">
              <w:r>
                <w:rPr>
                  <w:sz w:val="20"/>
                  <w:color w:val="0000ff"/>
                </w:rPr>
                <w:t xml:space="preserve">строк 58</w:t>
              </w:r>
            </w:hyperlink>
            <w:r>
              <w:rPr>
                <w:sz w:val="20"/>
              </w:rPr>
              <w:t xml:space="preserve"> - </w:t>
            </w:r>
            <w:hyperlink w:history="0" w:anchor="P1077" w:tooltip="60">
              <w:r>
                <w:rPr>
                  <w:sz w:val="20"/>
                  <w:color w:val="0000ff"/>
                </w:rPr>
                <w:t xml:space="preserve">60</w:t>
              </w:r>
            </w:hyperlink>
            <w:r>
              <w:rPr>
                <w:sz w:val="20"/>
              </w:rPr>
              <w:t xml:space="preserve">)</w:t>
            </w:r>
          </w:p>
        </w:tc>
        <w:tc>
          <w:tcPr>
            <w:tcW w:w="510" w:type="dxa"/>
            <w:vAlign w:val="bottom"/>
          </w:tcPr>
          <w:bookmarkStart w:id="1034" w:name="P1034"/>
          <w:bookmarkEnd w:id="1034"/>
          <w:p>
            <w:pPr>
              <w:pStyle w:val="0"/>
              <w:jc w:val="center"/>
            </w:pPr>
            <w:r>
              <w:rPr>
                <w:sz w:val="20"/>
              </w:rPr>
              <w:t xml:space="preserve">57</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849"/>
            </w:pPr>
            <w:r>
              <w:rPr>
                <w:sz w:val="20"/>
              </w:rPr>
              <w:t xml:space="preserve">из них:</w:t>
            </w:r>
          </w:p>
          <w:p>
            <w:pPr>
              <w:pStyle w:val="0"/>
              <w:ind w:left="566"/>
            </w:pPr>
            <w:r>
              <w:rPr>
                <w:sz w:val="20"/>
              </w:rPr>
              <w:t xml:space="preserve">- 50-метровые</w:t>
            </w:r>
          </w:p>
        </w:tc>
        <w:tc>
          <w:tcPr>
            <w:tcW w:w="510" w:type="dxa"/>
            <w:vAlign w:val="bottom"/>
          </w:tcPr>
          <w:bookmarkStart w:id="1049" w:name="P1049"/>
          <w:bookmarkEnd w:id="1049"/>
          <w:p>
            <w:pPr>
              <w:pStyle w:val="0"/>
              <w:jc w:val="center"/>
            </w:pPr>
            <w:r>
              <w:rPr>
                <w:sz w:val="20"/>
              </w:rPr>
              <w:t xml:space="preserve">58</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566"/>
            </w:pPr>
            <w:r>
              <w:rPr>
                <w:sz w:val="20"/>
              </w:rPr>
              <w:t xml:space="preserve">- 25-метровые</w:t>
            </w:r>
          </w:p>
        </w:tc>
        <w:tc>
          <w:tcPr>
            <w:tcW w:w="510" w:type="dxa"/>
            <w:vAlign w:val="bottom"/>
          </w:tcPr>
          <w:bookmarkStart w:id="1063" w:name="P1063"/>
          <w:bookmarkEnd w:id="1063"/>
          <w:p>
            <w:pPr>
              <w:pStyle w:val="0"/>
              <w:jc w:val="center"/>
            </w:pPr>
            <w:r>
              <w:rPr>
                <w:sz w:val="20"/>
              </w:rPr>
              <w:t xml:space="preserve">59</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566"/>
            </w:pPr>
            <w:r>
              <w:rPr>
                <w:sz w:val="20"/>
              </w:rPr>
              <w:t xml:space="preserve">- для прыжков в воду</w:t>
            </w:r>
          </w:p>
        </w:tc>
        <w:tc>
          <w:tcPr>
            <w:tcW w:w="510" w:type="dxa"/>
            <w:vAlign w:val="bottom"/>
          </w:tcPr>
          <w:bookmarkStart w:id="1077" w:name="P1077"/>
          <w:bookmarkEnd w:id="1077"/>
          <w:p>
            <w:pPr>
              <w:pStyle w:val="0"/>
              <w:jc w:val="center"/>
            </w:pPr>
            <w:r>
              <w:rPr>
                <w:sz w:val="20"/>
              </w:rPr>
              <w:t xml:space="preserve">60</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283"/>
            </w:pPr>
            <w:r>
              <w:rPr>
                <w:sz w:val="20"/>
              </w:rPr>
              <w:t xml:space="preserve">Площадь зеркала воды плавательных бассейнов (м</w:t>
            </w:r>
            <w:r>
              <w:rPr>
                <w:sz w:val="20"/>
                <w:vertAlign w:val="superscript"/>
              </w:rPr>
              <w:t xml:space="preserve">2</w:t>
            </w:r>
            <w:r>
              <w:rPr>
                <w:sz w:val="20"/>
              </w:rPr>
              <w:t xml:space="preserve">)</w:t>
            </w:r>
          </w:p>
        </w:tc>
        <w:tc>
          <w:tcPr>
            <w:tcW w:w="510" w:type="dxa"/>
            <w:vAlign w:val="bottom"/>
          </w:tcPr>
          <w:bookmarkStart w:id="1091" w:name="P1091"/>
          <w:bookmarkEnd w:id="1091"/>
          <w:p>
            <w:pPr>
              <w:pStyle w:val="0"/>
              <w:jc w:val="center"/>
            </w:pPr>
            <w:r>
              <w:rPr>
                <w:sz w:val="20"/>
              </w:rPr>
              <w:t xml:space="preserve">61</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567" w:type="dxa"/>
            <w:vAlign w:val="bottom"/>
          </w:tcPr>
          <w:p>
            <w:pPr>
              <w:pStyle w:val="0"/>
              <w:jc w:val="center"/>
            </w:pPr>
            <w:r>
              <w:rPr>
                <w:sz w:val="20"/>
              </w:rPr>
              <w:t xml:space="preserve">X</w:t>
            </w:r>
          </w:p>
        </w:tc>
        <w:tc>
          <w:tcPr>
            <w:tcW w:w="510" w:type="dxa"/>
            <w:vAlign w:val="bottom"/>
          </w:tcPr>
          <w:p>
            <w:pPr>
              <w:pStyle w:val="0"/>
            </w:pPr>
            <w:r>
              <w:rPr>
                <w:sz w:val="20"/>
              </w:rPr>
            </w:r>
          </w:p>
        </w:tc>
      </w:tr>
      <w:tr>
        <w:tc>
          <w:tcPr>
            <w:tcW w:w="3345" w:type="dxa"/>
          </w:tcPr>
          <w:p>
            <w:pPr>
              <w:pStyle w:val="0"/>
              <w:ind w:left="283"/>
            </w:pPr>
            <w:r>
              <w:rPr>
                <w:sz w:val="20"/>
              </w:rPr>
              <w:t xml:space="preserve">Из общего числа бассейнов </w:t>
            </w:r>
            <w:hyperlink w:history="0" w:anchor="P1034" w:tooltip="57">
              <w:r>
                <w:rPr>
                  <w:sz w:val="20"/>
                  <w:color w:val="0000ff"/>
                </w:rPr>
                <w:t xml:space="preserve">(строка 57)</w:t>
              </w:r>
            </w:hyperlink>
            <w:r>
              <w:rPr>
                <w:sz w:val="20"/>
              </w:rPr>
              <w:t xml:space="preserve"> - крытые</w:t>
            </w:r>
          </w:p>
        </w:tc>
        <w:tc>
          <w:tcPr>
            <w:tcW w:w="510" w:type="dxa"/>
            <w:vAlign w:val="bottom"/>
          </w:tcPr>
          <w:bookmarkStart w:id="1105" w:name="P1105"/>
          <w:bookmarkEnd w:id="1105"/>
          <w:p>
            <w:pPr>
              <w:pStyle w:val="0"/>
              <w:jc w:val="center"/>
            </w:pPr>
            <w:r>
              <w:rPr>
                <w:sz w:val="20"/>
              </w:rPr>
              <w:t xml:space="preserve">62</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283"/>
            </w:pPr>
            <w:r>
              <w:rPr>
                <w:sz w:val="20"/>
              </w:rPr>
              <w:t xml:space="preserve">Лыжные базы</w:t>
            </w:r>
          </w:p>
        </w:tc>
        <w:tc>
          <w:tcPr>
            <w:tcW w:w="510" w:type="dxa"/>
            <w:vAlign w:val="bottom"/>
          </w:tcPr>
          <w:bookmarkStart w:id="1119" w:name="P1119"/>
          <w:bookmarkEnd w:id="1119"/>
          <w:p>
            <w:pPr>
              <w:pStyle w:val="0"/>
              <w:jc w:val="center"/>
            </w:pPr>
            <w:r>
              <w:rPr>
                <w:sz w:val="20"/>
              </w:rPr>
              <w:t xml:space="preserve">63</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283"/>
            </w:pPr>
            <w:r>
              <w:rPr>
                <w:sz w:val="20"/>
              </w:rPr>
              <w:t xml:space="preserve">Биатлонные комплексы</w:t>
            </w:r>
          </w:p>
        </w:tc>
        <w:tc>
          <w:tcPr>
            <w:tcW w:w="510" w:type="dxa"/>
            <w:vAlign w:val="bottom"/>
          </w:tcPr>
          <w:bookmarkStart w:id="1133" w:name="P1133"/>
          <w:bookmarkEnd w:id="1133"/>
          <w:p>
            <w:pPr>
              <w:pStyle w:val="0"/>
              <w:jc w:val="center"/>
            </w:pPr>
            <w:r>
              <w:rPr>
                <w:sz w:val="20"/>
              </w:rPr>
              <w:t xml:space="preserve">64</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283"/>
            </w:pPr>
            <w:r>
              <w:rPr>
                <w:sz w:val="20"/>
              </w:rPr>
              <w:t xml:space="preserve">Сооружения для стрелковых видов спорта - всего (сумма </w:t>
            </w:r>
            <w:hyperlink w:history="0" w:anchor="P1162" w:tooltip="66">
              <w:r>
                <w:rPr>
                  <w:sz w:val="20"/>
                  <w:color w:val="0000ff"/>
                </w:rPr>
                <w:t xml:space="preserve">строк 66</w:t>
              </w:r>
            </w:hyperlink>
            <w:r>
              <w:rPr>
                <w:sz w:val="20"/>
              </w:rPr>
              <w:t xml:space="preserve"> - </w:t>
            </w:r>
            <w:hyperlink w:history="0" w:anchor="P1190" w:tooltip="68">
              <w:r>
                <w:rPr>
                  <w:sz w:val="20"/>
                  <w:color w:val="0000ff"/>
                </w:rPr>
                <w:t xml:space="preserve">68</w:t>
              </w:r>
            </w:hyperlink>
            <w:r>
              <w:rPr>
                <w:sz w:val="20"/>
              </w:rPr>
              <w:t xml:space="preserve">)</w:t>
            </w:r>
          </w:p>
        </w:tc>
        <w:tc>
          <w:tcPr>
            <w:tcW w:w="510" w:type="dxa"/>
            <w:vAlign w:val="bottom"/>
          </w:tcPr>
          <w:bookmarkStart w:id="1147" w:name="P1147"/>
          <w:bookmarkEnd w:id="1147"/>
          <w:p>
            <w:pPr>
              <w:pStyle w:val="0"/>
              <w:jc w:val="center"/>
            </w:pPr>
            <w:r>
              <w:rPr>
                <w:sz w:val="20"/>
              </w:rPr>
              <w:t xml:space="preserve">65</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849"/>
            </w:pPr>
            <w:r>
              <w:rPr>
                <w:sz w:val="20"/>
              </w:rPr>
              <w:t xml:space="preserve">в том числе:</w:t>
            </w:r>
          </w:p>
          <w:p>
            <w:pPr>
              <w:pStyle w:val="0"/>
              <w:ind w:left="566"/>
            </w:pPr>
            <w:r>
              <w:rPr>
                <w:sz w:val="20"/>
              </w:rPr>
              <w:t xml:space="preserve">- тиры</w:t>
            </w:r>
          </w:p>
        </w:tc>
        <w:tc>
          <w:tcPr>
            <w:tcW w:w="510" w:type="dxa"/>
            <w:vAlign w:val="bottom"/>
          </w:tcPr>
          <w:bookmarkStart w:id="1162" w:name="P1162"/>
          <w:bookmarkEnd w:id="1162"/>
          <w:p>
            <w:pPr>
              <w:pStyle w:val="0"/>
              <w:jc w:val="center"/>
            </w:pPr>
            <w:r>
              <w:rPr>
                <w:sz w:val="20"/>
              </w:rPr>
              <w:t xml:space="preserve">66</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566"/>
            </w:pPr>
            <w:r>
              <w:rPr>
                <w:sz w:val="20"/>
              </w:rPr>
              <w:t xml:space="preserve">- стрельбища</w:t>
            </w:r>
          </w:p>
        </w:tc>
        <w:tc>
          <w:tcPr>
            <w:tcW w:w="510" w:type="dxa"/>
            <w:vAlign w:val="bottom"/>
          </w:tcPr>
          <w:p>
            <w:pPr>
              <w:pStyle w:val="0"/>
              <w:jc w:val="center"/>
            </w:pPr>
            <w:r>
              <w:rPr>
                <w:sz w:val="20"/>
              </w:rPr>
              <w:t xml:space="preserve">67</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566"/>
            </w:pPr>
            <w:r>
              <w:rPr>
                <w:sz w:val="20"/>
              </w:rPr>
              <w:t xml:space="preserve">- стенды</w:t>
            </w:r>
          </w:p>
        </w:tc>
        <w:tc>
          <w:tcPr>
            <w:tcW w:w="510" w:type="dxa"/>
            <w:vAlign w:val="bottom"/>
          </w:tcPr>
          <w:bookmarkStart w:id="1190" w:name="P1190"/>
          <w:bookmarkEnd w:id="1190"/>
          <w:p>
            <w:pPr>
              <w:pStyle w:val="0"/>
              <w:jc w:val="center"/>
            </w:pPr>
            <w:r>
              <w:rPr>
                <w:sz w:val="20"/>
              </w:rPr>
              <w:t xml:space="preserve">68</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283"/>
            </w:pPr>
            <w:r>
              <w:rPr>
                <w:sz w:val="20"/>
              </w:rPr>
              <w:t xml:space="preserve">Гребные базы и каналы</w:t>
            </w:r>
          </w:p>
        </w:tc>
        <w:tc>
          <w:tcPr>
            <w:tcW w:w="510" w:type="dxa"/>
            <w:vAlign w:val="bottom"/>
          </w:tcPr>
          <w:bookmarkStart w:id="1204" w:name="P1204"/>
          <w:bookmarkEnd w:id="1204"/>
          <w:p>
            <w:pPr>
              <w:pStyle w:val="0"/>
              <w:jc w:val="center"/>
            </w:pPr>
            <w:r>
              <w:rPr>
                <w:sz w:val="20"/>
              </w:rPr>
              <w:t xml:space="preserve">69</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283"/>
            </w:pPr>
            <w:r>
              <w:rPr>
                <w:sz w:val="20"/>
              </w:rPr>
              <w:t xml:space="preserve">Другие спортивные сооружения</w:t>
            </w:r>
          </w:p>
        </w:tc>
        <w:tc>
          <w:tcPr>
            <w:tcW w:w="510" w:type="dxa"/>
            <w:vAlign w:val="center"/>
          </w:tcPr>
          <w:bookmarkStart w:id="1218" w:name="P1218"/>
          <w:bookmarkEnd w:id="1218"/>
          <w:p>
            <w:pPr>
              <w:pStyle w:val="0"/>
              <w:jc w:val="center"/>
            </w:pPr>
            <w:r>
              <w:rPr>
                <w:sz w:val="20"/>
              </w:rPr>
              <w:t xml:space="preserve">70</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pPr>
            <w:r>
              <w:rPr>
                <w:sz w:val="20"/>
              </w:rPr>
            </w:r>
          </w:p>
        </w:tc>
        <w:tc>
          <w:tcPr>
            <w:tcW w:w="737" w:type="dxa"/>
            <w:vAlign w:val="bottom"/>
          </w:tcPr>
          <w:p>
            <w:pPr>
              <w:pStyle w:val="0"/>
            </w:pPr>
            <w:r>
              <w:rPr>
                <w:sz w:val="20"/>
              </w:rPr>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r>
      <w:tr>
        <w:tc>
          <w:tcPr>
            <w:tcW w:w="3345" w:type="dxa"/>
          </w:tcPr>
          <w:p>
            <w:pPr>
              <w:pStyle w:val="0"/>
              <w:ind w:left="283"/>
            </w:pPr>
            <w:r>
              <w:rPr>
                <w:sz w:val="20"/>
              </w:rPr>
              <w:t xml:space="preserve">Объекты городской и рекреационной инфраструктуры, приспособленные для занятий физической культурой и спортом - всего (сумма </w:t>
            </w:r>
            <w:hyperlink w:history="0" w:anchor="P1247" w:tooltip="72">
              <w:r>
                <w:rPr>
                  <w:sz w:val="20"/>
                  <w:color w:val="0000ff"/>
                </w:rPr>
                <w:t xml:space="preserve">строк 72</w:t>
              </w:r>
            </w:hyperlink>
            <w:r>
              <w:rPr>
                <w:sz w:val="20"/>
              </w:rPr>
              <w:t xml:space="preserve"> - </w:t>
            </w:r>
            <w:hyperlink w:history="0" w:anchor="P1303" w:tooltip="76">
              <w:r>
                <w:rPr>
                  <w:sz w:val="20"/>
                  <w:color w:val="0000ff"/>
                </w:rPr>
                <w:t xml:space="preserve">76</w:t>
              </w:r>
            </w:hyperlink>
            <w:r>
              <w:rPr>
                <w:sz w:val="20"/>
              </w:rPr>
              <w:t xml:space="preserve">)</w:t>
            </w:r>
          </w:p>
        </w:tc>
        <w:tc>
          <w:tcPr>
            <w:tcW w:w="510" w:type="dxa"/>
            <w:vAlign w:val="bottom"/>
          </w:tcPr>
          <w:bookmarkStart w:id="1232" w:name="P1232"/>
          <w:bookmarkEnd w:id="1232"/>
          <w:p>
            <w:pPr>
              <w:pStyle w:val="0"/>
              <w:jc w:val="center"/>
            </w:pPr>
            <w:r>
              <w:rPr>
                <w:sz w:val="20"/>
              </w:rPr>
              <w:t xml:space="preserve">71</w:t>
            </w:r>
          </w:p>
        </w:tc>
        <w:tc>
          <w:tcPr>
            <w:tcW w:w="624" w:type="dxa"/>
            <w:vAlign w:val="bottom"/>
          </w:tcPr>
          <w:p>
            <w:pPr>
              <w:pStyle w:val="0"/>
            </w:pPr>
            <w:r>
              <w:rPr>
                <w:sz w:val="20"/>
              </w:rPr>
            </w:r>
          </w:p>
        </w:tc>
        <w:tc>
          <w:tcPr>
            <w:tcW w:w="56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907"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737" w:type="dxa"/>
            <w:vAlign w:val="bottom"/>
          </w:tcPr>
          <w:p>
            <w:pPr>
              <w:pStyle w:val="0"/>
            </w:pPr>
            <w:r>
              <w:rPr>
                <w:sz w:val="20"/>
              </w:rPr>
            </w:r>
          </w:p>
        </w:tc>
        <w:tc>
          <w:tcPr>
            <w:tcW w:w="680" w:type="dxa"/>
            <w:vAlign w:val="bottom"/>
          </w:tcPr>
          <w:p>
            <w:pPr>
              <w:pStyle w:val="0"/>
            </w:pPr>
            <w:r>
              <w:rPr>
                <w:sz w:val="20"/>
              </w:rPr>
            </w:r>
          </w:p>
        </w:tc>
        <w:tc>
          <w:tcPr>
            <w:tcW w:w="737" w:type="dxa"/>
            <w:vAlign w:val="bottom"/>
          </w:tcPr>
          <w:p>
            <w:pPr>
              <w:pStyle w:val="0"/>
            </w:pPr>
            <w:r>
              <w:rPr>
                <w:sz w:val="20"/>
              </w:rPr>
            </w:r>
          </w:p>
        </w:tc>
        <w:tc>
          <w:tcPr>
            <w:tcW w:w="567" w:type="dxa"/>
            <w:vAlign w:val="bottom"/>
          </w:tcPr>
          <w:p>
            <w:pPr>
              <w:pStyle w:val="0"/>
              <w:jc w:val="center"/>
            </w:pPr>
            <w:r>
              <w:rPr>
                <w:sz w:val="20"/>
              </w:rPr>
              <w:t xml:space="preserve">X</w:t>
            </w:r>
          </w:p>
        </w:tc>
        <w:tc>
          <w:tcPr>
            <w:tcW w:w="510" w:type="dxa"/>
            <w:vAlign w:val="bottom"/>
          </w:tcPr>
          <w:p>
            <w:pPr>
              <w:pStyle w:val="0"/>
              <w:jc w:val="center"/>
            </w:pPr>
            <w:r>
              <w:rPr>
                <w:sz w:val="20"/>
              </w:rPr>
              <w:t xml:space="preserve">X</w:t>
            </w:r>
          </w:p>
        </w:tc>
      </w:tr>
      <w:tr>
        <w:tc>
          <w:tcPr>
            <w:tcW w:w="3345" w:type="dxa"/>
          </w:tcPr>
          <w:p>
            <w:pPr>
              <w:pStyle w:val="0"/>
              <w:ind w:left="849"/>
            </w:pPr>
            <w:r>
              <w:rPr>
                <w:sz w:val="20"/>
              </w:rPr>
              <w:t xml:space="preserve">в том числе:</w:t>
            </w:r>
          </w:p>
          <w:p>
            <w:pPr>
              <w:pStyle w:val="0"/>
              <w:ind w:left="566"/>
            </w:pPr>
            <w:r>
              <w:rPr>
                <w:sz w:val="20"/>
              </w:rPr>
              <w:t xml:space="preserve">- универсальная игровая площадка</w:t>
            </w:r>
          </w:p>
        </w:tc>
        <w:tc>
          <w:tcPr>
            <w:tcW w:w="510" w:type="dxa"/>
            <w:vAlign w:val="bottom"/>
          </w:tcPr>
          <w:bookmarkStart w:id="1247" w:name="P1247"/>
          <w:bookmarkEnd w:id="1247"/>
          <w:p>
            <w:pPr>
              <w:pStyle w:val="0"/>
              <w:jc w:val="center"/>
            </w:pPr>
            <w:r>
              <w:rPr>
                <w:sz w:val="20"/>
              </w:rPr>
              <w:t xml:space="preserve">72</w:t>
            </w:r>
          </w:p>
        </w:tc>
        <w:tc>
          <w:tcPr>
            <w:tcW w:w="62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907"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567" w:type="dxa"/>
          </w:tcPr>
          <w:p>
            <w:pPr>
              <w:pStyle w:val="0"/>
              <w:jc w:val="center"/>
            </w:pPr>
            <w:r>
              <w:rPr>
                <w:sz w:val="20"/>
              </w:rPr>
              <w:t xml:space="preserve">X</w:t>
            </w:r>
          </w:p>
        </w:tc>
        <w:tc>
          <w:tcPr>
            <w:tcW w:w="510" w:type="dxa"/>
          </w:tcPr>
          <w:p>
            <w:pPr>
              <w:pStyle w:val="0"/>
              <w:jc w:val="center"/>
            </w:pPr>
            <w:r>
              <w:rPr>
                <w:sz w:val="20"/>
              </w:rPr>
              <w:t xml:space="preserve">X</w:t>
            </w:r>
          </w:p>
        </w:tc>
      </w:tr>
      <w:tr>
        <w:tc>
          <w:tcPr>
            <w:tcW w:w="3345" w:type="dxa"/>
          </w:tcPr>
          <w:p>
            <w:pPr>
              <w:pStyle w:val="0"/>
              <w:ind w:left="566"/>
            </w:pPr>
            <w:r>
              <w:rPr>
                <w:sz w:val="20"/>
              </w:rPr>
              <w:t xml:space="preserve">- дистанция (велодорожка)</w:t>
            </w:r>
          </w:p>
        </w:tc>
        <w:tc>
          <w:tcPr>
            <w:tcW w:w="510" w:type="dxa"/>
            <w:vAlign w:val="bottom"/>
          </w:tcPr>
          <w:bookmarkStart w:id="1261" w:name="P1261"/>
          <w:bookmarkEnd w:id="1261"/>
          <w:p>
            <w:pPr>
              <w:pStyle w:val="0"/>
              <w:jc w:val="center"/>
            </w:pPr>
            <w:r>
              <w:rPr>
                <w:sz w:val="20"/>
              </w:rPr>
              <w:t xml:space="preserve">73</w:t>
            </w:r>
          </w:p>
        </w:tc>
        <w:tc>
          <w:tcPr>
            <w:tcW w:w="62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907"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567" w:type="dxa"/>
          </w:tcPr>
          <w:p>
            <w:pPr>
              <w:pStyle w:val="0"/>
              <w:jc w:val="center"/>
            </w:pPr>
            <w:r>
              <w:rPr>
                <w:sz w:val="20"/>
              </w:rPr>
              <w:t xml:space="preserve">X</w:t>
            </w:r>
          </w:p>
        </w:tc>
        <w:tc>
          <w:tcPr>
            <w:tcW w:w="510" w:type="dxa"/>
          </w:tcPr>
          <w:p>
            <w:pPr>
              <w:pStyle w:val="0"/>
              <w:jc w:val="center"/>
            </w:pPr>
            <w:r>
              <w:rPr>
                <w:sz w:val="20"/>
              </w:rPr>
              <w:t xml:space="preserve">X</w:t>
            </w:r>
          </w:p>
        </w:tc>
      </w:tr>
      <w:tr>
        <w:tc>
          <w:tcPr>
            <w:tcW w:w="3345" w:type="dxa"/>
          </w:tcPr>
          <w:p>
            <w:pPr>
              <w:pStyle w:val="0"/>
              <w:ind w:left="566"/>
            </w:pPr>
            <w:r>
              <w:rPr>
                <w:sz w:val="20"/>
              </w:rPr>
              <w:t xml:space="preserve">- спот (плаза начального уровня)</w:t>
            </w:r>
          </w:p>
        </w:tc>
        <w:tc>
          <w:tcPr>
            <w:tcW w:w="510" w:type="dxa"/>
            <w:vAlign w:val="bottom"/>
          </w:tcPr>
          <w:bookmarkStart w:id="1275" w:name="P1275"/>
          <w:bookmarkEnd w:id="1275"/>
          <w:p>
            <w:pPr>
              <w:pStyle w:val="0"/>
              <w:jc w:val="center"/>
            </w:pPr>
            <w:r>
              <w:rPr>
                <w:sz w:val="20"/>
              </w:rPr>
              <w:t xml:space="preserve">74</w:t>
            </w:r>
          </w:p>
        </w:tc>
        <w:tc>
          <w:tcPr>
            <w:tcW w:w="62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907"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567" w:type="dxa"/>
          </w:tcPr>
          <w:p>
            <w:pPr>
              <w:pStyle w:val="0"/>
              <w:jc w:val="center"/>
            </w:pPr>
            <w:r>
              <w:rPr>
                <w:sz w:val="20"/>
              </w:rPr>
              <w:t xml:space="preserve">X</w:t>
            </w:r>
          </w:p>
        </w:tc>
        <w:tc>
          <w:tcPr>
            <w:tcW w:w="510" w:type="dxa"/>
          </w:tcPr>
          <w:p>
            <w:pPr>
              <w:pStyle w:val="0"/>
              <w:jc w:val="center"/>
            </w:pPr>
            <w:r>
              <w:rPr>
                <w:sz w:val="20"/>
              </w:rPr>
              <w:t xml:space="preserve">X</w:t>
            </w:r>
          </w:p>
        </w:tc>
      </w:tr>
      <w:tr>
        <w:tc>
          <w:tcPr>
            <w:tcW w:w="3345" w:type="dxa"/>
          </w:tcPr>
          <w:p>
            <w:pPr>
              <w:pStyle w:val="0"/>
              <w:ind w:left="566"/>
            </w:pPr>
            <w:r>
              <w:rPr>
                <w:sz w:val="20"/>
              </w:rPr>
              <w:t xml:space="preserve">- площадка с тренажерами</w:t>
            </w:r>
          </w:p>
        </w:tc>
        <w:tc>
          <w:tcPr>
            <w:tcW w:w="510" w:type="dxa"/>
            <w:vAlign w:val="bottom"/>
          </w:tcPr>
          <w:bookmarkStart w:id="1289" w:name="P1289"/>
          <w:bookmarkEnd w:id="1289"/>
          <w:p>
            <w:pPr>
              <w:pStyle w:val="0"/>
              <w:jc w:val="center"/>
            </w:pPr>
            <w:r>
              <w:rPr>
                <w:sz w:val="20"/>
              </w:rPr>
              <w:t xml:space="preserve">75</w:t>
            </w:r>
          </w:p>
        </w:tc>
        <w:tc>
          <w:tcPr>
            <w:tcW w:w="62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907"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567" w:type="dxa"/>
          </w:tcPr>
          <w:p>
            <w:pPr>
              <w:pStyle w:val="0"/>
              <w:jc w:val="center"/>
            </w:pPr>
            <w:r>
              <w:rPr>
                <w:sz w:val="20"/>
              </w:rPr>
              <w:t xml:space="preserve">X</w:t>
            </w:r>
          </w:p>
        </w:tc>
        <w:tc>
          <w:tcPr>
            <w:tcW w:w="510" w:type="dxa"/>
          </w:tcPr>
          <w:p>
            <w:pPr>
              <w:pStyle w:val="0"/>
              <w:jc w:val="center"/>
            </w:pPr>
            <w:r>
              <w:rPr>
                <w:sz w:val="20"/>
              </w:rPr>
              <w:t xml:space="preserve">X</w:t>
            </w:r>
          </w:p>
        </w:tc>
      </w:tr>
      <w:tr>
        <w:tc>
          <w:tcPr>
            <w:tcW w:w="3345" w:type="dxa"/>
          </w:tcPr>
          <w:p>
            <w:pPr>
              <w:pStyle w:val="0"/>
              <w:ind w:left="566"/>
            </w:pPr>
            <w:r>
              <w:rPr>
                <w:sz w:val="20"/>
              </w:rPr>
              <w:t xml:space="preserve">- каток (сезонный)</w:t>
            </w:r>
          </w:p>
        </w:tc>
        <w:tc>
          <w:tcPr>
            <w:tcW w:w="510" w:type="dxa"/>
            <w:vAlign w:val="bottom"/>
          </w:tcPr>
          <w:bookmarkStart w:id="1303" w:name="P1303"/>
          <w:bookmarkEnd w:id="1303"/>
          <w:p>
            <w:pPr>
              <w:pStyle w:val="0"/>
              <w:jc w:val="center"/>
            </w:pPr>
            <w:r>
              <w:rPr>
                <w:sz w:val="20"/>
              </w:rPr>
              <w:t xml:space="preserve">76</w:t>
            </w:r>
          </w:p>
        </w:tc>
        <w:tc>
          <w:tcPr>
            <w:tcW w:w="624"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907"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567" w:type="dxa"/>
          </w:tcPr>
          <w:p>
            <w:pPr>
              <w:pStyle w:val="0"/>
              <w:jc w:val="center"/>
            </w:pPr>
            <w:r>
              <w:rPr>
                <w:sz w:val="20"/>
              </w:rPr>
              <w:t xml:space="preserve">X</w:t>
            </w:r>
          </w:p>
        </w:tc>
        <w:tc>
          <w:tcPr>
            <w:tcW w:w="510" w:type="dxa"/>
          </w:tcPr>
          <w:p>
            <w:pPr>
              <w:pStyle w:val="0"/>
              <w:jc w:val="center"/>
            </w:pPr>
            <w:r>
              <w:rPr>
                <w:sz w:val="20"/>
              </w:rPr>
              <w:t xml:space="preserve">X</w:t>
            </w: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701"/>
        <w:gridCol w:w="7370"/>
      </w:tblGrid>
      <w:tr>
        <w:tc>
          <w:tcPr>
            <w:tcW w:w="1701" w:type="dxa"/>
            <w:tcBorders>
              <w:top w:val="nil"/>
              <w:left w:val="nil"/>
              <w:bottom w:val="nil"/>
              <w:right w:val="nil"/>
            </w:tcBorders>
          </w:tcPr>
          <w:p>
            <w:pPr>
              <w:pStyle w:val="0"/>
              <w:ind w:left="283"/>
            </w:pPr>
            <w:r>
              <w:rPr>
                <w:sz w:val="20"/>
              </w:rPr>
              <w:t xml:space="preserve">Справочно:</w:t>
            </w:r>
          </w:p>
        </w:tc>
        <w:tc>
          <w:tcPr>
            <w:tcW w:w="7370" w:type="dxa"/>
            <w:tcBorders>
              <w:top w:val="nil"/>
              <w:left w:val="nil"/>
              <w:bottom w:val="nil"/>
              <w:right w:val="nil"/>
            </w:tcBorders>
          </w:tcPr>
          <w:bookmarkStart w:id="1318" w:name="P1318"/>
          <w:bookmarkEnd w:id="1318"/>
          <w:p>
            <w:pPr>
              <w:pStyle w:val="0"/>
            </w:pPr>
            <w:r>
              <w:rPr>
                <w:sz w:val="20"/>
              </w:rPr>
              <w:t xml:space="preserve">Количество заключенных в отчетный период соглашений о государственно-частном (муниципально-частном) партнерстве (77) ___________.</w:t>
            </w:r>
          </w:p>
        </w:tc>
      </w:tr>
      <w:tr>
        <w:tc>
          <w:tcPr>
            <w:tcW w:w="1701" w:type="dxa"/>
            <w:tcBorders>
              <w:top w:val="nil"/>
              <w:left w:val="nil"/>
              <w:bottom w:val="nil"/>
              <w:right w:val="nil"/>
            </w:tcBorders>
          </w:tcPr>
          <w:p>
            <w:pPr>
              <w:pStyle w:val="0"/>
            </w:pPr>
            <w:r>
              <w:rPr>
                <w:sz w:val="20"/>
              </w:rPr>
            </w:r>
          </w:p>
        </w:tc>
        <w:tc>
          <w:tcPr>
            <w:tcW w:w="7370" w:type="dxa"/>
            <w:tcBorders>
              <w:top w:val="nil"/>
              <w:left w:val="nil"/>
              <w:bottom w:val="nil"/>
              <w:right w:val="nil"/>
            </w:tcBorders>
          </w:tcPr>
          <w:bookmarkStart w:id="1320" w:name="P1320"/>
          <w:bookmarkEnd w:id="1320"/>
          <w:p>
            <w:pPr>
              <w:pStyle w:val="0"/>
            </w:pPr>
            <w:r>
              <w:rPr>
                <w:sz w:val="20"/>
              </w:rPr>
              <w:t xml:space="preserve">Количество заключенных в отчетный период концессионных соглашений (78) 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322" w:name="P1322"/>
          <w:bookmarkEnd w:id="1322"/>
          <w:p>
            <w:pPr>
              <w:pStyle w:val="0"/>
              <w:outlineLvl w:val="1"/>
              <w:jc w:val="center"/>
            </w:pPr>
            <w:r>
              <w:rPr>
                <w:sz w:val="20"/>
              </w:rPr>
              <w:t xml:space="preserve">Раздел IV. Финансирование физической культуры и спорта, тысяча рублей</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510"/>
        <w:gridCol w:w="624"/>
        <w:gridCol w:w="680"/>
        <w:gridCol w:w="1587"/>
        <w:gridCol w:w="1531"/>
        <w:gridCol w:w="850"/>
        <w:gridCol w:w="1020"/>
        <w:gridCol w:w="1474"/>
      </w:tblGrid>
      <w:tr>
        <w:tc>
          <w:tcPr>
            <w:tcW w:w="3345" w:type="dxa"/>
            <w:vMerge w:val="restart"/>
          </w:tcPr>
          <w:p>
            <w:pPr>
              <w:pStyle w:val="0"/>
              <w:jc w:val="center"/>
            </w:pPr>
            <w:r>
              <w:rPr>
                <w:sz w:val="20"/>
              </w:rPr>
              <w:t xml:space="preserve">Статьи расходов</w:t>
            </w:r>
          </w:p>
        </w:tc>
        <w:tc>
          <w:tcPr>
            <w:tcW w:w="510" w:type="dxa"/>
            <w:vMerge w:val="restart"/>
          </w:tcPr>
          <w:p>
            <w:pPr>
              <w:pStyle w:val="0"/>
              <w:jc w:val="center"/>
            </w:pPr>
            <w:r>
              <w:rPr>
                <w:sz w:val="20"/>
              </w:rPr>
              <w:t xml:space="preserve">N строки</w:t>
            </w:r>
          </w:p>
        </w:tc>
        <w:tc>
          <w:tcPr>
            <w:gridSpan w:val="4"/>
            <w:tcW w:w="4422" w:type="dxa"/>
          </w:tcPr>
          <w:p>
            <w:pPr>
              <w:pStyle w:val="0"/>
              <w:jc w:val="center"/>
            </w:pPr>
            <w:r>
              <w:rPr>
                <w:sz w:val="20"/>
              </w:rPr>
              <w:t xml:space="preserve">Фактически выделено бюджетных средств</w:t>
            </w:r>
          </w:p>
        </w:tc>
        <w:tc>
          <w:tcPr>
            <w:tcW w:w="850" w:type="dxa"/>
            <w:vMerge w:val="restart"/>
          </w:tcPr>
          <w:p>
            <w:pPr>
              <w:pStyle w:val="0"/>
              <w:jc w:val="center"/>
            </w:pPr>
            <w:r>
              <w:rPr>
                <w:sz w:val="20"/>
              </w:rPr>
              <w:t xml:space="preserve">Получено из внебюджетных источников</w:t>
            </w:r>
          </w:p>
        </w:tc>
        <w:tc>
          <w:tcPr>
            <w:tcW w:w="1020" w:type="dxa"/>
            <w:vMerge w:val="restart"/>
          </w:tcPr>
          <w:p>
            <w:pPr>
              <w:pStyle w:val="0"/>
              <w:jc w:val="center"/>
            </w:pPr>
            <w:r>
              <w:rPr>
                <w:sz w:val="20"/>
              </w:rPr>
              <w:t xml:space="preserve">Всего израсходовано на развитие физической культуры и спорта</w:t>
            </w:r>
          </w:p>
        </w:tc>
        <w:tc>
          <w:tcPr>
            <w:tcW w:w="1474" w:type="dxa"/>
            <w:vMerge w:val="restart"/>
          </w:tcPr>
          <w:p>
            <w:pPr>
              <w:pStyle w:val="0"/>
              <w:jc w:val="center"/>
            </w:pPr>
            <w:r>
              <w:rPr>
                <w:sz w:val="20"/>
              </w:rPr>
              <w:t xml:space="preserve">Из </w:t>
            </w:r>
            <w:hyperlink w:history="0" w:anchor="P1343" w:tooltip="8">
              <w:r>
                <w:rPr>
                  <w:sz w:val="20"/>
                  <w:color w:val="0000ff"/>
                </w:rPr>
                <w:t xml:space="preserve">гр. 8</w:t>
              </w:r>
            </w:hyperlink>
            <w:r>
              <w:rPr>
                <w:sz w:val="20"/>
              </w:rPr>
              <w:t xml:space="preserve"> по разделу 1100 "Физическая культура и спорт" бюджетной классификации Российской Федерации</w:t>
            </w:r>
          </w:p>
        </w:tc>
      </w:tr>
      <w:tr>
        <w:tc>
          <w:tcPr>
            <w:vMerge w:val="continue"/>
          </w:tcPr>
          <w:p/>
        </w:tc>
        <w:tc>
          <w:tcPr>
            <w:vMerge w:val="continue"/>
          </w:tcPr>
          <w:p/>
        </w:tc>
        <w:tc>
          <w:tcPr>
            <w:tcW w:w="624" w:type="dxa"/>
            <w:vMerge w:val="restart"/>
          </w:tcPr>
          <w:p>
            <w:pPr>
              <w:pStyle w:val="0"/>
              <w:jc w:val="center"/>
            </w:pPr>
            <w:r>
              <w:rPr>
                <w:sz w:val="20"/>
              </w:rPr>
              <w:t xml:space="preserve">Всего</w:t>
            </w:r>
          </w:p>
        </w:tc>
        <w:tc>
          <w:tcPr>
            <w:gridSpan w:val="3"/>
            <w:tcW w:w="3798" w:type="dxa"/>
          </w:tcPr>
          <w:p>
            <w:pPr>
              <w:pStyle w:val="0"/>
              <w:jc w:val="center"/>
            </w:pPr>
            <w:r>
              <w:rPr>
                <w:sz w:val="20"/>
              </w:rPr>
              <w:t xml:space="preserve">в том числе</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680" w:type="dxa"/>
            <w:vMerge w:val="restart"/>
          </w:tcPr>
          <w:p>
            <w:pPr>
              <w:pStyle w:val="0"/>
              <w:jc w:val="center"/>
            </w:pPr>
            <w:r>
              <w:rPr>
                <w:sz w:val="20"/>
              </w:rPr>
              <w:t xml:space="preserve">из федерального бюджета</w:t>
            </w:r>
          </w:p>
        </w:tc>
        <w:tc>
          <w:tcPr>
            <w:gridSpan w:val="2"/>
            <w:tcW w:w="3118" w:type="dxa"/>
          </w:tcPr>
          <w:p>
            <w:pPr>
              <w:pStyle w:val="0"/>
              <w:jc w:val="center"/>
            </w:pPr>
            <w:r>
              <w:rPr>
                <w:sz w:val="20"/>
              </w:rPr>
              <w:t xml:space="preserve">из консолидированного бюджета субъекта Российской Федерации:</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587" w:type="dxa"/>
          </w:tcPr>
          <w:p>
            <w:pPr>
              <w:pStyle w:val="0"/>
              <w:jc w:val="center"/>
            </w:pPr>
            <w:r>
              <w:rPr>
                <w:sz w:val="20"/>
              </w:rPr>
              <w:t xml:space="preserve">бюджет субъекта Российской Федерации</w:t>
            </w:r>
          </w:p>
        </w:tc>
        <w:tc>
          <w:tcPr>
            <w:tcW w:w="1531" w:type="dxa"/>
          </w:tcPr>
          <w:p>
            <w:pPr>
              <w:pStyle w:val="0"/>
              <w:jc w:val="center"/>
            </w:pPr>
            <w:r>
              <w:rPr>
                <w:sz w:val="20"/>
              </w:rPr>
              <w:t xml:space="preserve">бюджет муниципального образования</w:t>
            </w:r>
          </w:p>
        </w:tc>
        <w:tc>
          <w:tcPr>
            <w:vMerge w:val="continue"/>
          </w:tcPr>
          <w:p/>
        </w:tc>
        <w:tc>
          <w:tcPr>
            <w:vMerge w:val="continue"/>
          </w:tcPr>
          <w:p/>
        </w:tc>
        <w:tc>
          <w:tcPr>
            <w:vMerge w:val="continue"/>
          </w:tcPr>
          <w:p/>
        </w:tc>
      </w:tr>
      <w:tr>
        <w:tc>
          <w:tcPr>
            <w:tcW w:w="3345" w:type="dxa"/>
          </w:tcPr>
          <w:p>
            <w:pPr>
              <w:pStyle w:val="0"/>
              <w:jc w:val="center"/>
            </w:pPr>
            <w:r>
              <w:rPr>
                <w:sz w:val="20"/>
              </w:rPr>
              <w:t xml:space="preserve">1</w:t>
            </w:r>
          </w:p>
        </w:tc>
        <w:tc>
          <w:tcPr>
            <w:tcW w:w="510" w:type="dxa"/>
          </w:tcPr>
          <w:p>
            <w:pPr>
              <w:pStyle w:val="0"/>
              <w:jc w:val="center"/>
            </w:pPr>
            <w:r>
              <w:rPr>
                <w:sz w:val="20"/>
              </w:rPr>
              <w:t xml:space="preserve">2</w:t>
            </w:r>
          </w:p>
        </w:tc>
        <w:tc>
          <w:tcPr>
            <w:tcW w:w="624" w:type="dxa"/>
          </w:tcPr>
          <w:bookmarkStart w:id="1338" w:name="P1338"/>
          <w:bookmarkEnd w:id="1338"/>
          <w:p>
            <w:pPr>
              <w:pStyle w:val="0"/>
              <w:jc w:val="center"/>
            </w:pPr>
            <w:r>
              <w:rPr>
                <w:sz w:val="20"/>
              </w:rPr>
              <w:t xml:space="preserve">3</w:t>
            </w:r>
          </w:p>
        </w:tc>
        <w:tc>
          <w:tcPr>
            <w:tcW w:w="680" w:type="dxa"/>
          </w:tcPr>
          <w:bookmarkStart w:id="1339" w:name="P1339"/>
          <w:bookmarkEnd w:id="1339"/>
          <w:p>
            <w:pPr>
              <w:pStyle w:val="0"/>
              <w:jc w:val="center"/>
            </w:pPr>
            <w:r>
              <w:rPr>
                <w:sz w:val="20"/>
              </w:rPr>
              <w:t xml:space="preserve">4</w:t>
            </w:r>
          </w:p>
        </w:tc>
        <w:tc>
          <w:tcPr>
            <w:tcW w:w="1587" w:type="dxa"/>
          </w:tcPr>
          <w:bookmarkStart w:id="1340" w:name="P1340"/>
          <w:bookmarkEnd w:id="1340"/>
          <w:p>
            <w:pPr>
              <w:pStyle w:val="0"/>
              <w:jc w:val="center"/>
            </w:pPr>
            <w:r>
              <w:rPr>
                <w:sz w:val="20"/>
              </w:rPr>
              <w:t xml:space="preserve">5</w:t>
            </w:r>
          </w:p>
        </w:tc>
        <w:tc>
          <w:tcPr>
            <w:tcW w:w="1531" w:type="dxa"/>
          </w:tcPr>
          <w:bookmarkStart w:id="1341" w:name="P1341"/>
          <w:bookmarkEnd w:id="1341"/>
          <w:p>
            <w:pPr>
              <w:pStyle w:val="0"/>
              <w:jc w:val="center"/>
            </w:pPr>
            <w:r>
              <w:rPr>
                <w:sz w:val="20"/>
              </w:rPr>
              <w:t xml:space="preserve">6</w:t>
            </w:r>
          </w:p>
        </w:tc>
        <w:tc>
          <w:tcPr>
            <w:tcW w:w="850" w:type="dxa"/>
          </w:tcPr>
          <w:bookmarkStart w:id="1342" w:name="P1342"/>
          <w:bookmarkEnd w:id="1342"/>
          <w:p>
            <w:pPr>
              <w:pStyle w:val="0"/>
              <w:jc w:val="center"/>
            </w:pPr>
            <w:r>
              <w:rPr>
                <w:sz w:val="20"/>
              </w:rPr>
              <w:t xml:space="preserve">7</w:t>
            </w:r>
          </w:p>
        </w:tc>
        <w:tc>
          <w:tcPr>
            <w:tcW w:w="1020" w:type="dxa"/>
          </w:tcPr>
          <w:bookmarkStart w:id="1343" w:name="P1343"/>
          <w:bookmarkEnd w:id="1343"/>
          <w:p>
            <w:pPr>
              <w:pStyle w:val="0"/>
              <w:jc w:val="center"/>
            </w:pPr>
            <w:r>
              <w:rPr>
                <w:sz w:val="20"/>
              </w:rPr>
              <w:t xml:space="preserve">8</w:t>
            </w:r>
          </w:p>
        </w:tc>
        <w:tc>
          <w:tcPr>
            <w:tcW w:w="1474" w:type="dxa"/>
          </w:tcPr>
          <w:bookmarkStart w:id="1344" w:name="P1344"/>
          <w:bookmarkEnd w:id="1344"/>
          <w:p>
            <w:pPr>
              <w:pStyle w:val="0"/>
              <w:jc w:val="center"/>
            </w:pPr>
            <w:r>
              <w:rPr>
                <w:sz w:val="20"/>
              </w:rPr>
              <w:t xml:space="preserve">9</w:t>
            </w:r>
          </w:p>
        </w:tc>
      </w:tr>
      <w:tr>
        <w:tc>
          <w:tcPr>
            <w:tcW w:w="3345" w:type="dxa"/>
            <w:vAlign w:val="bottom"/>
          </w:tcPr>
          <w:p>
            <w:pPr>
              <w:pStyle w:val="0"/>
            </w:pPr>
            <w:r>
              <w:rPr>
                <w:sz w:val="20"/>
              </w:rPr>
              <w:t xml:space="preserve">Расходы - всего (сумма </w:t>
            </w:r>
            <w:hyperlink w:history="0" w:anchor="P1356" w:tooltip="80">
              <w:r>
                <w:rPr>
                  <w:sz w:val="20"/>
                  <w:color w:val="0000ff"/>
                </w:rPr>
                <w:t xml:space="preserve">строк 80</w:t>
              </w:r>
            </w:hyperlink>
            <w:r>
              <w:rPr>
                <w:sz w:val="20"/>
              </w:rPr>
              <w:t xml:space="preserve"> - </w:t>
            </w:r>
            <w:hyperlink w:history="0" w:anchor="P1419" w:tooltip="87">
              <w:r>
                <w:rPr>
                  <w:sz w:val="20"/>
                  <w:color w:val="0000ff"/>
                </w:rPr>
                <w:t xml:space="preserve">87</w:t>
              </w:r>
            </w:hyperlink>
            <w:r>
              <w:rPr>
                <w:sz w:val="20"/>
              </w:rPr>
              <w:t xml:space="preserve">)</w:t>
            </w:r>
          </w:p>
        </w:tc>
        <w:tc>
          <w:tcPr>
            <w:tcW w:w="510" w:type="dxa"/>
            <w:vAlign w:val="bottom"/>
          </w:tcPr>
          <w:bookmarkStart w:id="1346" w:name="P1346"/>
          <w:bookmarkEnd w:id="1346"/>
          <w:p>
            <w:pPr>
              <w:pStyle w:val="0"/>
              <w:jc w:val="center"/>
            </w:pPr>
            <w:r>
              <w:rPr>
                <w:sz w:val="20"/>
              </w:rPr>
              <w:t xml:space="preserve">79</w:t>
            </w:r>
          </w:p>
        </w:tc>
        <w:tc>
          <w:tcPr>
            <w:tcW w:w="624" w:type="dxa"/>
            <w:vAlign w:val="bottom"/>
          </w:tcPr>
          <w:p>
            <w:pPr>
              <w:pStyle w:val="0"/>
            </w:pPr>
            <w:r>
              <w:rPr>
                <w:sz w:val="20"/>
              </w:rPr>
            </w:r>
          </w:p>
        </w:tc>
        <w:tc>
          <w:tcPr>
            <w:tcW w:w="680" w:type="dxa"/>
            <w:vAlign w:val="bottom"/>
          </w:tcPr>
          <w:p>
            <w:pPr>
              <w:pStyle w:val="0"/>
            </w:pPr>
            <w:r>
              <w:rPr>
                <w:sz w:val="20"/>
              </w:rPr>
            </w:r>
          </w:p>
        </w:tc>
        <w:tc>
          <w:tcPr>
            <w:tcW w:w="1587" w:type="dxa"/>
            <w:vAlign w:val="bottom"/>
          </w:tcPr>
          <w:p>
            <w:pPr>
              <w:pStyle w:val="0"/>
            </w:pPr>
            <w:r>
              <w:rPr>
                <w:sz w:val="20"/>
              </w:rPr>
            </w:r>
          </w:p>
        </w:tc>
        <w:tc>
          <w:tcPr>
            <w:tcW w:w="1531" w:type="dxa"/>
            <w:vAlign w:val="bottom"/>
          </w:tcPr>
          <w:p>
            <w:pPr>
              <w:pStyle w:val="0"/>
            </w:pPr>
            <w:r>
              <w:rPr>
                <w:sz w:val="20"/>
              </w:rPr>
            </w:r>
          </w:p>
        </w:tc>
        <w:tc>
          <w:tcPr>
            <w:tcW w:w="850" w:type="dxa"/>
            <w:vAlign w:val="bottom"/>
          </w:tcPr>
          <w:p>
            <w:pPr>
              <w:pStyle w:val="0"/>
            </w:pPr>
            <w:r>
              <w:rPr>
                <w:sz w:val="20"/>
              </w:rPr>
            </w:r>
          </w:p>
        </w:tc>
        <w:tc>
          <w:tcPr>
            <w:tcW w:w="1020" w:type="dxa"/>
            <w:vAlign w:val="bottom"/>
          </w:tcPr>
          <w:p>
            <w:pPr>
              <w:pStyle w:val="0"/>
            </w:pPr>
            <w:r>
              <w:rPr>
                <w:sz w:val="20"/>
              </w:rPr>
            </w:r>
          </w:p>
        </w:tc>
        <w:tc>
          <w:tcPr>
            <w:tcW w:w="1474" w:type="dxa"/>
            <w:vAlign w:val="bottom"/>
          </w:tcPr>
          <w:p>
            <w:pPr>
              <w:pStyle w:val="0"/>
            </w:pPr>
            <w:r>
              <w:rPr>
                <w:sz w:val="20"/>
              </w:rPr>
            </w:r>
          </w:p>
        </w:tc>
      </w:tr>
      <w:tr>
        <w:tc>
          <w:tcPr>
            <w:tcW w:w="3345" w:type="dxa"/>
            <w:vAlign w:val="bottom"/>
          </w:tcPr>
          <w:p>
            <w:pPr>
              <w:pStyle w:val="0"/>
              <w:ind w:left="566"/>
            </w:pPr>
            <w:r>
              <w:rPr>
                <w:sz w:val="20"/>
              </w:rPr>
              <w:t xml:space="preserve">в том числе:</w:t>
            </w:r>
          </w:p>
          <w:p>
            <w:pPr>
              <w:pStyle w:val="0"/>
              <w:ind w:left="283"/>
            </w:pPr>
            <w:r>
              <w:rPr>
                <w:sz w:val="20"/>
              </w:rPr>
              <w:t xml:space="preserve">Организация и проведение спортивных мероприятий</w:t>
            </w:r>
          </w:p>
        </w:tc>
        <w:tc>
          <w:tcPr>
            <w:tcW w:w="510" w:type="dxa"/>
            <w:vAlign w:val="bottom"/>
          </w:tcPr>
          <w:bookmarkStart w:id="1356" w:name="P1356"/>
          <w:bookmarkEnd w:id="1356"/>
          <w:p>
            <w:pPr>
              <w:pStyle w:val="0"/>
              <w:jc w:val="center"/>
            </w:pPr>
            <w:r>
              <w:rPr>
                <w:sz w:val="20"/>
              </w:rPr>
              <w:t xml:space="preserve">80</w:t>
            </w:r>
          </w:p>
        </w:tc>
        <w:tc>
          <w:tcPr>
            <w:tcW w:w="62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531" w:type="dxa"/>
            <w:vAlign w:val="bottom"/>
          </w:tcPr>
          <w:p>
            <w:pPr>
              <w:pStyle w:val="0"/>
            </w:pPr>
            <w:r>
              <w:rPr>
                <w:sz w:val="20"/>
              </w:rPr>
            </w:r>
          </w:p>
        </w:tc>
        <w:tc>
          <w:tcPr>
            <w:tcW w:w="850" w:type="dxa"/>
            <w:vAlign w:val="bottom"/>
          </w:tcPr>
          <w:p>
            <w:pPr>
              <w:pStyle w:val="0"/>
            </w:pPr>
            <w:r>
              <w:rPr>
                <w:sz w:val="20"/>
              </w:rPr>
            </w:r>
          </w:p>
        </w:tc>
        <w:tc>
          <w:tcPr>
            <w:tcW w:w="1020" w:type="dxa"/>
            <w:vAlign w:val="bottom"/>
          </w:tcPr>
          <w:p>
            <w:pPr>
              <w:pStyle w:val="0"/>
            </w:pPr>
            <w:r>
              <w:rPr>
                <w:sz w:val="20"/>
              </w:rPr>
            </w:r>
          </w:p>
        </w:tc>
        <w:tc>
          <w:tcPr>
            <w:tcW w:w="1474" w:type="dxa"/>
          </w:tcPr>
          <w:p>
            <w:pPr>
              <w:pStyle w:val="0"/>
            </w:pPr>
            <w:r>
              <w:rPr>
                <w:sz w:val="20"/>
              </w:rPr>
            </w:r>
          </w:p>
        </w:tc>
      </w:tr>
      <w:tr>
        <w:tc>
          <w:tcPr>
            <w:tcW w:w="3345" w:type="dxa"/>
            <w:vAlign w:val="bottom"/>
          </w:tcPr>
          <w:p>
            <w:pPr>
              <w:pStyle w:val="0"/>
              <w:ind w:left="283"/>
            </w:pPr>
            <w:r>
              <w:rPr>
                <w:sz w:val="20"/>
              </w:rPr>
              <w:t xml:space="preserve">Организация и проведение физкультурных и массовых спортивных мероприятий</w:t>
            </w:r>
          </w:p>
        </w:tc>
        <w:tc>
          <w:tcPr>
            <w:tcW w:w="510" w:type="dxa"/>
            <w:vAlign w:val="bottom"/>
          </w:tcPr>
          <w:bookmarkStart w:id="1365" w:name="P1365"/>
          <w:bookmarkEnd w:id="1365"/>
          <w:p>
            <w:pPr>
              <w:pStyle w:val="0"/>
              <w:jc w:val="center"/>
            </w:pPr>
            <w:r>
              <w:rPr>
                <w:sz w:val="20"/>
              </w:rPr>
              <w:t xml:space="preserve">81</w:t>
            </w:r>
          </w:p>
        </w:tc>
        <w:tc>
          <w:tcPr>
            <w:tcW w:w="62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531" w:type="dxa"/>
            <w:vAlign w:val="bottom"/>
          </w:tcPr>
          <w:p>
            <w:pPr>
              <w:pStyle w:val="0"/>
            </w:pPr>
            <w:r>
              <w:rPr>
                <w:sz w:val="20"/>
              </w:rPr>
            </w:r>
          </w:p>
        </w:tc>
        <w:tc>
          <w:tcPr>
            <w:tcW w:w="850" w:type="dxa"/>
            <w:vAlign w:val="bottom"/>
          </w:tcPr>
          <w:p>
            <w:pPr>
              <w:pStyle w:val="0"/>
            </w:pPr>
            <w:r>
              <w:rPr>
                <w:sz w:val="20"/>
              </w:rPr>
            </w:r>
          </w:p>
        </w:tc>
        <w:tc>
          <w:tcPr>
            <w:tcW w:w="1020" w:type="dxa"/>
            <w:vAlign w:val="bottom"/>
          </w:tcPr>
          <w:p>
            <w:pPr>
              <w:pStyle w:val="0"/>
            </w:pPr>
            <w:r>
              <w:rPr>
                <w:sz w:val="20"/>
              </w:rPr>
            </w:r>
          </w:p>
        </w:tc>
        <w:tc>
          <w:tcPr>
            <w:tcW w:w="1474" w:type="dxa"/>
          </w:tcPr>
          <w:p>
            <w:pPr>
              <w:pStyle w:val="0"/>
            </w:pPr>
            <w:r>
              <w:rPr>
                <w:sz w:val="20"/>
              </w:rPr>
            </w:r>
          </w:p>
        </w:tc>
      </w:tr>
      <w:tr>
        <w:tc>
          <w:tcPr>
            <w:tcW w:w="3345" w:type="dxa"/>
            <w:vAlign w:val="bottom"/>
          </w:tcPr>
          <w:p>
            <w:pPr>
              <w:pStyle w:val="0"/>
              <w:ind w:left="283"/>
            </w:pPr>
            <w:r>
              <w:rPr>
                <w:sz w:val="20"/>
              </w:rPr>
              <w:t xml:space="preserve">Приобретение спортивного оборудования и инвентаря</w:t>
            </w:r>
          </w:p>
        </w:tc>
        <w:tc>
          <w:tcPr>
            <w:tcW w:w="510" w:type="dxa"/>
            <w:vAlign w:val="bottom"/>
          </w:tcPr>
          <w:bookmarkStart w:id="1374" w:name="P1374"/>
          <w:bookmarkEnd w:id="1374"/>
          <w:p>
            <w:pPr>
              <w:pStyle w:val="0"/>
              <w:jc w:val="center"/>
            </w:pPr>
            <w:r>
              <w:rPr>
                <w:sz w:val="20"/>
              </w:rPr>
              <w:t xml:space="preserve">82</w:t>
            </w:r>
          </w:p>
        </w:tc>
        <w:tc>
          <w:tcPr>
            <w:tcW w:w="62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474" w:type="dxa"/>
          </w:tcPr>
          <w:p>
            <w:pPr>
              <w:pStyle w:val="0"/>
            </w:pPr>
            <w:r>
              <w:rPr>
                <w:sz w:val="20"/>
              </w:rPr>
            </w:r>
          </w:p>
        </w:tc>
      </w:tr>
      <w:tr>
        <w:tc>
          <w:tcPr>
            <w:tcW w:w="3345" w:type="dxa"/>
            <w:vAlign w:val="bottom"/>
          </w:tcPr>
          <w:p>
            <w:pPr>
              <w:pStyle w:val="0"/>
              <w:ind w:left="283"/>
            </w:pPr>
            <w:r>
              <w:rPr>
                <w:sz w:val="20"/>
              </w:rPr>
              <w:t xml:space="preserve">Капитальный ремонт спортсооружений</w:t>
            </w:r>
          </w:p>
        </w:tc>
        <w:tc>
          <w:tcPr>
            <w:tcW w:w="510" w:type="dxa"/>
            <w:vAlign w:val="bottom"/>
          </w:tcPr>
          <w:bookmarkStart w:id="1383" w:name="P1383"/>
          <w:bookmarkEnd w:id="1383"/>
          <w:p>
            <w:pPr>
              <w:pStyle w:val="0"/>
              <w:jc w:val="center"/>
            </w:pPr>
            <w:r>
              <w:rPr>
                <w:sz w:val="20"/>
              </w:rPr>
              <w:t xml:space="preserve">83</w:t>
            </w:r>
          </w:p>
        </w:tc>
        <w:tc>
          <w:tcPr>
            <w:tcW w:w="624" w:type="dxa"/>
          </w:tcPr>
          <w:p>
            <w:pPr>
              <w:pStyle w:val="0"/>
            </w:pPr>
            <w:r>
              <w:rPr>
                <w:sz w:val="20"/>
              </w:rPr>
            </w:r>
          </w:p>
        </w:tc>
        <w:tc>
          <w:tcPr>
            <w:tcW w:w="680" w:type="dxa"/>
            <w:vAlign w:val="bottom"/>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474" w:type="dxa"/>
          </w:tcPr>
          <w:p>
            <w:pPr>
              <w:pStyle w:val="0"/>
            </w:pPr>
            <w:r>
              <w:rPr>
                <w:sz w:val="20"/>
              </w:rPr>
            </w:r>
          </w:p>
        </w:tc>
      </w:tr>
      <w:tr>
        <w:tc>
          <w:tcPr>
            <w:tcW w:w="3345" w:type="dxa"/>
            <w:vAlign w:val="bottom"/>
          </w:tcPr>
          <w:p>
            <w:pPr>
              <w:pStyle w:val="0"/>
              <w:ind w:left="283"/>
            </w:pPr>
            <w:r>
              <w:rPr>
                <w:sz w:val="20"/>
              </w:rPr>
              <w:t xml:space="preserve">Инвестиции на реконструкцию и строительство спортивных сооружений</w:t>
            </w:r>
          </w:p>
        </w:tc>
        <w:tc>
          <w:tcPr>
            <w:tcW w:w="510" w:type="dxa"/>
            <w:vAlign w:val="bottom"/>
          </w:tcPr>
          <w:bookmarkStart w:id="1392" w:name="P1392"/>
          <w:bookmarkEnd w:id="1392"/>
          <w:p>
            <w:pPr>
              <w:pStyle w:val="0"/>
              <w:jc w:val="center"/>
            </w:pPr>
            <w:r>
              <w:rPr>
                <w:sz w:val="20"/>
              </w:rPr>
              <w:t xml:space="preserve">84</w:t>
            </w:r>
          </w:p>
        </w:tc>
        <w:tc>
          <w:tcPr>
            <w:tcW w:w="62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474" w:type="dxa"/>
          </w:tcPr>
          <w:p>
            <w:pPr>
              <w:pStyle w:val="0"/>
            </w:pPr>
            <w:r>
              <w:rPr>
                <w:sz w:val="20"/>
              </w:rPr>
            </w:r>
          </w:p>
        </w:tc>
      </w:tr>
      <w:tr>
        <w:tc>
          <w:tcPr>
            <w:tcW w:w="3345" w:type="dxa"/>
            <w:vAlign w:val="bottom"/>
          </w:tcPr>
          <w:p>
            <w:pPr>
              <w:pStyle w:val="0"/>
              <w:ind w:left="283"/>
            </w:pPr>
            <w:r>
              <w:rPr>
                <w:sz w:val="20"/>
              </w:rPr>
              <w:t xml:space="preserve">Заработная плата работников физической культуры и спорта</w:t>
            </w:r>
          </w:p>
        </w:tc>
        <w:tc>
          <w:tcPr>
            <w:tcW w:w="510" w:type="dxa"/>
            <w:vAlign w:val="bottom"/>
          </w:tcPr>
          <w:bookmarkStart w:id="1401" w:name="P1401"/>
          <w:bookmarkEnd w:id="1401"/>
          <w:p>
            <w:pPr>
              <w:pStyle w:val="0"/>
              <w:jc w:val="center"/>
            </w:pPr>
            <w:r>
              <w:rPr>
                <w:sz w:val="20"/>
              </w:rPr>
              <w:t xml:space="preserve">85</w:t>
            </w:r>
          </w:p>
        </w:tc>
        <w:tc>
          <w:tcPr>
            <w:tcW w:w="624" w:type="dxa"/>
            <w:vAlign w:val="bottom"/>
          </w:tcPr>
          <w:p>
            <w:pPr>
              <w:pStyle w:val="0"/>
            </w:pPr>
            <w:r>
              <w:rPr>
                <w:sz w:val="20"/>
              </w:rPr>
            </w:r>
          </w:p>
        </w:tc>
        <w:tc>
          <w:tcPr>
            <w:tcW w:w="680" w:type="dxa"/>
            <w:vAlign w:val="bottom"/>
          </w:tcPr>
          <w:p>
            <w:pPr>
              <w:pStyle w:val="0"/>
            </w:pPr>
            <w:r>
              <w:rPr>
                <w:sz w:val="20"/>
              </w:rPr>
            </w:r>
          </w:p>
        </w:tc>
        <w:tc>
          <w:tcPr>
            <w:tcW w:w="1587" w:type="dxa"/>
            <w:vAlign w:val="bottom"/>
          </w:tcPr>
          <w:p>
            <w:pPr>
              <w:pStyle w:val="0"/>
            </w:pPr>
            <w:r>
              <w:rPr>
                <w:sz w:val="20"/>
              </w:rPr>
            </w:r>
          </w:p>
        </w:tc>
        <w:tc>
          <w:tcPr>
            <w:tcW w:w="1531" w:type="dxa"/>
            <w:vAlign w:val="bottom"/>
          </w:tcPr>
          <w:p>
            <w:pPr>
              <w:pStyle w:val="0"/>
            </w:pPr>
            <w:r>
              <w:rPr>
                <w:sz w:val="20"/>
              </w:rPr>
            </w:r>
          </w:p>
        </w:tc>
        <w:tc>
          <w:tcPr>
            <w:tcW w:w="850" w:type="dxa"/>
            <w:vAlign w:val="bottom"/>
          </w:tcPr>
          <w:p>
            <w:pPr>
              <w:pStyle w:val="0"/>
            </w:pPr>
            <w:r>
              <w:rPr>
                <w:sz w:val="20"/>
              </w:rPr>
            </w:r>
          </w:p>
        </w:tc>
        <w:tc>
          <w:tcPr>
            <w:tcW w:w="1020" w:type="dxa"/>
            <w:vAlign w:val="bottom"/>
          </w:tcPr>
          <w:p>
            <w:pPr>
              <w:pStyle w:val="0"/>
            </w:pPr>
            <w:r>
              <w:rPr>
                <w:sz w:val="20"/>
              </w:rPr>
            </w:r>
          </w:p>
        </w:tc>
        <w:tc>
          <w:tcPr>
            <w:tcW w:w="1474" w:type="dxa"/>
            <w:vAlign w:val="bottom"/>
          </w:tcPr>
          <w:p>
            <w:pPr>
              <w:pStyle w:val="0"/>
            </w:pPr>
            <w:r>
              <w:rPr>
                <w:sz w:val="20"/>
              </w:rPr>
            </w:r>
          </w:p>
        </w:tc>
      </w:tr>
      <w:tr>
        <w:tc>
          <w:tcPr>
            <w:tcW w:w="3345" w:type="dxa"/>
            <w:vAlign w:val="bottom"/>
          </w:tcPr>
          <w:p>
            <w:pPr>
              <w:pStyle w:val="0"/>
              <w:ind w:left="283"/>
            </w:pPr>
            <w:r>
              <w:rPr>
                <w:sz w:val="20"/>
              </w:rPr>
              <w:t xml:space="preserve">Содержание спортивных сооружений</w:t>
            </w:r>
          </w:p>
        </w:tc>
        <w:tc>
          <w:tcPr>
            <w:tcW w:w="510" w:type="dxa"/>
            <w:vAlign w:val="bottom"/>
          </w:tcPr>
          <w:bookmarkStart w:id="1410" w:name="P1410"/>
          <w:bookmarkEnd w:id="1410"/>
          <w:p>
            <w:pPr>
              <w:pStyle w:val="0"/>
              <w:jc w:val="center"/>
            </w:pPr>
            <w:r>
              <w:rPr>
                <w:sz w:val="20"/>
              </w:rPr>
              <w:t xml:space="preserve">86</w:t>
            </w:r>
          </w:p>
        </w:tc>
        <w:tc>
          <w:tcPr>
            <w:tcW w:w="624" w:type="dxa"/>
            <w:vAlign w:val="bottom"/>
          </w:tcPr>
          <w:p>
            <w:pPr>
              <w:pStyle w:val="0"/>
            </w:pPr>
            <w:r>
              <w:rPr>
                <w:sz w:val="20"/>
              </w:rPr>
            </w:r>
          </w:p>
        </w:tc>
        <w:tc>
          <w:tcPr>
            <w:tcW w:w="680" w:type="dxa"/>
            <w:vAlign w:val="bottom"/>
          </w:tcPr>
          <w:p>
            <w:pPr>
              <w:pStyle w:val="0"/>
            </w:pPr>
            <w:r>
              <w:rPr>
                <w:sz w:val="20"/>
              </w:rPr>
            </w:r>
          </w:p>
        </w:tc>
        <w:tc>
          <w:tcPr>
            <w:tcW w:w="1587" w:type="dxa"/>
            <w:vAlign w:val="bottom"/>
          </w:tcPr>
          <w:p>
            <w:pPr>
              <w:pStyle w:val="0"/>
            </w:pPr>
            <w:r>
              <w:rPr>
                <w:sz w:val="20"/>
              </w:rPr>
            </w:r>
          </w:p>
        </w:tc>
        <w:tc>
          <w:tcPr>
            <w:tcW w:w="1531" w:type="dxa"/>
            <w:vAlign w:val="bottom"/>
          </w:tcPr>
          <w:p>
            <w:pPr>
              <w:pStyle w:val="0"/>
            </w:pPr>
            <w:r>
              <w:rPr>
                <w:sz w:val="20"/>
              </w:rPr>
            </w:r>
          </w:p>
        </w:tc>
        <w:tc>
          <w:tcPr>
            <w:tcW w:w="850" w:type="dxa"/>
            <w:vAlign w:val="bottom"/>
          </w:tcPr>
          <w:p>
            <w:pPr>
              <w:pStyle w:val="0"/>
            </w:pPr>
            <w:r>
              <w:rPr>
                <w:sz w:val="20"/>
              </w:rPr>
            </w:r>
          </w:p>
        </w:tc>
        <w:tc>
          <w:tcPr>
            <w:tcW w:w="1020" w:type="dxa"/>
            <w:vAlign w:val="bottom"/>
          </w:tcPr>
          <w:p>
            <w:pPr>
              <w:pStyle w:val="0"/>
            </w:pPr>
            <w:r>
              <w:rPr>
                <w:sz w:val="20"/>
              </w:rPr>
            </w:r>
          </w:p>
        </w:tc>
        <w:tc>
          <w:tcPr>
            <w:tcW w:w="1474" w:type="dxa"/>
            <w:vAlign w:val="bottom"/>
          </w:tcPr>
          <w:p>
            <w:pPr>
              <w:pStyle w:val="0"/>
            </w:pPr>
            <w:r>
              <w:rPr>
                <w:sz w:val="20"/>
              </w:rPr>
            </w:r>
          </w:p>
        </w:tc>
      </w:tr>
      <w:tr>
        <w:tc>
          <w:tcPr>
            <w:tcW w:w="3345" w:type="dxa"/>
            <w:vAlign w:val="bottom"/>
          </w:tcPr>
          <w:p>
            <w:pPr>
              <w:pStyle w:val="0"/>
              <w:ind w:left="283"/>
            </w:pPr>
            <w:r>
              <w:rPr>
                <w:sz w:val="20"/>
              </w:rPr>
              <w:t xml:space="preserve">Другие</w:t>
            </w:r>
          </w:p>
        </w:tc>
        <w:tc>
          <w:tcPr>
            <w:tcW w:w="510" w:type="dxa"/>
            <w:vAlign w:val="bottom"/>
          </w:tcPr>
          <w:bookmarkStart w:id="1419" w:name="P1419"/>
          <w:bookmarkEnd w:id="1419"/>
          <w:p>
            <w:pPr>
              <w:pStyle w:val="0"/>
              <w:jc w:val="center"/>
            </w:pPr>
            <w:r>
              <w:rPr>
                <w:sz w:val="20"/>
              </w:rPr>
              <w:t xml:space="preserve">87</w:t>
            </w:r>
          </w:p>
        </w:tc>
        <w:tc>
          <w:tcPr>
            <w:tcW w:w="624" w:type="dxa"/>
            <w:vAlign w:val="bottom"/>
          </w:tcPr>
          <w:p>
            <w:pPr>
              <w:pStyle w:val="0"/>
            </w:pPr>
            <w:r>
              <w:rPr>
                <w:sz w:val="20"/>
              </w:rPr>
            </w:r>
          </w:p>
        </w:tc>
        <w:tc>
          <w:tcPr>
            <w:tcW w:w="680" w:type="dxa"/>
            <w:vAlign w:val="bottom"/>
          </w:tcPr>
          <w:p>
            <w:pPr>
              <w:pStyle w:val="0"/>
            </w:pPr>
            <w:r>
              <w:rPr>
                <w:sz w:val="20"/>
              </w:rPr>
            </w:r>
          </w:p>
        </w:tc>
        <w:tc>
          <w:tcPr>
            <w:tcW w:w="1587" w:type="dxa"/>
            <w:vAlign w:val="bottom"/>
          </w:tcPr>
          <w:p>
            <w:pPr>
              <w:pStyle w:val="0"/>
            </w:pPr>
            <w:r>
              <w:rPr>
                <w:sz w:val="20"/>
              </w:rPr>
            </w:r>
          </w:p>
        </w:tc>
        <w:tc>
          <w:tcPr>
            <w:tcW w:w="1531" w:type="dxa"/>
            <w:vAlign w:val="bottom"/>
          </w:tcPr>
          <w:p>
            <w:pPr>
              <w:pStyle w:val="0"/>
            </w:pPr>
            <w:r>
              <w:rPr>
                <w:sz w:val="20"/>
              </w:rPr>
            </w:r>
          </w:p>
        </w:tc>
        <w:tc>
          <w:tcPr>
            <w:tcW w:w="850" w:type="dxa"/>
            <w:vAlign w:val="bottom"/>
          </w:tcPr>
          <w:p>
            <w:pPr>
              <w:pStyle w:val="0"/>
            </w:pPr>
            <w:r>
              <w:rPr>
                <w:sz w:val="20"/>
              </w:rPr>
            </w:r>
          </w:p>
        </w:tc>
        <w:tc>
          <w:tcPr>
            <w:tcW w:w="1020" w:type="dxa"/>
            <w:vAlign w:val="bottom"/>
          </w:tcPr>
          <w:p>
            <w:pPr>
              <w:pStyle w:val="0"/>
            </w:pPr>
            <w:r>
              <w:rPr>
                <w:sz w:val="20"/>
              </w:rPr>
            </w:r>
          </w:p>
        </w:tc>
        <w:tc>
          <w:tcPr>
            <w:tcW w:w="1474" w:type="dxa"/>
            <w:vAlign w:val="bottom"/>
          </w:tcPr>
          <w:p>
            <w:pPr>
              <w:pStyle w:val="0"/>
            </w:pPr>
            <w:r>
              <w:rPr>
                <w:sz w:val="20"/>
              </w:rPr>
            </w: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757"/>
        <w:gridCol w:w="7313"/>
      </w:tblGrid>
      <w:tr>
        <w:tc>
          <w:tcPr>
            <w:tcW w:w="1757" w:type="dxa"/>
            <w:tcBorders>
              <w:top w:val="nil"/>
              <w:left w:val="nil"/>
              <w:bottom w:val="nil"/>
              <w:right w:val="nil"/>
            </w:tcBorders>
          </w:tcPr>
          <w:bookmarkStart w:id="1428" w:name="P1428"/>
          <w:bookmarkEnd w:id="1428"/>
          <w:p>
            <w:pPr>
              <w:pStyle w:val="0"/>
              <w:ind w:left="283"/>
            </w:pPr>
            <w:r>
              <w:rPr>
                <w:sz w:val="20"/>
              </w:rPr>
              <w:t xml:space="preserve">Справочно:</w:t>
            </w:r>
          </w:p>
        </w:tc>
        <w:tc>
          <w:tcPr>
            <w:tcW w:w="7313" w:type="dxa"/>
            <w:tcBorders>
              <w:top w:val="nil"/>
              <w:left w:val="nil"/>
              <w:bottom w:val="nil"/>
              <w:right w:val="nil"/>
            </w:tcBorders>
          </w:tcPr>
          <w:p>
            <w:pPr>
              <w:pStyle w:val="0"/>
            </w:pPr>
            <w:r>
              <w:rPr>
                <w:sz w:val="20"/>
              </w:rPr>
            </w:r>
          </w:p>
        </w:tc>
      </w:tr>
      <w:tr>
        <w:tc>
          <w:tcPr>
            <w:tcW w:w="1757" w:type="dxa"/>
            <w:tcBorders>
              <w:top w:val="nil"/>
              <w:left w:val="nil"/>
              <w:bottom w:val="nil"/>
              <w:right w:val="nil"/>
            </w:tcBorders>
          </w:tcPr>
          <w:p>
            <w:pPr>
              <w:pStyle w:val="0"/>
            </w:pPr>
            <w:r>
              <w:rPr>
                <w:sz w:val="20"/>
              </w:rPr>
            </w:r>
          </w:p>
        </w:tc>
        <w:tc>
          <w:tcPr>
            <w:tcW w:w="7313" w:type="dxa"/>
            <w:tcBorders>
              <w:top w:val="nil"/>
              <w:left w:val="nil"/>
              <w:bottom w:val="nil"/>
              <w:right w:val="nil"/>
            </w:tcBorders>
          </w:tcPr>
          <w:bookmarkStart w:id="1431" w:name="P1431"/>
          <w:bookmarkEnd w:id="1431"/>
          <w:p>
            <w:pPr>
              <w:pStyle w:val="0"/>
            </w:pPr>
            <w:r>
              <w:rPr>
                <w:sz w:val="20"/>
              </w:rPr>
              <w:t xml:space="preserve">Поступило средств от предоставления платных услуг от занятий в клубах, секциях, группах физкультурно-оздоровительной направленности (88) ___________ тыс руб</w:t>
            </w:r>
          </w:p>
        </w:tc>
      </w:tr>
      <w:tr>
        <w:tc>
          <w:tcPr>
            <w:tcW w:w="1757" w:type="dxa"/>
            <w:tcBorders>
              <w:top w:val="nil"/>
              <w:left w:val="nil"/>
              <w:bottom w:val="nil"/>
              <w:right w:val="nil"/>
            </w:tcBorders>
          </w:tcPr>
          <w:p>
            <w:pPr>
              <w:pStyle w:val="0"/>
            </w:pPr>
            <w:r>
              <w:rPr>
                <w:sz w:val="20"/>
              </w:rPr>
            </w:r>
          </w:p>
        </w:tc>
        <w:tc>
          <w:tcPr>
            <w:tcW w:w="7313" w:type="dxa"/>
            <w:tcBorders>
              <w:top w:val="nil"/>
              <w:left w:val="nil"/>
              <w:bottom w:val="nil"/>
              <w:right w:val="nil"/>
            </w:tcBorders>
          </w:tcPr>
          <w:bookmarkStart w:id="1433" w:name="P1433"/>
          <w:bookmarkEnd w:id="1433"/>
          <w:p>
            <w:pPr>
              <w:pStyle w:val="0"/>
            </w:pPr>
            <w:r>
              <w:rPr>
                <w:sz w:val="20"/>
              </w:rPr>
              <w:t xml:space="preserve">Поступило средств от проведения спортивно-зрелищных мероприятий (89) ___________ тыс руб</w:t>
            </w:r>
          </w:p>
        </w:tc>
      </w:tr>
      <w:tr>
        <w:tc>
          <w:tcPr>
            <w:tcW w:w="1757" w:type="dxa"/>
            <w:tcBorders>
              <w:top w:val="nil"/>
              <w:left w:val="nil"/>
              <w:bottom w:val="nil"/>
              <w:right w:val="nil"/>
            </w:tcBorders>
          </w:tcPr>
          <w:p>
            <w:pPr>
              <w:pStyle w:val="0"/>
            </w:pPr>
            <w:r>
              <w:rPr>
                <w:sz w:val="20"/>
              </w:rPr>
            </w:r>
          </w:p>
        </w:tc>
        <w:tc>
          <w:tcPr>
            <w:tcW w:w="7313" w:type="dxa"/>
            <w:tcBorders>
              <w:top w:val="nil"/>
              <w:left w:val="nil"/>
              <w:bottom w:val="nil"/>
              <w:right w:val="nil"/>
            </w:tcBorders>
          </w:tcPr>
          <w:bookmarkStart w:id="1435" w:name="P1435"/>
          <w:bookmarkEnd w:id="1435"/>
          <w:p>
            <w:pPr>
              <w:pStyle w:val="0"/>
            </w:pPr>
            <w:r>
              <w:rPr>
                <w:sz w:val="20"/>
              </w:rPr>
              <w:t xml:space="preserve">Из </w:t>
            </w:r>
            <w:hyperlink w:history="0" w:anchor="P1344" w:tooltip="9">
              <w:r>
                <w:rPr>
                  <w:sz w:val="20"/>
                  <w:color w:val="0000ff"/>
                </w:rPr>
                <w:t xml:space="preserve">гр. 9</w:t>
              </w:r>
            </w:hyperlink>
            <w:r>
              <w:rPr>
                <w:sz w:val="20"/>
              </w:rPr>
              <w:t xml:space="preserve"> израсходовано по подразделу 02 "Массовый спорт" (90) ______________ тыс руб</w:t>
            </w:r>
          </w:p>
        </w:tc>
      </w:tr>
      <w:tr>
        <w:tc>
          <w:tcPr>
            <w:tcW w:w="1757" w:type="dxa"/>
            <w:tcBorders>
              <w:top w:val="nil"/>
              <w:left w:val="nil"/>
              <w:bottom w:val="nil"/>
              <w:right w:val="nil"/>
            </w:tcBorders>
          </w:tcPr>
          <w:p>
            <w:pPr>
              <w:pStyle w:val="0"/>
            </w:pPr>
            <w:r>
              <w:rPr>
                <w:sz w:val="20"/>
              </w:rPr>
            </w:r>
          </w:p>
        </w:tc>
        <w:tc>
          <w:tcPr>
            <w:tcW w:w="7313" w:type="dxa"/>
            <w:tcBorders>
              <w:top w:val="nil"/>
              <w:left w:val="nil"/>
              <w:bottom w:val="nil"/>
              <w:right w:val="nil"/>
            </w:tcBorders>
          </w:tcPr>
          <w:bookmarkStart w:id="1437" w:name="P1437"/>
          <w:bookmarkEnd w:id="1437"/>
          <w:p>
            <w:pPr>
              <w:pStyle w:val="0"/>
            </w:pPr>
            <w:r>
              <w:rPr>
                <w:sz w:val="20"/>
              </w:rPr>
              <w:t xml:space="preserve">Из </w:t>
            </w:r>
            <w:hyperlink w:history="0" w:anchor="P1344" w:tooltip="9">
              <w:r>
                <w:rPr>
                  <w:sz w:val="20"/>
                  <w:color w:val="0000ff"/>
                </w:rPr>
                <w:t xml:space="preserve">гр. 9</w:t>
              </w:r>
            </w:hyperlink>
            <w:r>
              <w:rPr>
                <w:sz w:val="20"/>
              </w:rPr>
              <w:t xml:space="preserve"> израсходовано по подразделу 03 "Спорт высших достижений" (91) ______________ тыс руб</w:t>
            </w:r>
          </w:p>
        </w:tc>
      </w:tr>
      <w:tr>
        <w:tc>
          <w:tcPr>
            <w:tcW w:w="1757" w:type="dxa"/>
            <w:tcBorders>
              <w:top w:val="nil"/>
              <w:left w:val="nil"/>
              <w:bottom w:val="nil"/>
              <w:right w:val="nil"/>
            </w:tcBorders>
          </w:tcPr>
          <w:p>
            <w:pPr>
              <w:pStyle w:val="0"/>
            </w:pPr>
            <w:r>
              <w:rPr>
                <w:sz w:val="20"/>
              </w:rPr>
            </w:r>
          </w:p>
        </w:tc>
        <w:tc>
          <w:tcPr>
            <w:tcW w:w="7313" w:type="dxa"/>
            <w:tcBorders>
              <w:top w:val="nil"/>
              <w:left w:val="nil"/>
              <w:bottom w:val="nil"/>
              <w:right w:val="nil"/>
            </w:tcBorders>
          </w:tcPr>
          <w:bookmarkStart w:id="1439" w:name="P1439"/>
          <w:bookmarkEnd w:id="1439"/>
          <w:p>
            <w:pPr>
              <w:pStyle w:val="0"/>
            </w:pPr>
            <w:r>
              <w:rPr>
                <w:sz w:val="20"/>
              </w:rPr>
              <w:t xml:space="preserve">Из </w:t>
            </w:r>
            <w:hyperlink w:history="0" w:anchor="P1344" w:tooltip="9">
              <w:r>
                <w:rPr>
                  <w:sz w:val="20"/>
                  <w:color w:val="0000ff"/>
                </w:rPr>
                <w:t xml:space="preserve">гр. 9</w:t>
              </w:r>
            </w:hyperlink>
            <w:r>
              <w:rPr>
                <w:sz w:val="20"/>
              </w:rPr>
              <w:t xml:space="preserve"> израсходовано на финансирование профессионального спорта (92) ______________ тыс руб</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441" w:name="P1441"/>
          <w:bookmarkEnd w:id="1441"/>
          <w:p>
            <w:pPr>
              <w:pStyle w:val="0"/>
              <w:outlineLvl w:val="1"/>
              <w:jc w:val="center"/>
            </w:pPr>
            <w:r>
              <w:rPr>
                <w:sz w:val="20"/>
              </w:rPr>
              <w:t xml:space="preserve">Раздел V. Развитие видов спорта и двигательной активности, человек</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9"/>
        <w:gridCol w:w="567"/>
        <w:gridCol w:w="567"/>
        <w:gridCol w:w="624"/>
        <w:gridCol w:w="567"/>
        <w:gridCol w:w="624"/>
        <w:gridCol w:w="567"/>
        <w:gridCol w:w="510"/>
        <w:gridCol w:w="566"/>
        <w:gridCol w:w="566"/>
        <w:gridCol w:w="568"/>
        <w:gridCol w:w="567"/>
        <w:gridCol w:w="680"/>
        <w:gridCol w:w="794"/>
        <w:gridCol w:w="510"/>
        <w:gridCol w:w="680"/>
        <w:gridCol w:w="680"/>
      </w:tblGrid>
      <w:tr>
        <w:tc>
          <w:tcPr>
            <w:tcW w:w="2269" w:type="dxa"/>
            <w:vMerge w:val="restart"/>
          </w:tcPr>
          <w:p>
            <w:pPr>
              <w:pStyle w:val="0"/>
              <w:jc w:val="center"/>
            </w:pPr>
            <w:r>
              <w:rPr>
                <w:sz w:val="20"/>
              </w:rPr>
              <w:t xml:space="preserve">Виды спорта</w:t>
            </w:r>
          </w:p>
        </w:tc>
        <w:tc>
          <w:tcPr>
            <w:tcW w:w="567" w:type="dxa"/>
            <w:vMerge w:val="restart"/>
          </w:tcPr>
          <w:p>
            <w:pPr>
              <w:pStyle w:val="0"/>
              <w:jc w:val="center"/>
            </w:pPr>
            <w:r>
              <w:rPr>
                <w:sz w:val="20"/>
              </w:rPr>
              <w:t xml:space="preserve">N строки</w:t>
            </w:r>
          </w:p>
        </w:tc>
        <w:tc>
          <w:tcPr>
            <w:gridSpan w:val="9"/>
            <w:tcW w:w="5159" w:type="dxa"/>
          </w:tcPr>
          <w:p>
            <w:pPr>
              <w:pStyle w:val="0"/>
              <w:jc w:val="center"/>
            </w:pPr>
            <w:r>
              <w:rPr>
                <w:sz w:val="20"/>
              </w:rPr>
              <w:t xml:space="preserve">Численность занимающихся и их квалификация</w:t>
            </w:r>
          </w:p>
        </w:tc>
        <w:tc>
          <w:tcPr>
            <w:gridSpan w:val="3"/>
            <w:tcW w:w="2041" w:type="dxa"/>
          </w:tcPr>
          <w:p>
            <w:pPr>
              <w:pStyle w:val="0"/>
              <w:jc w:val="center"/>
            </w:pPr>
            <w:r>
              <w:rPr>
                <w:sz w:val="20"/>
              </w:rPr>
              <w:t xml:space="preserve">Число спортивных судей</w:t>
            </w:r>
          </w:p>
        </w:tc>
        <w:tc>
          <w:tcPr>
            <w:gridSpan w:val="3"/>
            <w:tcW w:w="1870" w:type="dxa"/>
          </w:tcPr>
          <w:p>
            <w:pPr>
              <w:pStyle w:val="0"/>
              <w:jc w:val="center"/>
            </w:pPr>
            <w:r>
              <w:rPr>
                <w:sz w:val="20"/>
              </w:rPr>
              <w:t xml:space="preserve">Число штатных тренеров, тренеров-преподавателей</w:t>
            </w:r>
          </w:p>
        </w:tc>
      </w:tr>
      <w:tr>
        <w:tc>
          <w:tcPr>
            <w:vMerge w:val="continue"/>
          </w:tcPr>
          <w:p/>
        </w:tc>
        <w:tc>
          <w:tcPr>
            <w:vMerge w:val="continue"/>
          </w:tcPr>
          <w:p/>
        </w:tc>
        <w:tc>
          <w:tcPr>
            <w:tcW w:w="567" w:type="dxa"/>
            <w:vMerge w:val="restart"/>
          </w:tcPr>
          <w:p>
            <w:pPr>
              <w:pStyle w:val="0"/>
              <w:jc w:val="center"/>
            </w:pPr>
            <w:r>
              <w:rPr>
                <w:sz w:val="20"/>
              </w:rPr>
              <w:t xml:space="preserve">Всего</w:t>
            </w:r>
          </w:p>
        </w:tc>
        <w:tc>
          <w:tcPr>
            <w:tcW w:w="624" w:type="dxa"/>
            <w:vMerge w:val="restart"/>
          </w:tcPr>
          <w:p>
            <w:pPr>
              <w:pStyle w:val="0"/>
              <w:jc w:val="center"/>
            </w:pPr>
            <w:r>
              <w:rPr>
                <w:sz w:val="20"/>
              </w:rPr>
              <w:t xml:space="preserve">из них женщины</w:t>
            </w:r>
          </w:p>
        </w:tc>
        <w:tc>
          <w:tcPr>
            <w:gridSpan w:val="3"/>
            <w:tcW w:w="1758" w:type="dxa"/>
          </w:tcPr>
          <w:p>
            <w:pPr>
              <w:pStyle w:val="0"/>
              <w:jc w:val="center"/>
            </w:pPr>
            <w:r>
              <w:rPr>
                <w:sz w:val="20"/>
              </w:rPr>
              <w:t xml:space="preserve">Спортивные разряды</w:t>
            </w:r>
          </w:p>
        </w:tc>
        <w:tc>
          <w:tcPr>
            <w:gridSpan w:val="4"/>
            <w:tcW w:w="2210" w:type="dxa"/>
          </w:tcPr>
          <w:p>
            <w:pPr>
              <w:pStyle w:val="0"/>
              <w:jc w:val="center"/>
            </w:pPr>
            <w:r>
              <w:rPr>
                <w:sz w:val="20"/>
              </w:rPr>
              <w:t xml:space="preserve">Спортивные звания</w:t>
            </w:r>
          </w:p>
        </w:tc>
        <w:tc>
          <w:tcPr>
            <w:tcW w:w="567" w:type="dxa"/>
            <w:vMerge w:val="restart"/>
          </w:tcPr>
          <w:p>
            <w:pPr>
              <w:pStyle w:val="0"/>
              <w:jc w:val="center"/>
            </w:pPr>
            <w:r>
              <w:rPr>
                <w:sz w:val="20"/>
              </w:rPr>
              <w:t xml:space="preserve">Всего</w:t>
            </w:r>
          </w:p>
        </w:tc>
        <w:tc>
          <w:tcPr>
            <w:gridSpan w:val="2"/>
            <w:tcW w:w="1474" w:type="dxa"/>
            <w:vMerge w:val="restart"/>
          </w:tcPr>
          <w:p>
            <w:pPr>
              <w:pStyle w:val="0"/>
              <w:jc w:val="center"/>
            </w:pPr>
            <w:r>
              <w:rPr>
                <w:sz w:val="20"/>
              </w:rPr>
              <w:t xml:space="preserve">из них:</w:t>
            </w:r>
          </w:p>
        </w:tc>
        <w:tc>
          <w:tcPr>
            <w:tcW w:w="510" w:type="dxa"/>
            <w:vMerge w:val="restart"/>
          </w:tcPr>
          <w:p>
            <w:pPr>
              <w:pStyle w:val="0"/>
              <w:jc w:val="center"/>
            </w:pPr>
            <w:r>
              <w:rPr>
                <w:sz w:val="20"/>
              </w:rPr>
              <w:t xml:space="preserve">Всего</w:t>
            </w:r>
          </w:p>
        </w:tc>
        <w:tc>
          <w:tcPr>
            <w:gridSpan w:val="2"/>
            <w:tcW w:w="1360" w:type="dxa"/>
            <w:vMerge w:val="restart"/>
          </w:tcPr>
          <w:p>
            <w:pPr>
              <w:pStyle w:val="0"/>
              <w:jc w:val="center"/>
            </w:pPr>
            <w:r>
              <w:rPr>
                <w:sz w:val="20"/>
              </w:rPr>
              <w:t xml:space="preserve">Со специальным образованием</w:t>
            </w:r>
          </w:p>
        </w:tc>
      </w:tr>
      <w:tr>
        <w:tc>
          <w:tcPr>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Всего</w:t>
            </w:r>
          </w:p>
        </w:tc>
        <w:tc>
          <w:tcPr>
            <w:gridSpan w:val="2"/>
            <w:tcW w:w="1191" w:type="dxa"/>
          </w:tcPr>
          <w:p>
            <w:pPr>
              <w:pStyle w:val="0"/>
              <w:jc w:val="center"/>
            </w:pPr>
            <w:r>
              <w:rPr>
                <w:sz w:val="20"/>
              </w:rPr>
              <w:t xml:space="preserve">из них:</w:t>
            </w:r>
          </w:p>
        </w:tc>
        <w:tc>
          <w:tcPr>
            <w:tcW w:w="510" w:type="dxa"/>
            <w:vMerge w:val="restart"/>
          </w:tcPr>
          <w:p>
            <w:pPr>
              <w:pStyle w:val="0"/>
              <w:jc w:val="center"/>
            </w:pPr>
            <w:r>
              <w:rPr>
                <w:sz w:val="20"/>
              </w:rPr>
              <w:t xml:space="preserve">Всего</w:t>
            </w:r>
          </w:p>
        </w:tc>
        <w:tc>
          <w:tcPr>
            <w:gridSpan w:val="3"/>
            <w:tcW w:w="1700" w:type="dxa"/>
          </w:tcPr>
          <w:p>
            <w:pPr>
              <w:pStyle w:val="0"/>
              <w:jc w:val="center"/>
            </w:pPr>
            <w:r>
              <w:rPr>
                <w:sz w:val="20"/>
              </w:rPr>
              <w:t xml:space="preserve">из них:</w:t>
            </w:r>
          </w:p>
        </w:tc>
        <w:tc>
          <w:tcPr>
            <w:vMerge w:val="continue"/>
          </w:tcPr>
          <w:p/>
        </w:tc>
        <w:tc>
          <w:tcPr>
            <w:gridSpan w:val="2"/>
            <w:vMerge w:val="continue"/>
          </w:tcPr>
          <w:p/>
        </w:tc>
        <w:tc>
          <w:tcPr>
            <w:vMerge w:val="continue"/>
          </w:tcP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1 разряд</w:t>
            </w:r>
          </w:p>
        </w:tc>
        <w:tc>
          <w:tcPr>
            <w:tcW w:w="567" w:type="dxa"/>
          </w:tcPr>
          <w:p>
            <w:pPr>
              <w:pStyle w:val="0"/>
              <w:jc w:val="center"/>
            </w:pPr>
            <w:r>
              <w:rPr>
                <w:sz w:val="20"/>
              </w:rPr>
              <w:t xml:space="preserve">КМС</w:t>
            </w:r>
          </w:p>
        </w:tc>
        <w:tc>
          <w:tcPr>
            <w:vMerge w:val="continue"/>
          </w:tcPr>
          <w:p/>
        </w:tc>
        <w:tc>
          <w:tcPr>
            <w:tcW w:w="566" w:type="dxa"/>
          </w:tcPr>
          <w:p>
            <w:pPr>
              <w:pStyle w:val="0"/>
              <w:jc w:val="center"/>
            </w:pPr>
            <w:r>
              <w:rPr>
                <w:sz w:val="20"/>
              </w:rPr>
              <w:t xml:space="preserve">МС</w:t>
            </w:r>
          </w:p>
        </w:tc>
        <w:tc>
          <w:tcPr>
            <w:tcW w:w="566" w:type="dxa"/>
          </w:tcPr>
          <w:p>
            <w:pPr>
              <w:pStyle w:val="0"/>
              <w:jc w:val="center"/>
            </w:pPr>
            <w:r>
              <w:rPr>
                <w:sz w:val="20"/>
              </w:rPr>
              <w:t xml:space="preserve">МСМК</w:t>
            </w:r>
          </w:p>
        </w:tc>
        <w:tc>
          <w:tcPr>
            <w:tcW w:w="568" w:type="dxa"/>
          </w:tcPr>
          <w:p>
            <w:pPr>
              <w:pStyle w:val="0"/>
              <w:jc w:val="center"/>
            </w:pPr>
            <w:r>
              <w:rPr>
                <w:sz w:val="20"/>
              </w:rPr>
              <w:t xml:space="preserve">ЗМС</w:t>
            </w:r>
          </w:p>
        </w:tc>
        <w:tc>
          <w:tcPr>
            <w:vMerge w:val="continue"/>
          </w:tcPr>
          <w:p/>
        </w:tc>
        <w:tc>
          <w:tcPr>
            <w:tcW w:w="680" w:type="dxa"/>
          </w:tcPr>
          <w:p>
            <w:pPr>
              <w:pStyle w:val="0"/>
              <w:jc w:val="center"/>
            </w:pPr>
            <w:r>
              <w:rPr>
                <w:sz w:val="20"/>
              </w:rPr>
              <w:t xml:space="preserve">1 категории</w:t>
            </w:r>
          </w:p>
        </w:tc>
        <w:tc>
          <w:tcPr>
            <w:tcW w:w="794" w:type="dxa"/>
          </w:tcPr>
          <w:p>
            <w:pPr>
              <w:pStyle w:val="0"/>
              <w:jc w:val="center"/>
            </w:pPr>
            <w:r>
              <w:rPr>
                <w:sz w:val="20"/>
              </w:rPr>
              <w:t xml:space="preserve">всероссийской категории</w:t>
            </w:r>
          </w:p>
        </w:tc>
        <w:tc>
          <w:tcPr>
            <w:vMerge w:val="continue"/>
          </w:tcPr>
          <w:p/>
        </w:tc>
        <w:tc>
          <w:tcPr>
            <w:tcW w:w="680" w:type="dxa"/>
          </w:tcPr>
          <w:p>
            <w:pPr>
              <w:pStyle w:val="0"/>
              <w:jc w:val="center"/>
            </w:pPr>
            <w:r>
              <w:rPr>
                <w:sz w:val="20"/>
              </w:rPr>
              <w:t xml:space="preserve">Высшим</w:t>
            </w:r>
          </w:p>
        </w:tc>
        <w:tc>
          <w:tcPr>
            <w:tcW w:w="680" w:type="dxa"/>
          </w:tcPr>
          <w:p>
            <w:pPr>
              <w:pStyle w:val="0"/>
              <w:jc w:val="center"/>
            </w:pPr>
            <w:r>
              <w:rPr>
                <w:sz w:val="20"/>
              </w:rPr>
              <w:t xml:space="preserve">Средним</w:t>
            </w:r>
          </w:p>
        </w:tc>
      </w:tr>
      <w:tr>
        <w:tc>
          <w:tcPr>
            <w:tcW w:w="2269" w:type="dxa"/>
          </w:tcPr>
          <w:p>
            <w:pPr>
              <w:pStyle w:val="0"/>
              <w:jc w:val="center"/>
            </w:pPr>
            <w:r>
              <w:rPr>
                <w:sz w:val="20"/>
              </w:rPr>
              <w:t xml:space="preserve">1</w:t>
            </w:r>
          </w:p>
        </w:tc>
        <w:tc>
          <w:tcPr>
            <w:tcW w:w="567" w:type="dxa"/>
          </w:tcPr>
          <w:p>
            <w:pPr>
              <w:pStyle w:val="0"/>
              <w:jc w:val="center"/>
            </w:pPr>
            <w:r>
              <w:rPr>
                <w:sz w:val="20"/>
              </w:rPr>
              <w:t xml:space="preserve">2</w:t>
            </w:r>
          </w:p>
        </w:tc>
        <w:tc>
          <w:tcPr>
            <w:tcW w:w="567" w:type="dxa"/>
          </w:tcPr>
          <w:bookmarkStart w:id="1471" w:name="P1471"/>
          <w:bookmarkEnd w:id="1471"/>
          <w:p>
            <w:pPr>
              <w:pStyle w:val="0"/>
              <w:jc w:val="center"/>
            </w:pPr>
            <w:r>
              <w:rPr>
                <w:sz w:val="20"/>
              </w:rPr>
              <w:t xml:space="preserve">3</w:t>
            </w:r>
          </w:p>
        </w:tc>
        <w:tc>
          <w:tcPr>
            <w:tcW w:w="624" w:type="dxa"/>
          </w:tcPr>
          <w:bookmarkStart w:id="1472" w:name="P1472"/>
          <w:bookmarkEnd w:id="1472"/>
          <w:p>
            <w:pPr>
              <w:pStyle w:val="0"/>
              <w:jc w:val="center"/>
            </w:pPr>
            <w:r>
              <w:rPr>
                <w:sz w:val="20"/>
              </w:rPr>
              <w:t xml:space="preserve">4</w:t>
            </w:r>
          </w:p>
        </w:tc>
        <w:tc>
          <w:tcPr>
            <w:tcW w:w="567" w:type="dxa"/>
          </w:tcPr>
          <w:bookmarkStart w:id="1473" w:name="P1473"/>
          <w:bookmarkEnd w:id="1473"/>
          <w:p>
            <w:pPr>
              <w:pStyle w:val="0"/>
              <w:jc w:val="center"/>
            </w:pPr>
            <w:r>
              <w:rPr>
                <w:sz w:val="20"/>
              </w:rPr>
              <w:t xml:space="preserve">5</w:t>
            </w:r>
          </w:p>
        </w:tc>
        <w:tc>
          <w:tcPr>
            <w:tcW w:w="624" w:type="dxa"/>
          </w:tcPr>
          <w:p>
            <w:pPr>
              <w:pStyle w:val="0"/>
              <w:jc w:val="center"/>
            </w:pPr>
            <w:r>
              <w:rPr>
                <w:sz w:val="20"/>
              </w:rPr>
              <w:t xml:space="preserve">6</w:t>
            </w:r>
          </w:p>
        </w:tc>
        <w:tc>
          <w:tcPr>
            <w:tcW w:w="567" w:type="dxa"/>
          </w:tcPr>
          <w:p>
            <w:pPr>
              <w:pStyle w:val="0"/>
              <w:jc w:val="center"/>
            </w:pPr>
            <w:r>
              <w:rPr>
                <w:sz w:val="20"/>
              </w:rPr>
              <w:t xml:space="preserve">7</w:t>
            </w:r>
          </w:p>
        </w:tc>
        <w:tc>
          <w:tcPr>
            <w:tcW w:w="510" w:type="dxa"/>
          </w:tcPr>
          <w:bookmarkStart w:id="1476" w:name="P1476"/>
          <w:bookmarkEnd w:id="1476"/>
          <w:p>
            <w:pPr>
              <w:pStyle w:val="0"/>
              <w:jc w:val="center"/>
            </w:pPr>
            <w:r>
              <w:rPr>
                <w:sz w:val="20"/>
              </w:rPr>
              <w:t xml:space="preserve">8</w:t>
            </w:r>
          </w:p>
        </w:tc>
        <w:tc>
          <w:tcPr>
            <w:tcW w:w="566" w:type="dxa"/>
          </w:tcPr>
          <w:bookmarkStart w:id="1477" w:name="P1477"/>
          <w:bookmarkEnd w:id="1477"/>
          <w:p>
            <w:pPr>
              <w:pStyle w:val="0"/>
              <w:jc w:val="center"/>
            </w:pPr>
            <w:r>
              <w:rPr>
                <w:sz w:val="20"/>
              </w:rPr>
              <w:t xml:space="preserve">9</w:t>
            </w:r>
          </w:p>
        </w:tc>
        <w:tc>
          <w:tcPr>
            <w:tcW w:w="566" w:type="dxa"/>
          </w:tcPr>
          <w:p>
            <w:pPr>
              <w:pStyle w:val="0"/>
              <w:jc w:val="center"/>
            </w:pPr>
            <w:r>
              <w:rPr>
                <w:sz w:val="20"/>
              </w:rPr>
              <w:t xml:space="preserve">10</w:t>
            </w:r>
          </w:p>
        </w:tc>
        <w:tc>
          <w:tcPr>
            <w:tcW w:w="568" w:type="dxa"/>
          </w:tcPr>
          <w:bookmarkStart w:id="1479" w:name="P1479"/>
          <w:bookmarkEnd w:id="1479"/>
          <w:p>
            <w:pPr>
              <w:pStyle w:val="0"/>
              <w:jc w:val="center"/>
            </w:pPr>
            <w:r>
              <w:rPr>
                <w:sz w:val="20"/>
              </w:rPr>
              <w:t xml:space="preserve">11</w:t>
            </w:r>
          </w:p>
        </w:tc>
        <w:tc>
          <w:tcPr>
            <w:tcW w:w="567" w:type="dxa"/>
          </w:tcPr>
          <w:bookmarkStart w:id="1480" w:name="P1480"/>
          <w:bookmarkEnd w:id="1480"/>
          <w:p>
            <w:pPr>
              <w:pStyle w:val="0"/>
              <w:jc w:val="center"/>
            </w:pPr>
            <w:r>
              <w:rPr>
                <w:sz w:val="20"/>
              </w:rPr>
              <w:t xml:space="preserve">12</w:t>
            </w:r>
          </w:p>
        </w:tc>
        <w:tc>
          <w:tcPr>
            <w:tcW w:w="680" w:type="dxa"/>
          </w:tcPr>
          <w:bookmarkStart w:id="1481" w:name="P1481"/>
          <w:bookmarkEnd w:id="1481"/>
          <w:p>
            <w:pPr>
              <w:pStyle w:val="0"/>
              <w:jc w:val="center"/>
            </w:pPr>
            <w:r>
              <w:rPr>
                <w:sz w:val="20"/>
              </w:rPr>
              <w:t xml:space="preserve">13</w:t>
            </w:r>
          </w:p>
        </w:tc>
        <w:tc>
          <w:tcPr>
            <w:tcW w:w="794" w:type="dxa"/>
          </w:tcPr>
          <w:bookmarkStart w:id="1482" w:name="P1482"/>
          <w:bookmarkEnd w:id="1482"/>
          <w:p>
            <w:pPr>
              <w:pStyle w:val="0"/>
              <w:jc w:val="center"/>
            </w:pPr>
            <w:r>
              <w:rPr>
                <w:sz w:val="20"/>
              </w:rPr>
              <w:t xml:space="preserve">14</w:t>
            </w:r>
          </w:p>
        </w:tc>
        <w:tc>
          <w:tcPr>
            <w:tcW w:w="510" w:type="dxa"/>
          </w:tcPr>
          <w:bookmarkStart w:id="1483" w:name="P1483"/>
          <w:bookmarkEnd w:id="1483"/>
          <w:p>
            <w:pPr>
              <w:pStyle w:val="0"/>
              <w:jc w:val="center"/>
            </w:pPr>
            <w:r>
              <w:rPr>
                <w:sz w:val="20"/>
              </w:rPr>
              <w:t xml:space="preserve">15</w:t>
            </w:r>
          </w:p>
        </w:tc>
        <w:tc>
          <w:tcPr>
            <w:tcW w:w="680" w:type="dxa"/>
          </w:tcPr>
          <w:bookmarkStart w:id="1484" w:name="P1484"/>
          <w:bookmarkEnd w:id="1484"/>
          <w:p>
            <w:pPr>
              <w:pStyle w:val="0"/>
              <w:jc w:val="center"/>
            </w:pPr>
            <w:r>
              <w:rPr>
                <w:sz w:val="20"/>
              </w:rPr>
              <w:t xml:space="preserve">16</w:t>
            </w:r>
          </w:p>
        </w:tc>
        <w:tc>
          <w:tcPr>
            <w:tcW w:w="680" w:type="dxa"/>
          </w:tcPr>
          <w:bookmarkStart w:id="1485" w:name="P1485"/>
          <w:bookmarkEnd w:id="1485"/>
          <w:p>
            <w:pPr>
              <w:pStyle w:val="0"/>
              <w:jc w:val="center"/>
            </w:pPr>
            <w:r>
              <w:rPr>
                <w:sz w:val="20"/>
              </w:rPr>
              <w:t xml:space="preserve">17</w:t>
            </w:r>
          </w:p>
        </w:tc>
      </w:tr>
      <w:tr>
        <w:tc>
          <w:tcPr>
            <w:tcW w:w="2269" w:type="dxa"/>
          </w:tcPr>
          <w:p>
            <w:pPr>
              <w:pStyle w:val="0"/>
            </w:pPr>
            <w:r>
              <w:rPr>
                <w:sz w:val="20"/>
              </w:rPr>
              <w:t xml:space="preserve">Всего видов спорта (сумма </w:t>
            </w:r>
            <w:hyperlink w:history="0" w:anchor="P1505" w:tooltip="94">
              <w:r>
                <w:rPr>
                  <w:sz w:val="20"/>
                  <w:color w:val="0000ff"/>
                </w:rPr>
                <w:t xml:space="preserve">строк 94</w:t>
              </w:r>
            </w:hyperlink>
            <w:r>
              <w:rPr>
                <w:sz w:val="20"/>
              </w:rPr>
              <w:t xml:space="preserve"> - </w:t>
            </w:r>
            <w:hyperlink w:history="0" w:anchor="P3375" w:tooltip="204">
              <w:r>
                <w:rPr>
                  <w:sz w:val="20"/>
                  <w:color w:val="0000ff"/>
                </w:rPr>
                <w:t xml:space="preserve">204</w:t>
              </w:r>
            </w:hyperlink>
            <w:r>
              <w:rPr>
                <w:sz w:val="20"/>
              </w:rPr>
              <w:t xml:space="preserve">, </w:t>
            </w:r>
            <w:hyperlink w:history="0" w:anchor="P3410" w:tooltip="206">
              <w:r>
                <w:rPr>
                  <w:sz w:val="20"/>
                  <w:color w:val="0000ff"/>
                </w:rPr>
                <w:t xml:space="preserve">206</w:t>
              </w:r>
            </w:hyperlink>
            <w:r>
              <w:rPr>
                <w:sz w:val="20"/>
              </w:rPr>
              <w:t xml:space="preserve"> - </w:t>
            </w:r>
            <w:hyperlink w:history="0" w:anchor="P3937" w:tooltip="237">
              <w:r>
                <w:rPr>
                  <w:sz w:val="20"/>
                  <w:color w:val="0000ff"/>
                </w:rPr>
                <w:t xml:space="preserve">237</w:t>
              </w:r>
            </w:hyperlink>
            <w:r>
              <w:rPr>
                <w:sz w:val="20"/>
              </w:rPr>
              <w:t xml:space="preserve">, </w:t>
            </w:r>
            <w:hyperlink w:history="0" w:anchor="P3955" w:tooltip="238">
              <w:r>
                <w:rPr>
                  <w:sz w:val="20"/>
                  <w:color w:val="0000ff"/>
                </w:rPr>
                <w:t xml:space="preserve">238</w:t>
              </w:r>
            </w:hyperlink>
            <w:r>
              <w:rPr>
                <w:sz w:val="20"/>
              </w:rPr>
              <w:t xml:space="preserve">, </w:t>
            </w:r>
            <w:hyperlink w:history="0" w:anchor="P4007" w:tooltip="241">
              <w:r>
                <w:rPr>
                  <w:sz w:val="20"/>
                  <w:color w:val="0000ff"/>
                </w:rPr>
                <w:t xml:space="preserve">241</w:t>
              </w:r>
            </w:hyperlink>
            <w:r>
              <w:rPr>
                <w:sz w:val="20"/>
              </w:rPr>
              <w:t xml:space="preserve">, </w:t>
            </w:r>
            <w:hyperlink w:history="0" w:anchor="P4161" w:tooltip="250">
              <w:r>
                <w:rPr>
                  <w:sz w:val="20"/>
                  <w:color w:val="0000ff"/>
                </w:rPr>
                <w:t xml:space="preserve">250</w:t>
              </w:r>
            </w:hyperlink>
            <w:r>
              <w:rPr>
                <w:sz w:val="20"/>
              </w:rPr>
              <w:t xml:space="preserve">, </w:t>
            </w:r>
            <w:hyperlink w:history="0" w:anchor="P4570" w:tooltip="274">
              <w:r>
                <w:rPr>
                  <w:sz w:val="20"/>
                  <w:color w:val="0000ff"/>
                </w:rPr>
                <w:t xml:space="preserve">274</w:t>
              </w:r>
            </w:hyperlink>
            <w:r>
              <w:rPr>
                <w:sz w:val="20"/>
              </w:rPr>
              <w:t xml:space="preserve">, </w:t>
            </w:r>
            <w:hyperlink w:history="0" w:anchor="P4673" w:tooltip="280">
              <w:r>
                <w:rPr>
                  <w:sz w:val="20"/>
                  <w:color w:val="0000ff"/>
                </w:rPr>
                <w:t xml:space="preserve">280</w:t>
              </w:r>
            </w:hyperlink>
            <w:r>
              <w:rPr>
                <w:sz w:val="20"/>
              </w:rPr>
              <w:t xml:space="preserve">)</w:t>
            </w:r>
          </w:p>
        </w:tc>
        <w:tc>
          <w:tcPr>
            <w:tcW w:w="567" w:type="dxa"/>
            <w:vAlign w:val="center"/>
          </w:tcPr>
          <w:bookmarkStart w:id="1487" w:name="P1487"/>
          <w:bookmarkEnd w:id="1487"/>
          <w:p>
            <w:pPr>
              <w:pStyle w:val="0"/>
              <w:jc w:val="center"/>
            </w:pPr>
            <w:r>
              <w:rPr>
                <w:sz w:val="20"/>
              </w:rPr>
              <w:t xml:space="preserve">93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в том числе:</w:t>
            </w:r>
          </w:p>
          <w:p>
            <w:pPr>
              <w:pStyle w:val="0"/>
            </w:pPr>
            <w:r>
              <w:rPr>
                <w:sz w:val="20"/>
              </w:rPr>
              <w:t xml:space="preserve">Авиамодельный спорт</w:t>
            </w:r>
          </w:p>
        </w:tc>
        <w:tc>
          <w:tcPr>
            <w:tcW w:w="567" w:type="dxa"/>
            <w:vAlign w:val="bottom"/>
          </w:tcPr>
          <w:bookmarkStart w:id="1505" w:name="P1505"/>
          <w:bookmarkEnd w:id="1505"/>
          <w:p>
            <w:pPr>
              <w:pStyle w:val="0"/>
              <w:jc w:val="center"/>
            </w:pPr>
            <w:r>
              <w:rPr>
                <w:sz w:val="20"/>
              </w:rPr>
              <w:t xml:space="preserve">94</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Автомобильный спорт</w:t>
            </w:r>
          </w:p>
        </w:tc>
        <w:tc>
          <w:tcPr>
            <w:tcW w:w="567" w:type="dxa"/>
            <w:vAlign w:val="bottom"/>
          </w:tcPr>
          <w:p>
            <w:pPr>
              <w:pStyle w:val="0"/>
              <w:jc w:val="center"/>
            </w:pPr>
            <w:r>
              <w:rPr>
                <w:sz w:val="20"/>
              </w:rPr>
              <w:t xml:space="preserve">95</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Айкидо</w:t>
            </w:r>
          </w:p>
        </w:tc>
        <w:tc>
          <w:tcPr>
            <w:tcW w:w="567" w:type="dxa"/>
            <w:vAlign w:val="bottom"/>
          </w:tcPr>
          <w:p>
            <w:pPr>
              <w:pStyle w:val="0"/>
              <w:jc w:val="center"/>
            </w:pPr>
            <w:r>
              <w:rPr>
                <w:sz w:val="20"/>
              </w:rPr>
              <w:t xml:space="preserve">96</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Акробатический рок-н-ролл</w:t>
            </w:r>
          </w:p>
        </w:tc>
        <w:tc>
          <w:tcPr>
            <w:tcW w:w="567" w:type="dxa"/>
            <w:vAlign w:val="center"/>
          </w:tcPr>
          <w:p>
            <w:pPr>
              <w:pStyle w:val="0"/>
              <w:jc w:val="center"/>
            </w:pPr>
            <w:r>
              <w:rPr>
                <w:sz w:val="20"/>
              </w:rPr>
              <w:t xml:space="preserve">97</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Альпинизм</w:t>
            </w:r>
          </w:p>
        </w:tc>
        <w:tc>
          <w:tcPr>
            <w:tcW w:w="567" w:type="dxa"/>
          </w:tcPr>
          <w:p>
            <w:pPr>
              <w:pStyle w:val="0"/>
              <w:jc w:val="center"/>
            </w:pPr>
            <w:r>
              <w:rPr>
                <w:sz w:val="20"/>
              </w:rPr>
              <w:t xml:space="preserve">98</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Американский футбол</w:t>
            </w:r>
          </w:p>
        </w:tc>
        <w:tc>
          <w:tcPr>
            <w:tcW w:w="567" w:type="dxa"/>
            <w:vAlign w:val="center"/>
          </w:tcPr>
          <w:p>
            <w:pPr>
              <w:pStyle w:val="0"/>
              <w:jc w:val="center"/>
            </w:pPr>
            <w:r>
              <w:rPr>
                <w:sz w:val="20"/>
              </w:rPr>
              <w:t xml:space="preserve">99</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Армрестлинг</w:t>
            </w:r>
          </w:p>
        </w:tc>
        <w:tc>
          <w:tcPr>
            <w:tcW w:w="567" w:type="dxa"/>
          </w:tcPr>
          <w:p>
            <w:pPr>
              <w:pStyle w:val="0"/>
              <w:jc w:val="center"/>
            </w:pPr>
            <w:r>
              <w:rPr>
                <w:sz w:val="20"/>
              </w:rPr>
              <w:t xml:space="preserve">100</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Бадминтон</w:t>
            </w:r>
          </w:p>
        </w:tc>
        <w:tc>
          <w:tcPr>
            <w:tcW w:w="567" w:type="dxa"/>
          </w:tcPr>
          <w:p>
            <w:pPr>
              <w:pStyle w:val="0"/>
              <w:jc w:val="center"/>
            </w:pPr>
            <w:r>
              <w:rPr>
                <w:sz w:val="20"/>
              </w:rPr>
              <w:t xml:space="preserve">101</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Баскетбол</w:t>
            </w:r>
          </w:p>
        </w:tc>
        <w:tc>
          <w:tcPr>
            <w:tcW w:w="567" w:type="dxa"/>
          </w:tcPr>
          <w:p>
            <w:pPr>
              <w:pStyle w:val="0"/>
              <w:jc w:val="center"/>
            </w:pPr>
            <w:r>
              <w:rPr>
                <w:sz w:val="20"/>
              </w:rPr>
              <w:t xml:space="preserve">102</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Бейсбол</w:t>
            </w:r>
          </w:p>
        </w:tc>
        <w:tc>
          <w:tcPr>
            <w:tcW w:w="567" w:type="dxa"/>
          </w:tcPr>
          <w:p>
            <w:pPr>
              <w:pStyle w:val="0"/>
              <w:jc w:val="center"/>
            </w:pPr>
            <w:r>
              <w:rPr>
                <w:sz w:val="20"/>
              </w:rPr>
              <w:t xml:space="preserve">103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Биатлон</w:t>
            </w:r>
          </w:p>
        </w:tc>
        <w:tc>
          <w:tcPr>
            <w:tcW w:w="567" w:type="dxa"/>
          </w:tcPr>
          <w:p>
            <w:pPr>
              <w:pStyle w:val="0"/>
              <w:jc w:val="center"/>
            </w:pPr>
            <w:r>
              <w:rPr>
                <w:sz w:val="20"/>
              </w:rPr>
              <w:t xml:space="preserve">104</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Бильярдный спорт</w:t>
            </w:r>
          </w:p>
        </w:tc>
        <w:tc>
          <w:tcPr>
            <w:tcW w:w="567" w:type="dxa"/>
          </w:tcPr>
          <w:p>
            <w:pPr>
              <w:pStyle w:val="0"/>
              <w:jc w:val="center"/>
            </w:pPr>
            <w:r>
              <w:rPr>
                <w:sz w:val="20"/>
              </w:rPr>
              <w:t xml:space="preserve">105</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Бобслей</w:t>
            </w:r>
          </w:p>
        </w:tc>
        <w:tc>
          <w:tcPr>
            <w:tcW w:w="567" w:type="dxa"/>
          </w:tcPr>
          <w:p>
            <w:pPr>
              <w:pStyle w:val="0"/>
              <w:jc w:val="center"/>
            </w:pPr>
            <w:r>
              <w:rPr>
                <w:sz w:val="20"/>
              </w:rPr>
              <w:t xml:space="preserve">106</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Бодибилдинг</w:t>
            </w:r>
          </w:p>
        </w:tc>
        <w:tc>
          <w:tcPr>
            <w:tcW w:w="567" w:type="dxa"/>
          </w:tcPr>
          <w:p>
            <w:pPr>
              <w:pStyle w:val="0"/>
              <w:jc w:val="center"/>
            </w:pPr>
            <w:r>
              <w:rPr>
                <w:sz w:val="20"/>
              </w:rPr>
              <w:t xml:space="preserve">107</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Бокс</w:t>
            </w:r>
          </w:p>
        </w:tc>
        <w:tc>
          <w:tcPr>
            <w:tcW w:w="567" w:type="dxa"/>
          </w:tcPr>
          <w:p>
            <w:pPr>
              <w:pStyle w:val="0"/>
              <w:jc w:val="center"/>
            </w:pPr>
            <w:r>
              <w:rPr>
                <w:sz w:val="20"/>
              </w:rPr>
              <w:t xml:space="preserve">108</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Борьба на поясах</w:t>
            </w:r>
          </w:p>
        </w:tc>
        <w:tc>
          <w:tcPr>
            <w:tcW w:w="567" w:type="dxa"/>
          </w:tcPr>
          <w:p>
            <w:pPr>
              <w:pStyle w:val="0"/>
              <w:jc w:val="center"/>
            </w:pPr>
            <w:r>
              <w:rPr>
                <w:sz w:val="20"/>
              </w:rPr>
              <w:t xml:space="preserve">109</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Боулинг</w:t>
            </w:r>
          </w:p>
        </w:tc>
        <w:tc>
          <w:tcPr>
            <w:tcW w:w="567" w:type="dxa"/>
          </w:tcPr>
          <w:p>
            <w:pPr>
              <w:pStyle w:val="0"/>
              <w:jc w:val="center"/>
            </w:pPr>
            <w:r>
              <w:rPr>
                <w:sz w:val="20"/>
              </w:rPr>
              <w:t xml:space="preserve">110</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Велосипедный спорт</w:t>
            </w:r>
          </w:p>
        </w:tc>
        <w:tc>
          <w:tcPr>
            <w:tcW w:w="567" w:type="dxa"/>
            <w:vAlign w:val="center"/>
          </w:tcPr>
          <w:p>
            <w:pPr>
              <w:pStyle w:val="0"/>
              <w:jc w:val="center"/>
            </w:pPr>
            <w:r>
              <w:rPr>
                <w:sz w:val="20"/>
              </w:rPr>
              <w:t xml:space="preserve">111</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Вертолетный спорт</w:t>
            </w:r>
          </w:p>
        </w:tc>
        <w:tc>
          <w:tcPr>
            <w:tcW w:w="567" w:type="dxa"/>
          </w:tcPr>
          <w:p>
            <w:pPr>
              <w:pStyle w:val="0"/>
              <w:jc w:val="center"/>
            </w:pPr>
            <w:r>
              <w:rPr>
                <w:sz w:val="20"/>
              </w:rPr>
              <w:t xml:space="preserve">112</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Водно-моторный спорт</w:t>
            </w:r>
          </w:p>
        </w:tc>
        <w:tc>
          <w:tcPr>
            <w:tcW w:w="567" w:type="dxa"/>
          </w:tcPr>
          <w:p>
            <w:pPr>
              <w:pStyle w:val="0"/>
              <w:jc w:val="center"/>
            </w:pPr>
            <w:r>
              <w:rPr>
                <w:sz w:val="20"/>
              </w:rPr>
              <w:t xml:space="preserve">113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Водное поло</w:t>
            </w:r>
          </w:p>
        </w:tc>
        <w:tc>
          <w:tcPr>
            <w:tcW w:w="567" w:type="dxa"/>
          </w:tcPr>
          <w:p>
            <w:pPr>
              <w:pStyle w:val="0"/>
              <w:jc w:val="center"/>
            </w:pPr>
            <w:r>
              <w:rPr>
                <w:sz w:val="20"/>
              </w:rPr>
              <w:t xml:space="preserve">114</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Воднолыжный спорт</w:t>
            </w:r>
          </w:p>
        </w:tc>
        <w:tc>
          <w:tcPr>
            <w:tcW w:w="567" w:type="dxa"/>
            <w:vAlign w:val="center"/>
          </w:tcPr>
          <w:p>
            <w:pPr>
              <w:pStyle w:val="0"/>
              <w:jc w:val="center"/>
            </w:pPr>
            <w:r>
              <w:rPr>
                <w:sz w:val="20"/>
              </w:rPr>
              <w:t xml:space="preserve">115</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Воздухоплавательный спорт</w:t>
            </w:r>
          </w:p>
        </w:tc>
        <w:tc>
          <w:tcPr>
            <w:tcW w:w="567" w:type="dxa"/>
            <w:vAlign w:val="center"/>
          </w:tcPr>
          <w:p>
            <w:pPr>
              <w:pStyle w:val="0"/>
              <w:jc w:val="center"/>
            </w:pPr>
            <w:r>
              <w:rPr>
                <w:sz w:val="20"/>
              </w:rPr>
              <w:t xml:space="preserve">116</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Воздушно-силовая атлетика (воркаут)</w:t>
            </w:r>
          </w:p>
        </w:tc>
        <w:tc>
          <w:tcPr>
            <w:tcW w:w="567" w:type="dxa"/>
            <w:vAlign w:val="center"/>
          </w:tcPr>
          <w:p>
            <w:pPr>
              <w:pStyle w:val="0"/>
              <w:jc w:val="center"/>
            </w:pPr>
            <w:r>
              <w:rPr>
                <w:sz w:val="20"/>
              </w:rPr>
              <w:t xml:space="preserve">117</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Волейбол</w:t>
            </w:r>
          </w:p>
        </w:tc>
        <w:tc>
          <w:tcPr>
            <w:tcW w:w="567" w:type="dxa"/>
            <w:vAlign w:val="bottom"/>
          </w:tcPr>
          <w:p>
            <w:pPr>
              <w:pStyle w:val="0"/>
              <w:jc w:val="center"/>
            </w:pPr>
            <w:r>
              <w:rPr>
                <w:sz w:val="20"/>
              </w:rPr>
              <w:t xml:space="preserve">118</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Восточное боевое единоборство</w:t>
            </w:r>
          </w:p>
        </w:tc>
        <w:tc>
          <w:tcPr>
            <w:tcW w:w="567" w:type="dxa"/>
            <w:vAlign w:val="center"/>
          </w:tcPr>
          <w:p>
            <w:pPr>
              <w:pStyle w:val="0"/>
              <w:jc w:val="center"/>
            </w:pPr>
            <w:r>
              <w:rPr>
                <w:sz w:val="20"/>
              </w:rPr>
              <w:t xml:space="preserve">119</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Всестилевое каратэ</w:t>
            </w:r>
          </w:p>
        </w:tc>
        <w:tc>
          <w:tcPr>
            <w:tcW w:w="567" w:type="dxa"/>
          </w:tcPr>
          <w:p>
            <w:pPr>
              <w:pStyle w:val="0"/>
              <w:jc w:val="center"/>
            </w:pPr>
            <w:r>
              <w:rPr>
                <w:sz w:val="20"/>
              </w:rPr>
              <w:t xml:space="preserve">120</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Гандбол</w:t>
            </w:r>
          </w:p>
        </w:tc>
        <w:tc>
          <w:tcPr>
            <w:tcW w:w="567" w:type="dxa"/>
          </w:tcPr>
          <w:p>
            <w:pPr>
              <w:pStyle w:val="0"/>
              <w:jc w:val="center"/>
            </w:pPr>
            <w:r>
              <w:rPr>
                <w:sz w:val="20"/>
              </w:rPr>
              <w:t xml:space="preserve">121</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Гиревой спорт</w:t>
            </w:r>
          </w:p>
        </w:tc>
        <w:tc>
          <w:tcPr>
            <w:tcW w:w="567" w:type="dxa"/>
          </w:tcPr>
          <w:p>
            <w:pPr>
              <w:pStyle w:val="0"/>
              <w:jc w:val="center"/>
            </w:pPr>
            <w:r>
              <w:rPr>
                <w:sz w:val="20"/>
              </w:rPr>
              <w:t xml:space="preserve">122</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Го</w:t>
            </w:r>
          </w:p>
        </w:tc>
        <w:tc>
          <w:tcPr>
            <w:tcW w:w="567" w:type="dxa"/>
            <w:vAlign w:val="center"/>
          </w:tcPr>
          <w:p>
            <w:pPr>
              <w:pStyle w:val="0"/>
              <w:jc w:val="center"/>
            </w:pPr>
            <w:r>
              <w:rPr>
                <w:sz w:val="20"/>
              </w:rPr>
              <w:t xml:space="preserve">123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Гольф</w:t>
            </w:r>
          </w:p>
        </w:tc>
        <w:tc>
          <w:tcPr>
            <w:tcW w:w="567" w:type="dxa"/>
            <w:vAlign w:val="center"/>
          </w:tcPr>
          <w:p>
            <w:pPr>
              <w:pStyle w:val="0"/>
              <w:jc w:val="center"/>
            </w:pPr>
            <w:r>
              <w:rPr>
                <w:sz w:val="20"/>
              </w:rPr>
              <w:t xml:space="preserve">124</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Гонки с препятствиями</w:t>
            </w:r>
          </w:p>
        </w:tc>
        <w:tc>
          <w:tcPr>
            <w:tcW w:w="567" w:type="dxa"/>
            <w:vAlign w:val="center"/>
          </w:tcPr>
          <w:p>
            <w:pPr>
              <w:pStyle w:val="0"/>
              <w:jc w:val="center"/>
            </w:pPr>
            <w:r>
              <w:rPr>
                <w:sz w:val="20"/>
              </w:rPr>
              <w:t xml:space="preserve">125</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Горнолыжный спорт</w:t>
            </w:r>
          </w:p>
        </w:tc>
        <w:tc>
          <w:tcPr>
            <w:tcW w:w="567" w:type="dxa"/>
            <w:vAlign w:val="center"/>
          </w:tcPr>
          <w:p>
            <w:pPr>
              <w:pStyle w:val="0"/>
              <w:jc w:val="center"/>
            </w:pPr>
            <w:r>
              <w:rPr>
                <w:sz w:val="20"/>
              </w:rPr>
              <w:t xml:space="preserve">126</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Городошный спорт</w:t>
            </w:r>
          </w:p>
        </w:tc>
        <w:tc>
          <w:tcPr>
            <w:tcW w:w="567" w:type="dxa"/>
            <w:vAlign w:val="center"/>
          </w:tcPr>
          <w:p>
            <w:pPr>
              <w:pStyle w:val="0"/>
              <w:jc w:val="center"/>
            </w:pPr>
            <w:r>
              <w:rPr>
                <w:sz w:val="20"/>
              </w:rPr>
              <w:t xml:space="preserve">127</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Гребля на байдарках и каноэ</w:t>
            </w:r>
          </w:p>
        </w:tc>
        <w:tc>
          <w:tcPr>
            <w:tcW w:w="567" w:type="dxa"/>
            <w:vAlign w:val="center"/>
          </w:tcPr>
          <w:p>
            <w:pPr>
              <w:pStyle w:val="0"/>
              <w:jc w:val="center"/>
            </w:pPr>
            <w:r>
              <w:rPr>
                <w:sz w:val="20"/>
              </w:rPr>
              <w:t xml:space="preserve">128</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Гребной слалом</w:t>
            </w:r>
          </w:p>
        </w:tc>
        <w:tc>
          <w:tcPr>
            <w:tcW w:w="567" w:type="dxa"/>
            <w:vAlign w:val="center"/>
          </w:tcPr>
          <w:p>
            <w:pPr>
              <w:pStyle w:val="0"/>
              <w:jc w:val="center"/>
            </w:pPr>
            <w:r>
              <w:rPr>
                <w:sz w:val="20"/>
              </w:rPr>
              <w:t xml:space="preserve">129</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Гребной спорт</w:t>
            </w:r>
          </w:p>
        </w:tc>
        <w:tc>
          <w:tcPr>
            <w:tcW w:w="567" w:type="dxa"/>
            <w:vAlign w:val="center"/>
          </w:tcPr>
          <w:p>
            <w:pPr>
              <w:pStyle w:val="0"/>
              <w:jc w:val="center"/>
            </w:pPr>
            <w:r>
              <w:rPr>
                <w:sz w:val="20"/>
              </w:rPr>
              <w:t xml:space="preserve">130</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Дартс</w:t>
            </w:r>
          </w:p>
        </w:tc>
        <w:tc>
          <w:tcPr>
            <w:tcW w:w="567" w:type="dxa"/>
            <w:vAlign w:val="center"/>
          </w:tcPr>
          <w:p>
            <w:pPr>
              <w:pStyle w:val="0"/>
              <w:jc w:val="center"/>
            </w:pPr>
            <w:r>
              <w:rPr>
                <w:sz w:val="20"/>
              </w:rPr>
              <w:t xml:space="preserve">131</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Джиу-джитсу</w:t>
            </w:r>
          </w:p>
        </w:tc>
        <w:tc>
          <w:tcPr>
            <w:tcW w:w="567" w:type="dxa"/>
            <w:vAlign w:val="center"/>
          </w:tcPr>
          <w:p>
            <w:pPr>
              <w:pStyle w:val="0"/>
              <w:jc w:val="center"/>
            </w:pPr>
            <w:r>
              <w:rPr>
                <w:sz w:val="20"/>
              </w:rPr>
              <w:t xml:space="preserve">132</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Дзюдо</w:t>
            </w:r>
          </w:p>
        </w:tc>
        <w:tc>
          <w:tcPr>
            <w:tcW w:w="567" w:type="dxa"/>
            <w:vAlign w:val="center"/>
          </w:tcPr>
          <w:p>
            <w:pPr>
              <w:pStyle w:val="0"/>
              <w:jc w:val="center"/>
            </w:pPr>
            <w:r>
              <w:rPr>
                <w:sz w:val="20"/>
              </w:rPr>
              <w:t xml:space="preserve">133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Ездовой спорт</w:t>
            </w:r>
          </w:p>
        </w:tc>
        <w:tc>
          <w:tcPr>
            <w:tcW w:w="567" w:type="dxa"/>
            <w:vAlign w:val="center"/>
          </w:tcPr>
          <w:p>
            <w:pPr>
              <w:pStyle w:val="0"/>
              <w:jc w:val="center"/>
            </w:pPr>
            <w:r>
              <w:rPr>
                <w:sz w:val="20"/>
              </w:rPr>
              <w:t xml:space="preserve">134</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Каратэ</w:t>
            </w:r>
          </w:p>
        </w:tc>
        <w:tc>
          <w:tcPr>
            <w:tcW w:w="567" w:type="dxa"/>
            <w:vAlign w:val="center"/>
          </w:tcPr>
          <w:p>
            <w:pPr>
              <w:pStyle w:val="0"/>
              <w:jc w:val="center"/>
            </w:pPr>
            <w:r>
              <w:rPr>
                <w:sz w:val="20"/>
              </w:rPr>
              <w:t xml:space="preserve">135</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Кендо</w:t>
            </w:r>
          </w:p>
        </w:tc>
        <w:tc>
          <w:tcPr>
            <w:tcW w:w="567" w:type="dxa"/>
            <w:vAlign w:val="center"/>
          </w:tcPr>
          <w:p>
            <w:pPr>
              <w:pStyle w:val="0"/>
              <w:jc w:val="center"/>
            </w:pPr>
            <w:r>
              <w:rPr>
                <w:sz w:val="20"/>
              </w:rPr>
              <w:t xml:space="preserve">136</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Керлинг</w:t>
            </w:r>
          </w:p>
        </w:tc>
        <w:tc>
          <w:tcPr>
            <w:tcW w:w="567" w:type="dxa"/>
            <w:vAlign w:val="center"/>
          </w:tcPr>
          <w:p>
            <w:pPr>
              <w:pStyle w:val="0"/>
              <w:jc w:val="center"/>
            </w:pPr>
            <w:r>
              <w:rPr>
                <w:sz w:val="20"/>
              </w:rPr>
              <w:t xml:space="preserve">137</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Кикбоксинг</w:t>
            </w:r>
          </w:p>
        </w:tc>
        <w:tc>
          <w:tcPr>
            <w:tcW w:w="567" w:type="dxa"/>
            <w:vAlign w:val="center"/>
          </w:tcPr>
          <w:p>
            <w:pPr>
              <w:pStyle w:val="0"/>
              <w:jc w:val="center"/>
            </w:pPr>
            <w:r>
              <w:rPr>
                <w:sz w:val="20"/>
              </w:rPr>
              <w:t xml:space="preserve">138</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Кинологический спорт</w:t>
            </w:r>
          </w:p>
        </w:tc>
        <w:tc>
          <w:tcPr>
            <w:tcW w:w="567" w:type="dxa"/>
            <w:vAlign w:val="center"/>
          </w:tcPr>
          <w:p>
            <w:pPr>
              <w:pStyle w:val="0"/>
              <w:jc w:val="center"/>
            </w:pPr>
            <w:r>
              <w:rPr>
                <w:sz w:val="20"/>
              </w:rPr>
              <w:t xml:space="preserve">139</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Киокусинкай</w:t>
            </w:r>
          </w:p>
        </w:tc>
        <w:tc>
          <w:tcPr>
            <w:tcW w:w="567" w:type="dxa"/>
            <w:vAlign w:val="center"/>
          </w:tcPr>
          <w:p>
            <w:pPr>
              <w:pStyle w:val="0"/>
              <w:jc w:val="center"/>
            </w:pPr>
            <w:r>
              <w:rPr>
                <w:sz w:val="20"/>
              </w:rPr>
              <w:t xml:space="preserve">140</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Киокушин</w:t>
            </w:r>
          </w:p>
        </w:tc>
        <w:tc>
          <w:tcPr>
            <w:tcW w:w="567" w:type="dxa"/>
            <w:vAlign w:val="center"/>
          </w:tcPr>
          <w:p>
            <w:pPr>
              <w:pStyle w:val="0"/>
              <w:jc w:val="center"/>
            </w:pPr>
            <w:r>
              <w:rPr>
                <w:sz w:val="20"/>
              </w:rPr>
              <w:t xml:space="preserve">141</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Компьютерный спорт</w:t>
            </w:r>
          </w:p>
        </w:tc>
        <w:tc>
          <w:tcPr>
            <w:tcW w:w="567" w:type="dxa"/>
            <w:vAlign w:val="center"/>
          </w:tcPr>
          <w:p>
            <w:pPr>
              <w:pStyle w:val="0"/>
              <w:jc w:val="center"/>
            </w:pPr>
            <w:r>
              <w:rPr>
                <w:sz w:val="20"/>
              </w:rPr>
              <w:t xml:space="preserve">142</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Конный спорт</w:t>
            </w:r>
          </w:p>
        </w:tc>
        <w:tc>
          <w:tcPr>
            <w:tcW w:w="567" w:type="dxa"/>
            <w:vAlign w:val="center"/>
          </w:tcPr>
          <w:p>
            <w:pPr>
              <w:pStyle w:val="0"/>
              <w:jc w:val="center"/>
            </w:pPr>
            <w:r>
              <w:rPr>
                <w:sz w:val="20"/>
              </w:rPr>
              <w:t xml:space="preserve">143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Конькобежный спорт</w:t>
            </w:r>
          </w:p>
        </w:tc>
        <w:tc>
          <w:tcPr>
            <w:tcW w:w="567" w:type="dxa"/>
            <w:vAlign w:val="center"/>
          </w:tcPr>
          <w:p>
            <w:pPr>
              <w:pStyle w:val="0"/>
              <w:jc w:val="center"/>
            </w:pPr>
            <w:r>
              <w:rPr>
                <w:sz w:val="20"/>
              </w:rPr>
              <w:t xml:space="preserve">144</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Кореш</w:t>
            </w:r>
          </w:p>
        </w:tc>
        <w:tc>
          <w:tcPr>
            <w:tcW w:w="567" w:type="dxa"/>
            <w:vAlign w:val="center"/>
          </w:tcPr>
          <w:p>
            <w:pPr>
              <w:pStyle w:val="0"/>
              <w:jc w:val="center"/>
            </w:pPr>
            <w:r>
              <w:rPr>
                <w:sz w:val="20"/>
              </w:rPr>
              <w:t xml:space="preserve">145</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Кудо</w:t>
            </w:r>
          </w:p>
        </w:tc>
        <w:tc>
          <w:tcPr>
            <w:tcW w:w="567" w:type="dxa"/>
            <w:vAlign w:val="center"/>
          </w:tcPr>
          <w:p>
            <w:pPr>
              <w:pStyle w:val="0"/>
              <w:jc w:val="center"/>
            </w:pPr>
            <w:r>
              <w:rPr>
                <w:sz w:val="20"/>
              </w:rPr>
              <w:t xml:space="preserve">146</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Лапта</w:t>
            </w:r>
          </w:p>
        </w:tc>
        <w:tc>
          <w:tcPr>
            <w:tcW w:w="567" w:type="dxa"/>
            <w:vAlign w:val="center"/>
          </w:tcPr>
          <w:p>
            <w:pPr>
              <w:pStyle w:val="0"/>
              <w:jc w:val="center"/>
            </w:pPr>
            <w:r>
              <w:rPr>
                <w:sz w:val="20"/>
              </w:rPr>
              <w:t xml:space="preserve">147</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Легкая атлетика</w:t>
            </w:r>
          </w:p>
        </w:tc>
        <w:tc>
          <w:tcPr>
            <w:tcW w:w="567" w:type="dxa"/>
            <w:vAlign w:val="center"/>
          </w:tcPr>
          <w:p>
            <w:pPr>
              <w:pStyle w:val="0"/>
              <w:jc w:val="center"/>
            </w:pPr>
            <w:r>
              <w:rPr>
                <w:sz w:val="20"/>
              </w:rPr>
              <w:t xml:space="preserve">148</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Лыжное двоеборье</w:t>
            </w:r>
          </w:p>
        </w:tc>
        <w:tc>
          <w:tcPr>
            <w:tcW w:w="567" w:type="dxa"/>
            <w:vAlign w:val="center"/>
          </w:tcPr>
          <w:p>
            <w:pPr>
              <w:pStyle w:val="0"/>
              <w:jc w:val="center"/>
            </w:pPr>
            <w:r>
              <w:rPr>
                <w:sz w:val="20"/>
              </w:rPr>
              <w:t xml:space="preserve">149</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Лыжные гонки</w:t>
            </w:r>
          </w:p>
        </w:tc>
        <w:tc>
          <w:tcPr>
            <w:tcW w:w="567" w:type="dxa"/>
            <w:vAlign w:val="center"/>
          </w:tcPr>
          <w:p>
            <w:pPr>
              <w:pStyle w:val="0"/>
              <w:jc w:val="center"/>
            </w:pPr>
            <w:r>
              <w:rPr>
                <w:sz w:val="20"/>
              </w:rPr>
              <w:t xml:space="preserve">150</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Морское многоборье</w:t>
            </w:r>
          </w:p>
        </w:tc>
        <w:tc>
          <w:tcPr>
            <w:tcW w:w="567" w:type="dxa"/>
            <w:vAlign w:val="center"/>
          </w:tcPr>
          <w:p>
            <w:pPr>
              <w:pStyle w:val="0"/>
              <w:jc w:val="center"/>
            </w:pPr>
            <w:r>
              <w:rPr>
                <w:sz w:val="20"/>
              </w:rPr>
              <w:t xml:space="preserve">151</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Мотоциклетный спорт</w:t>
            </w:r>
          </w:p>
        </w:tc>
        <w:tc>
          <w:tcPr>
            <w:tcW w:w="567" w:type="dxa"/>
            <w:vAlign w:val="center"/>
          </w:tcPr>
          <w:p>
            <w:pPr>
              <w:pStyle w:val="0"/>
              <w:jc w:val="center"/>
            </w:pPr>
            <w:r>
              <w:rPr>
                <w:sz w:val="20"/>
              </w:rPr>
              <w:t xml:space="preserve">152</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Муайтай</w:t>
            </w:r>
          </w:p>
        </w:tc>
        <w:tc>
          <w:tcPr>
            <w:tcW w:w="567" w:type="dxa"/>
            <w:vAlign w:val="center"/>
          </w:tcPr>
          <w:p>
            <w:pPr>
              <w:pStyle w:val="0"/>
              <w:jc w:val="center"/>
            </w:pPr>
            <w:r>
              <w:rPr>
                <w:sz w:val="20"/>
              </w:rPr>
              <w:t xml:space="preserve">153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Настольный теннис</w:t>
            </w:r>
          </w:p>
        </w:tc>
        <w:tc>
          <w:tcPr>
            <w:tcW w:w="567" w:type="dxa"/>
            <w:vAlign w:val="center"/>
          </w:tcPr>
          <w:p>
            <w:pPr>
              <w:pStyle w:val="0"/>
              <w:jc w:val="center"/>
            </w:pPr>
            <w:r>
              <w:rPr>
                <w:sz w:val="20"/>
              </w:rPr>
              <w:t xml:space="preserve">154</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Парашютный спорт</w:t>
            </w:r>
          </w:p>
        </w:tc>
        <w:tc>
          <w:tcPr>
            <w:tcW w:w="567" w:type="dxa"/>
            <w:vAlign w:val="center"/>
          </w:tcPr>
          <w:p>
            <w:pPr>
              <w:pStyle w:val="0"/>
              <w:jc w:val="center"/>
            </w:pPr>
            <w:r>
              <w:rPr>
                <w:sz w:val="20"/>
              </w:rPr>
              <w:t xml:space="preserve">155</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Парусный спорт</w:t>
            </w:r>
          </w:p>
        </w:tc>
        <w:tc>
          <w:tcPr>
            <w:tcW w:w="567" w:type="dxa"/>
            <w:vAlign w:val="center"/>
          </w:tcPr>
          <w:p>
            <w:pPr>
              <w:pStyle w:val="0"/>
              <w:jc w:val="center"/>
            </w:pPr>
            <w:r>
              <w:rPr>
                <w:sz w:val="20"/>
              </w:rPr>
              <w:t xml:space="preserve">156</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Пауэрлифтинг</w:t>
            </w:r>
          </w:p>
        </w:tc>
        <w:tc>
          <w:tcPr>
            <w:tcW w:w="567" w:type="dxa"/>
            <w:vAlign w:val="center"/>
          </w:tcPr>
          <w:p>
            <w:pPr>
              <w:pStyle w:val="0"/>
              <w:jc w:val="center"/>
            </w:pPr>
            <w:r>
              <w:rPr>
                <w:sz w:val="20"/>
              </w:rPr>
              <w:t xml:space="preserve">157</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Перетягивание каната</w:t>
            </w:r>
          </w:p>
        </w:tc>
        <w:tc>
          <w:tcPr>
            <w:tcW w:w="567" w:type="dxa"/>
            <w:vAlign w:val="center"/>
          </w:tcPr>
          <w:p>
            <w:pPr>
              <w:pStyle w:val="0"/>
              <w:jc w:val="center"/>
            </w:pPr>
            <w:r>
              <w:rPr>
                <w:sz w:val="20"/>
              </w:rPr>
              <w:t xml:space="preserve">158</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Пилонный спорт</w:t>
            </w:r>
          </w:p>
        </w:tc>
        <w:tc>
          <w:tcPr>
            <w:tcW w:w="567" w:type="dxa"/>
            <w:vAlign w:val="center"/>
          </w:tcPr>
          <w:p>
            <w:pPr>
              <w:pStyle w:val="0"/>
              <w:jc w:val="center"/>
            </w:pPr>
            <w:r>
              <w:rPr>
                <w:sz w:val="20"/>
              </w:rPr>
              <w:t xml:space="preserve">159</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Плавание</w:t>
            </w:r>
          </w:p>
        </w:tc>
        <w:tc>
          <w:tcPr>
            <w:tcW w:w="567" w:type="dxa"/>
            <w:vAlign w:val="center"/>
          </w:tcPr>
          <w:p>
            <w:pPr>
              <w:pStyle w:val="0"/>
              <w:jc w:val="center"/>
            </w:pPr>
            <w:r>
              <w:rPr>
                <w:sz w:val="20"/>
              </w:rPr>
              <w:t xml:space="preserve">160</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Планерный спорт</w:t>
            </w:r>
          </w:p>
        </w:tc>
        <w:tc>
          <w:tcPr>
            <w:tcW w:w="567" w:type="dxa"/>
            <w:vAlign w:val="center"/>
          </w:tcPr>
          <w:p>
            <w:pPr>
              <w:pStyle w:val="0"/>
              <w:jc w:val="center"/>
            </w:pPr>
            <w:r>
              <w:rPr>
                <w:sz w:val="20"/>
              </w:rPr>
              <w:t xml:space="preserve">161</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Подводный спорт</w:t>
            </w:r>
          </w:p>
        </w:tc>
        <w:tc>
          <w:tcPr>
            <w:tcW w:w="567" w:type="dxa"/>
            <w:vAlign w:val="center"/>
          </w:tcPr>
          <w:p>
            <w:pPr>
              <w:pStyle w:val="0"/>
              <w:jc w:val="center"/>
            </w:pPr>
            <w:r>
              <w:rPr>
                <w:sz w:val="20"/>
              </w:rPr>
              <w:t xml:space="preserve">162</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Полиатлон</w:t>
            </w:r>
          </w:p>
        </w:tc>
        <w:tc>
          <w:tcPr>
            <w:tcW w:w="567" w:type="dxa"/>
            <w:vAlign w:val="center"/>
          </w:tcPr>
          <w:p>
            <w:pPr>
              <w:pStyle w:val="0"/>
              <w:jc w:val="center"/>
            </w:pPr>
            <w:r>
              <w:rPr>
                <w:sz w:val="20"/>
              </w:rPr>
              <w:t xml:space="preserve">163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Практическая стрельба</w:t>
            </w:r>
          </w:p>
        </w:tc>
        <w:tc>
          <w:tcPr>
            <w:tcW w:w="567" w:type="dxa"/>
            <w:vAlign w:val="center"/>
          </w:tcPr>
          <w:p>
            <w:pPr>
              <w:pStyle w:val="0"/>
              <w:jc w:val="center"/>
            </w:pPr>
            <w:r>
              <w:rPr>
                <w:sz w:val="20"/>
              </w:rPr>
              <w:t xml:space="preserve">164</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Прыжки в воду</w:t>
            </w:r>
          </w:p>
        </w:tc>
        <w:tc>
          <w:tcPr>
            <w:tcW w:w="567" w:type="dxa"/>
            <w:vAlign w:val="center"/>
          </w:tcPr>
          <w:p>
            <w:pPr>
              <w:pStyle w:val="0"/>
              <w:jc w:val="center"/>
            </w:pPr>
            <w:r>
              <w:rPr>
                <w:sz w:val="20"/>
              </w:rPr>
              <w:t xml:space="preserve">165</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Прыжки на батуте</w:t>
            </w:r>
          </w:p>
        </w:tc>
        <w:tc>
          <w:tcPr>
            <w:tcW w:w="567" w:type="dxa"/>
            <w:vAlign w:val="center"/>
          </w:tcPr>
          <w:p>
            <w:pPr>
              <w:pStyle w:val="0"/>
              <w:jc w:val="center"/>
            </w:pPr>
            <w:r>
              <w:rPr>
                <w:sz w:val="20"/>
              </w:rPr>
              <w:t xml:space="preserve">166</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Прыжки на лыжах с трамплина</w:t>
            </w:r>
          </w:p>
        </w:tc>
        <w:tc>
          <w:tcPr>
            <w:tcW w:w="567" w:type="dxa"/>
            <w:vAlign w:val="center"/>
          </w:tcPr>
          <w:p>
            <w:pPr>
              <w:pStyle w:val="0"/>
              <w:jc w:val="center"/>
            </w:pPr>
            <w:r>
              <w:rPr>
                <w:sz w:val="20"/>
              </w:rPr>
              <w:t xml:space="preserve">167</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Пулевая стрельба</w:t>
            </w:r>
          </w:p>
        </w:tc>
        <w:tc>
          <w:tcPr>
            <w:tcW w:w="567" w:type="dxa"/>
            <w:vAlign w:val="center"/>
          </w:tcPr>
          <w:p>
            <w:pPr>
              <w:pStyle w:val="0"/>
              <w:jc w:val="center"/>
            </w:pPr>
            <w:r>
              <w:rPr>
                <w:sz w:val="20"/>
              </w:rPr>
              <w:t xml:space="preserve">168</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Пэйнтбол</w:t>
            </w:r>
          </w:p>
        </w:tc>
        <w:tc>
          <w:tcPr>
            <w:tcW w:w="567" w:type="dxa"/>
            <w:vAlign w:val="center"/>
          </w:tcPr>
          <w:p>
            <w:pPr>
              <w:pStyle w:val="0"/>
              <w:jc w:val="center"/>
            </w:pPr>
            <w:r>
              <w:rPr>
                <w:sz w:val="20"/>
              </w:rPr>
              <w:t xml:space="preserve">169</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Радиоспорт</w:t>
            </w:r>
          </w:p>
        </w:tc>
        <w:tc>
          <w:tcPr>
            <w:tcW w:w="567" w:type="dxa"/>
            <w:vAlign w:val="center"/>
          </w:tcPr>
          <w:p>
            <w:pPr>
              <w:pStyle w:val="0"/>
              <w:jc w:val="center"/>
            </w:pPr>
            <w:r>
              <w:rPr>
                <w:sz w:val="20"/>
              </w:rPr>
              <w:t xml:space="preserve">170</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Рафтинг</w:t>
            </w:r>
          </w:p>
        </w:tc>
        <w:tc>
          <w:tcPr>
            <w:tcW w:w="567" w:type="dxa"/>
            <w:vAlign w:val="center"/>
          </w:tcPr>
          <w:p>
            <w:pPr>
              <w:pStyle w:val="0"/>
              <w:jc w:val="center"/>
            </w:pPr>
            <w:r>
              <w:rPr>
                <w:sz w:val="20"/>
              </w:rPr>
              <w:t xml:space="preserve">171</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Регби</w:t>
            </w:r>
          </w:p>
        </w:tc>
        <w:tc>
          <w:tcPr>
            <w:tcW w:w="567" w:type="dxa"/>
            <w:vAlign w:val="center"/>
          </w:tcPr>
          <w:p>
            <w:pPr>
              <w:pStyle w:val="0"/>
              <w:jc w:val="center"/>
            </w:pPr>
            <w:r>
              <w:rPr>
                <w:sz w:val="20"/>
              </w:rPr>
              <w:t xml:space="preserve">172</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Роллер спорт</w:t>
            </w:r>
          </w:p>
        </w:tc>
        <w:tc>
          <w:tcPr>
            <w:tcW w:w="567" w:type="dxa"/>
            <w:vAlign w:val="center"/>
          </w:tcPr>
          <w:p>
            <w:pPr>
              <w:pStyle w:val="0"/>
              <w:jc w:val="center"/>
            </w:pPr>
            <w:r>
              <w:rPr>
                <w:sz w:val="20"/>
              </w:rPr>
              <w:t xml:space="preserve">173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Роуп скиппинг (спортивная скакалка)</w:t>
            </w:r>
          </w:p>
        </w:tc>
        <w:tc>
          <w:tcPr>
            <w:tcW w:w="567" w:type="dxa"/>
            <w:vAlign w:val="center"/>
          </w:tcPr>
          <w:p>
            <w:pPr>
              <w:pStyle w:val="0"/>
              <w:jc w:val="center"/>
            </w:pPr>
            <w:r>
              <w:rPr>
                <w:sz w:val="20"/>
              </w:rPr>
              <w:t xml:space="preserve">174</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Рукопашный бой</w:t>
            </w:r>
          </w:p>
        </w:tc>
        <w:tc>
          <w:tcPr>
            <w:tcW w:w="567" w:type="dxa"/>
            <w:vAlign w:val="center"/>
          </w:tcPr>
          <w:p>
            <w:pPr>
              <w:pStyle w:val="0"/>
              <w:jc w:val="center"/>
            </w:pPr>
            <w:r>
              <w:rPr>
                <w:sz w:val="20"/>
              </w:rPr>
              <w:t xml:space="preserve">175</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Рыболовный спорт</w:t>
            </w:r>
          </w:p>
        </w:tc>
        <w:tc>
          <w:tcPr>
            <w:tcW w:w="567" w:type="dxa"/>
            <w:vAlign w:val="center"/>
          </w:tcPr>
          <w:p>
            <w:pPr>
              <w:pStyle w:val="0"/>
              <w:jc w:val="center"/>
            </w:pPr>
            <w:r>
              <w:rPr>
                <w:sz w:val="20"/>
              </w:rPr>
              <w:t xml:space="preserve">176</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Сават</w:t>
            </w:r>
          </w:p>
        </w:tc>
        <w:tc>
          <w:tcPr>
            <w:tcW w:w="567" w:type="dxa"/>
            <w:vAlign w:val="center"/>
          </w:tcPr>
          <w:p>
            <w:pPr>
              <w:pStyle w:val="0"/>
              <w:jc w:val="center"/>
            </w:pPr>
            <w:r>
              <w:rPr>
                <w:sz w:val="20"/>
              </w:rPr>
              <w:t xml:space="preserve">177</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Самбо</w:t>
            </w:r>
          </w:p>
        </w:tc>
        <w:tc>
          <w:tcPr>
            <w:tcW w:w="567" w:type="dxa"/>
            <w:vAlign w:val="center"/>
          </w:tcPr>
          <w:p>
            <w:pPr>
              <w:pStyle w:val="0"/>
              <w:jc w:val="center"/>
            </w:pPr>
            <w:r>
              <w:rPr>
                <w:sz w:val="20"/>
              </w:rPr>
              <w:t xml:space="preserve">178</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Самолетный спорт</w:t>
            </w:r>
          </w:p>
        </w:tc>
        <w:tc>
          <w:tcPr>
            <w:tcW w:w="567" w:type="dxa"/>
            <w:vAlign w:val="center"/>
          </w:tcPr>
          <w:p>
            <w:pPr>
              <w:pStyle w:val="0"/>
              <w:jc w:val="center"/>
            </w:pPr>
            <w:r>
              <w:rPr>
                <w:sz w:val="20"/>
              </w:rPr>
              <w:t xml:space="preserve">179</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Санный спорт</w:t>
            </w:r>
          </w:p>
        </w:tc>
        <w:tc>
          <w:tcPr>
            <w:tcW w:w="567" w:type="dxa"/>
            <w:vAlign w:val="center"/>
          </w:tcPr>
          <w:p>
            <w:pPr>
              <w:pStyle w:val="0"/>
              <w:jc w:val="center"/>
            </w:pPr>
            <w:r>
              <w:rPr>
                <w:sz w:val="20"/>
              </w:rPr>
              <w:t xml:space="preserve">180</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Северное многоборье</w:t>
            </w:r>
          </w:p>
        </w:tc>
        <w:tc>
          <w:tcPr>
            <w:tcW w:w="567" w:type="dxa"/>
            <w:vAlign w:val="center"/>
          </w:tcPr>
          <w:p>
            <w:pPr>
              <w:pStyle w:val="0"/>
              <w:jc w:val="center"/>
            </w:pPr>
            <w:r>
              <w:rPr>
                <w:sz w:val="20"/>
              </w:rPr>
              <w:t xml:space="preserve">181</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Серфинг</w:t>
            </w:r>
          </w:p>
        </w:tc>
        <w:tc>
          <w:tcPr>
            <w:tcW w:w="567" w:type="dxa"/>
            <w:vAlign w:val="center"/>
          </w:tcPr>
          <w:p>
            <w:pPr>
              <w:pStyle w:val="0"/>
              <w:jc w:val="center"/>
            </w:pPr>
            <w:r>
              <w:rPr>
                <w:sz w:val="20"/>
              </w:rPr>
              <w:t xml:space="preserve">182</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Синхронное плавание</w:t>
            </w:r>
          </w:p>
        </w:tc>
        <w:tc>
          <w:tcPr>
            <w:tcW w:w="567" w:type="dxa"/>
            <w:vAlign w:val="center"/>
          </w:tcPr>
          <w:p>
            <w:pPr>
              <w:pStyle w:val="0"/>
              <w:jc w:val="center"/>
            </w:pPr>
            <w:r>
              <w:rPr>
                <w:sz w:val="20"/>
              </w:rPr>
              <w:t xml:space="preserve">183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Скалолазание</w:t>
            </w:r>
          </w:p>
        </w:tc>
        <w:tc>
          <w:tcPr>
            <w:tcW w:w="567" w:type="dxa"/>
            <w:vAlign w:val="center"/>
          </w:tcPr>
          <w:p>
            <w:pPr>
              <w:pStyle w:val="0"/>
              <w:jc w:val="center"/>
            </w:pPr>
            <w:r>
              <w:rPr>
                <w:sz w:val="20"/>
              </w:rPr>
              <w:t xml:space="preserve">184</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Сквош</w:t>
            </w:r>
          </w:p>
        </w:tc>
        <w:tc>
          <w:tcPr>
            <w:tcW w:w="567" w:type="dxa"/>
            <w:vAlign w:val="center"/>
          </w:tcPr>
          <w:p>
            <w:pPr>
              <w:pStyle w:val="0"/>
              <w:jc w:val="center"/>
            </w:pPr>
            <w:r>
              <w:rPr>
                <w:sz w:val="20"/>
              </w:rPr>
              <w:t xml:space="preserve">185</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Скейтбординг</w:t>
            </w:r>
          </w:p>
        </w:tc>
        <w:tc>
          <w:tcPr>
            <w:tcW w:w="567" w:type="dxa"/>
            <w:vAlign w:val="center"/>
          </w:tcPr>
          <w:p>
            <w:pPr>
              <w:pStyle w:val="0"/>
              <w:jc w:val="center"/>
            </w:pPr>
            <w:r>
              <w:rPr>
                <w:sz w:val="20"/>
              </w:rPr>
              <w:t xml:space="preserve">186</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Смешанное боевое единоборство (ММА)</w:t>
            </w:r>
          </w:p>
        </w:tc>
        <w:tc>
          <w:tcPr>
            <w:tcW w:w="567" w:type="dxa"/>
            <w:vAlign w:val="center"/>
          </w:tcPr>
          <w:p>
            <w:pPr>
              <w:pStyle w:val="0"/>
              <w:jc w:val="center"/>
            </w:pPr>
            <w:r>
              <w:rPr>
                <w:sz w:val="20"/>
              </w:rPr>
              <w:t xml:space="preserve">187</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Сноуборд</w:t>
            </w:r>
          </w:p>
        </w:tc>
        <w:tc>
          <w:tcPr>
            <w:tcW w:w="567" w:type="dxa"/>
            <w:vAlign w:val="center"/>
          </w:tcPr>
          <w:p>
            <w:pPr>
              <w:pStyle w:val="0"/>
              <w:jc w:val="center"/>
            </w:pPr>
            <w:r>
              <w:rPr>
                <w:sz w:val="20"/>
              </w:rPr>
              <w:t xml:space="preserve">188</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Современное пятиборье</w:t>
            </w:r>
          </w:p>
        </w:tc>
        <w:tc>
          <w:tcPr>
            <w:tcW w:w="567" w:type="dxa"/>
            <w:vAlign w:val="center"/>
          </w:tcPr>
          <w:p>
            <w:pPr>
              <w:pStyle w:val="0"/>
              <w:jc w:val="center"/>
            </w:pPr>
            <w:r>
              <w:rPr>
                <w:sz w:val="20"/>
              </w:rPr>
              <w:t xml:space="preserve">189</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Софтбол</w:t>
            </w:r>
          </w:p>
        </w:tc>
        <w:tc>
          <w:tcPr>
            <w:tcW w:w="567" w:type="dxa"/>
            <w:vAlign w:val="center"/>
          </w:tcPr>
          <w:p>
            <w:pPr>
              <w:pStyle w:val="0"/>
              <w:jc w:val="center"/>
            </w:pPr>
            <w:r>
              <w:rPr>
                <w:sz w:val="20"/>
              </w:rPr>
              <w:t xml:space="preserve">190</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Спорт сверхлегкой авиации</w:t>
            </w:r>
          </w:p>
        </w:tc>
        <w:tc>
          <w:tcPr>
            <w:tcW w:w="567" w:type="dxa"/>
            <w:vAlign w:val="center"/>
          </w:tcPr>
          <w:p>
            <w:pPr>
              <w:pStyle w:val="0"/>
              <w:jc w:val="center"/>
            </w:pPr>
            <w:r>
              <w:rPr>
                <w:sz w:val="20"/>
              </w:rPr>
              <w:t xml:space="preserve">191</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vAlign w:val="center"/>
          </w:tcPr>
          <w:p>
            <w:pPr>
              <w:pStyle w:val="0"/>
            </w:pPr>
            <w:r>
              <w:rPr>
                <w:sz w:val="20"/>
              </w:rPr>
              <w:t xml:space="preserve">Спортивная борьба</w:t>
            </w:r>
          </w:p>
        </w:tc>
        <w:tc>
          <w:tcPr>
            <w:tcW w:w="567" w:type="dxa"/>
            <w:vAlign w:val="center"/>
          </w:tcPr>
          <w:p>
            <w:pPr>
              <w:pStyle w:val="0"/>
              <w:jc w:val="center"/>
            </w:pPr>
            <w:r>
              <w:rPr>
                <w:sz w:val="20"/>
              </w:rPr>
              <w:t xml:space="preserve">192</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Спортивно-прикладное собаководство</w:t>
            </w:r>
          </w:p>
        </w:tc>
        <w:tc>
          <w:tcPr>
            <w:tcW w:w="567" w:type="dxa"/>
            <w:vAlign w:val="center"/>
          </w:tcPr>
          <w:p>
            <w:pPr>
              <w:pStyle w:val="0"/>
              <w:jc w:val="center"/>
            </w:pPr>
            <w:r>
              <w:rPr>
                <w:sz w:val="20"/>
              </w:rPr>
              <w:t xml:space="preserve">193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Спортивное метание ножа</w:t>
            </w:r>
          </w:p>
        </w:tc>
        <w:tc>
          <w:tcPr>
            <w:tcW w:w="567" w:type="dxa"/>
            <w:vAlign w:val="center"/>
          </w:tcPr>
          <w:p>
            <w:pPr>
              <w:pStyle w:val="0"/>
              <w:jc w:val="center"/>
            </w:pPr>
            <w:r>
              <w:rPr>
                <w:sz w:val="20"/>
              </w:rPr>
              <w:t xml:space="preserve">194</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Спорт глухих</w:t>
            </w:r>
          </w:p>
        </w:tc>
        <w:tc>
          <w:tcPr>
            <w:tcW w:w="567" w:type="dxa"/>
            <w:vAlign w:val="center"/>
          </w:tcPr>
          <w:p>
            <w:pPr>
              <w:pStyle w:val="0"/>
              <w:jc w:val="center"/>
            </w:pPr>
            <w:r>
              <w:rPr>
                <w:sz w:val="20"/>
              </w:rPr>
              <w:t xml:space="preserve">195</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Спорт лиц с интеллектуальными нарушениями</w:t>
            </w:r>
          </w:p>
        </w:tc>
        <w:tc>
          <w:tcPr>
            <w:tcW w:w="567" w:type="dxa"/>
            <w:vAlign w:val="center"/>
          </w:tcPr>
          <w:p>
            <w:pPr>
              <w:pStyle w:val="0"/>
              <w:jc w:val="center"/>
            </w:pPr>
            <w:r>
              <w:rPr>
                <w:sz w:val="20"/>
              </w:rPr>
              <w:t xml:space="preserve">196</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Спорт лиц с поражением ОДА</w:t>
            </w:r>
          </w:p>
        </w:tc>
        <w:tc>
          <w:tcPr>
            <w:tcW w:w="567" w:type="dxa"/>
            <w:vAlign w:val="center"/>
          </w:tcPr>
          <w:p>
            <w:pPr>
              <w:pStyle w:val="0"/>
              <w:jc w:val="center"/>
            </w:pPr>
            <w:r>
              <w:rPr>
                <w:sz w:val="20"/>
              </w:rPr>
              <w:t xml:space="preserve">197</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Спорт слепых</w:t>
            </w:r>
          </w:p>
        </w:tc>
        <w:tc>
          <w:tcPr>
            <w:tcW w:w="567" w:type="dxa"/>
            <w:vAlign w:val="center"/>
          </w:tcPr>
          <w:p>
            <w:pPr>
              <w:pStyle w:val="0"/>
              <w:jc w:val="center"/>
            </w:pPr>
            <w:r>
              <w:rPr>
                <w:sz w:val="20"/>
              </w:rPr>
              <w:t xml:space="preserve">198</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Спортивная акробатика</w:t>
            </w:r>
          </w:p>
        </w:tc>
        <w:tc>
          <w:tcPr>
            <w:tcW w:w="567" w:type="dxa"/>
            <w:vAlign w:val="center"/>
          </w:tcPr>
          <w:p>
            <w:pPr>
              <w:pStyle w:val="0"/>
              <w:jc w:val="center"/>
            </w:pPr>
            <w:r>
              <w:rPr>
                <w:sz w:val="20"/>
              </w:rPr>
              <w:t xml:space="preserve">199</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Спортивная аэробика</w:t>
            </w:r>
          </w:p>
        </w:tc>
        <w:tc>
          <w:tcPr>
            <w:tcW w:w="567" w:type="dxa"/>
            <w:vAlign w:val="center"/>
          </w:tcPr>
          <w:p>
            <w:pPr>
              <w:pStyle w:val="0"/>
              <w:jc w:val="center"/>
            </w:pPr>
            <w:r>
              <w:rPr>
                <w:sz w:val="20"/>
              </w:rPr>
              <w:t xml:space="preserve">200</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Спортивная гимнастика</w:t>
            </w:r>
          </w:p>
        </w:tc>
        <w:tc>
          <w:tcPr>
            <w:tcW w:w="567" w:type="dxa"/>
            <w:vAlign w:val="center"/>
          </w:tcPr>
          <w:p>
            <w:pPr>
              <w:pStyle w:val="0"/>
              <w:jc w:val="center"/>
            </w:pPr>
            <w:r>
              <w:rPr>
                <w:sz w:val="20"/>
              </w:rPr>
              <w:t xml:space="preserve">201</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Спортивное ориентирование</w:t>
            </w:r>
          </w:p>
        </w:tc>
        <w:tc>
          <w:tcPr>
            <w:tcW w:w="567" w:type="dxa"/>
            <w:vAlign w:val="center"/>
          </w:tcPr>
          <w:p>
            <w:pPr>
              <w:pStyle w:val="0"/>
              <w:jc w:val="center"/>
            </w:pPr>
            <w:r>
              <w:rPr>
                <w:sz w:val="20"/>
              </w:rPr>
              <w:t xml:space="preserve">202</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vAlign w:val="center"/>
          </w:tcPr>
          <w:p>
            <w:pPr>
              <w:pStyle w:val="0"/>
            </w:pPr>
            <w:r>
              <w:rPr>
                <w:sz w:val="20"/>
              </w:rPr>
              <w:t xml:space="preserve">Спортивное программирование</w:t>
            </w:r>
          </w:p>
        </w:tc>
        <w:tc>
          <w:tcPr>
            <w:tcW w:w="567" w:type="dxa"/>
            <w:vAlign w:val="center"/>
          </w:tcPr>
          <w:p>
            <w:pPr>
              <w:pStyle w:val="0"/>
              <w:jc w:val="center"/>
            </w:pPr>
            <w:r>
              <w:rPr>
                <w:sz w:val="20"/>
              </w:rPr>
              <w:t xml:space="preserve">203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vAlign w:val="center"/>
          </w:tcPr>
          <w:p>
            <w:pPr>
              <w:pStyle w:val="0"/>
            </w:pPr>
            <w:r>
              <w:rPr>
                <w:sz w:val="20"/>
              </w:rPr>
              <w:t xml:space="preserve">Спортивный туризм - всего</w:t>
            </w:r>
          </w:p>
        </w:tc>
        <w:tc>
          <w:tcPr>
            <w:tcW w:w="567" w:type="dxa"/>
            <w:vAlign w:val="center"/>
          </w:tcPr>
          <w:bookmarkStart w:id="3375" w:name="P3375"/>
          <w:bookmarkEnd w:id="3375"/>
          <w:p>
            <w:pPr>
              <w:pStyle w:val="0"/>
              <w:jc w:val="center"/>
            </w:pPr>
            <w:r>
              <w:rPr>
                <w:sz w:val="20"/>
              </w:rPr>
              <w:t xml:space="preserve">204</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vAlign w:val="center"/>
          </w:tcPr>
          <w:p>
            <w:pPr>
              <w:pStyle w:val="0"/>
              <w:ind w:left="283"/>
            </w:pPr>
            <w:r>
              <w:rPr>
                <w:sz w:val="20"/>
              </w:rPr>
              <w:t xml:space="preserve">в том числе:</w:t>
            </w:r>
          </w:p>
          <w:p>
            <w:pPr>
              <w:pStyle w:val="0"/>
              <w:ind w:left="283"/>
            </w:pPr>
            <w:r>
              <w:rPr>
                <w:sz w:val="20"/>
              </w:rPr>
              <w:t xml:space="preserve">Северная (скандинавская) ходьба</w:t>
            </w:r>
          </w:p>
        </w:tc>
        <w:tc>
          <w:tcPr>
            <w:tcW w:w="567" w:type="dxa"/>
            <w:vAlign w:val="bottom"/>
          </w:tcPr>
          <w:p>
            <w:pPr>
              <w:pStyle w:val="0"/>
              <w:jc w:val="center"/>
            </w:pPr>
            <w:r>
              <w:rPr>
                <w:sz w:val="20"/>
              </w:rPr>
              <w:t xml:space="preserve">205</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vAlign w:val="center"/>
          </w:tcPr>
          <w:p>
            <w:pPr>
              <w:pStyle w:val="0"/>
            </w:pPr>
            <w:r>
              <w:rPr>
                <w:sz w:val="20"/>
              </w:rPr>
              <w:t xml:space="preserve">Стендовая стрельба</w:t>
            </w:r>
          </w:p>
        </w:tc>
        <w:tc>
          <w:tcPr>
            <w:tcW w:w="567" w:type="dxa"/>
            <w:vAlign w:val="center"/>
          </w:tcPr>
          <w:bookmarkStart w:id="3410" w:name="P3410"/>
          <w:bookmarkEnd w:id="3410"/>
          <w:p>
            <w:pPr>
              <w:pStyle w:val="0"/>
              <w:jc w:val="center"/>
            </w:pPr>
            <w:r>
              <w:rPr>
                <w:sz w:val="20"/>
              </w:rPr>
              <w:t xml:space="preserve">206</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vAlign w:val="center"/>
          </w:tcPr>
          <w:p>
            <w:pPr>
              <w:pStyle w:val="0"/>
            </w:pPr>
            <w:r>
              <w:rPr>
                <w:sz w:val="20"/>
              </w:rPr>
              <w:t xml:space="preserve">Страйкбол</w:t>
            </w:r>
          </w:p>
        </w:tc>
        <w:tc>
          <w:tcPr>
            <w:tcW w:w="567" w:type="dxa"/>
            <w:vAlign w:val="center"/>
          </w:tcPr>
          <w:p>
            <w:pPr>
              <w:pStyle w:val="0"/>
              <w:jc w:val="center"/>
            </w:pPr>
            <w:r>
              <w:rPr>
                <w:sz w:val="20"/>
              </w:rPr>
              <w:t xml:space="preserve">207</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Стрельба из арбалета</w:t>
            </w:r>
          </w:p>
        </w:tc>
        <w:tc>
          <w:tcPr>
            <w:tcW w:w="567" w:type="dxa"/>
            <w:vAlign w:val="center"/>
          </w:tcPr>
          <w:p>
            <w:pPr>
              <w:pStyle w:val="0"/>
              <w:jc w:val="center"/>
            </w:pPr>
            <w:r>
              <w:rPr>
                <w:sz w:val="20"/>
              </w:rPr>
              <w:t xml:space="preserve">208</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Стрельба из лука</w:t>
            </w:r>
          </w:p>
        </w:tc>
        <w:tc>
          <w:tcPr>
            <w:tcW w:w="567" w:type="dxa"/>
            <w:vAlign w:val="center"/>
          </w:tcPr>
          <w:p>
            <w:pPr>
              <w:pStyle w:val="0"/>
              <w:jc w:val="center"/>
            </w:pPr>
            <w:r>
              <w:rPr>
                <w:sz w:val="20"/>
              </w:rPr>
              <w:t xml:space="preserve">209</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Судомодельный спорт</w:t>
            </w:r>
          </w:p>
        </w:tc>
        <w:tc>
          <w:tcPr>
            <w:tcW w:w="567" w:type="dxa"/>
            <w:vAlign w:val="center"/>
          </w:tcPr>
          <w:p>
            <w:pPr>
              <w:pStyle w:val="0"/>
              <w:jc w:val="center"/>
            </w:pPr>
            <w:r>
              <w:rPr>
                <w:sz w:val="20"/>
              </w:rPr>
              <w:t xml:space="preserve">210</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Сумо</w:t>
            </w:r>
          </w:p>
        </w:tc>
        <w:tc>
          <w:tcPr>
            <w:tcW w:w="567" w:type="dxa"/>
            <w:vAlign w:val="center"/>
          </w:tcPr>
          <w:p>
            <w:pPr>
              <w:pStyle w:val="0"/>
              <w:jc w:val="center"/>
            </w:pPr>
            <w:r>
              <w:rPr>
                <w:sz w:val="20"/>
              </w:rPr>
              <w:t xml:space="preserve">211</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Танцевальный спорт</w:t>
            </w:r>
          </w:p>
        </w:tc>
        <w:tc>
          <w:tcPr>
            <w:tcW w:w="567" w:type="dxa"/>
            <w:vAlign w:val="center"/>
          </w:tcPr>
          <w:p>
            <w:pPr>
              <w:pStyle w:val="0"/>
              <w:jc w:val="center"/>
            </w:pPr>
            <w:r>
              <w:rPr>
                <w:sz w:val="20"/>
              </w:rPr>
              <w:t xml:space="preserve">212</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Теннис</w:t>
            </w:r>
          </w:p>
        </w:tc>
        <w:tc>
          <w:tcPr>
            <w:tcW w:w="567" w:type="dxa"/>
            <w:vAlign w:val="center"/>
          </w:tcPr>
          <w:p>
            <w:pPr>
              <w:pStyle w:val="0"/>
              <w:jc w:val="center"/>
            </w:pPr>
            <w:r>
              <w:rPr>
                <w:sz w:val="20"/>
              </w:rPr>
              <w:t xml:space="preserve">213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Триатлон</w:t>
            </w:r>
          </w:p>
        </w:tc>
        <w:tc>
          <w:tcPr>
            <w:tcW w:w="567" w:type="dxa"/>
            <w:vAlign w:val="center"/>
          </w:tcPr>
          <w:p>
            <w:pPr>
              <w:pStyle w:val="0"/>
              <w:jc w:val="center"/>
            </w:pPr>
            <w:r>
              <w:rPr>
                <w:sz w:val="20"/>
              </w:rPr>
              <w:t xml:space="preserve">214</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Тхэквондо</w:t>
            </w:r>
          </w:p>
        </w:tc>
        <w:tc>
          <w:tcPr>
            <w:tcW w:w="567" w:type="dxa"/>
            <w:vAlign w:val="center"/>
          </w:tcPr>
          <w:p>
            <w:pPr>
              <w:pStyle w:val="0"/>
              <w:jc w:val="center"/>
            </w:pPr>
            <w:r>
              <w:rPr>
                <w:sz w:val="20"/>
              </w:rPr>
              <w:t xml:space="preserve">215</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Тхэквондо ГТФ</w:t>
            </w:r>
          </w:p>
        </w:tc>
        <w:tc>
          <w:tcPr>
            <w:tcW w:w="567" w:type="dxa"/>
            <w:vAlign w:val="center"/>
          </w:tcPr>
          <w:p>
            <w:pPr>
              <w:pStyle w:val="0"/>
              <w:jc w:val="center"/>
            </w:pPr>
            <w:r>
              <w:rPr>
                <w:sz w:val="20"/>
              </w:rPr>
              <w:t xml:space="preserve">216</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Тхэквондо ИТФ</w:t>
            </w:r>
          </w:p>
        </w:tc>
        <w:tc>
          <w:tcPr>
            <w:tcW w:w="567" w:type="dxa"/>
            <w:vAlign w:val="center"/>
          </w:tcPr>
          <w:p>
            <w:pPr>
              <w:pStyle w:val="0"/>
              <w:jc w:val="center"/>
            </w:pPr>
            <w:r>
              <w:rPr>
                <w:sz w:val="20"/>
              </w:rPr>
              <w:t xml:space="preserve">217</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Тхэквондо МФТ</w:t>
            </w:r>
          </w:p>
        </w:tc>
        <w:tc>
          <w:tcPr>
            <w:tcW w:w="567" w:type="dxa"/>
            <w:vAlign w:val="center"/>
          </w:tcPr>
          <w:p>
            <w:pPr>
              <w:pStyle w:val="0"/>
              <w:jc w:val="center"/>
            </w:pPr>
            <w:r>
              <w:rPr>
                <w:sz w:val="20"/>
              </w:rPr>
              <w:t xml:space="preserve">218</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Тяжелая атлетика</w:t>
            </w:r>
          </w:p>
        </w:tc>
        <w:tc>
          <w:tcPr>
            <w:tcW w:w="567" w:type="dxa"/>
            <w:vAlign w:val="center"/>
          </w:tcPr>
          <w:p>
            <w:pPr>
              <w:pStyle w:val="0"/>
              <w:jc w:val="center"/>
            </w:pPr>
            <w:r>
              <w:rPr>
                <w:sz w:val="20"/>
              </w:rPr>
              <w:t xml:space="preserve">219</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Универсальный бой</w:t>
            </w:r>
          </w:p>
        </w:tc>
        <w:tc>
          <w:tcPr>
            <w:tcW w:w="567" w:type="dxa"/>
            <w:vAlign w:val="center"/>
          </w:tcPr>
          <w:p>
            <w:pPr>
              <w:pStyle w:val="0"/>
              <w:jc w:val="center"/>
            </w:pPr>
            <w:r>
              <w:rPr>
                <w:sz w:val="20"/>
              </w:rPr>
              <w:t xml:space="preserve">220</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Ушу</w:t>
            </w:r>
          </w:p>
        </w:tc>
        <w:tc>
          <w:tcPr>
            <w:tcW w:w="567" w:type="dxa"/>
            <w:vAlign w:val="center"/>
          </w:tcPr>
          <w:p>
            <w:pPr>
              <w:pStyle w:val="0"/>
              <w:jc w:val="center"/>
            </w:pPr>
            <w:r>
              <w:rPr>
                <w:sz w:val="20"/>
              </w:rPr>
              <w:t xml:space="preserve">221</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Фехтование</w:t>
            </w:r>
          </w:p>
        </w:tc>
        <w:tc>
          <w:tcPr>
            <w:tcW w:w="567" w:type="dxa"/>
            <w:vAlign w:val="center"/>
          </w:tcPr>
          <w:p>
            <w:pPr>
              <w:pStyle w:val="0"/>
              <w:jc w:val="center"/>
            </w:pPr>
            <w:r>
              <w:rPr>
                <w:sz w:val="20"/>
              </w:rPr>
              <w:t xml:space="preserve">222</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Фигурное катание на коньках</w:t>
            </w:r>
          </w:p>
        </w:tc>
        <w:tc>
          <w:tcPr>
            <w:tcW w:w="567" w:type="dxa"/>
            <w:vAlign w:val="center"/>
          </w:tcPr>
          <w:p>
            <w:pPr>
              <w:pStyle w:val="0"/>
              <w:jc w:val="center"/>
            </w:pPr>
            <w:r>
              <w:rPr>
                <w:sz w:val="20"/>
              </w:rPr>
              <w:t xml:space="preserve">223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Фитнес-аэробика</w:t>
            </w:r>
          </w:p>
        </w:tc>
        <w:tc>
          <w:tcPr>
            <w:tcW w:w="567" w:type="dxa"/>
            <w:vAlign w:val="center"/>
          </w:tcPr>
          <w:p>
            <w:pPr>
              <w:pStyle w:val="0"/>
              <w:jc w:val="center"/>
            </w:pPr>
            <w:r>
              <w:rPr>
                <w:sz w:val="20"/>
              </w:rPr>
              <w:t xml:space="preserve">224</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Флорбол</w:t>
            </w:r>
          </w:p>
        </w:tc>
        <w:tc>
          <w:tcPr>
            <w:tcW w:w="567" w:type="dxa"/>
            <w:vAlign w:val="center"/>
          </w:tcPr>
          <w:p>
            <w:pPr>
              <w:pStyle w:val="0"/>
              <w:jc w:val="center"/>
            </w:pPr>
            <w:r>
              <w:rPr>
                <w:sz w:val="20"/>
              </w:rPr>
              <w:t xml:space="preserve">225</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Фристайл</w:t>
            </w:r>
          </w:p>
        </w:tc>
        <w:tc>
          <w:tcPr>
            <w:tcW w:w="567" w:type="dxa"/>
            <w:vAlign w:val="center"/>
          </w:tcPr>
          <w:p>
            <w:pPr>
              <w:pStyle w:val="0"/>
              <w:jc w:val="center"/>
            </w:pPr>
            <w:r>
              <w:rPr>
                <w:sz w:val="20"/>
              </w:rPr>
              <w:t xml:space="preserve">226</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Функциональное многоборье</w:t>
            </w:r>
          </w:p>
        </w:tc>
        <w:tc>
          <w:tcPr>
            <w:tcW w:w="567" w:type="dxa"/>
            <w:vAlign w:val="center"/>
          </w:tcPr>
          <w:p>
            <w:pPr>
              <w:pStyle w:val="0"/>
              <w:jc w:val="center"/>
            </w:pPr>
            <w:r>
              <w:rPr>
                <w:sz w:val="20"/>
              </w:rPr>
              <w:t xml:space="preserve">227</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Футбол</w:t>
            </w:r>
          </w:p>
        </w:tc>
        <w:tc>
          <w:tcPr>
            <w:tcW w:w="567" w:type="dxa"/>
            <w:vAlign w:val="center"/>
          </w:tcPr>
          <w:p>
            <w:pPr>
              <w:pStyle w:val="0"/>
              <w:jc w:val="center"/>
            </w:pPr>
            <w:r>
              <w:rPr>
                <w:sz w:val="20"/>
              </w:rPr>
              <w:t xml:space="preserve">228</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Футбол лиц с заболеванием ЦП</w:t>
            </w:r>
          </w:p>
        </w:tc>
        <w:tc>
          <w:tcPr>
            <w:tcW w:w="567" w:type="dxa"/>
            <w:vAlign w:val="center"/>
          </w:tcPr>
          <w:p>
            <w:pPr>
              <w:pStyle w:val="0"/>
              <w:jc w:val="center"/>
            </w:pPr>
            <w:r>
              <w:rPr>
                <w:sz w:val="20"/>
              </w:rPr>
              <w:t xml:space="preserve">229</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Хоккей</w:t>
            </w:r>
          </w:p>
        </w:tc>
        <w:tc>
          <w:tcPr>
            <w:tcW w:w="567" w:type="dxa"/>
            <w:vAlign w:val="center"/>
          </w:tcPr>
          <w:p>
            <w:pPr>
              <w:pStyle w:val="0"/>
              <w:jc w:val="center"/>
            </w:pPr>
            <w:r>
              <w:rPr>
                <w:sz w:val="20"/>
              </w:rPr>
              <w:t xml:space="preserve">230</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Хоккей на траве</w:t>
            </w:r>
          </w:p>
        </w:tc>
        <w:tc>
          <w:tcPr>
            <w:tcW w:w="567" w:type="dxa"/>
            <w:vAlign w:val="center"/>
          </w:tcPr>
          <w:p>
            <w:pPr>
              <w:pStyle w:val="0"/>
              <w:jc w:val="center"/>
            </w:pPr>
            <w:r>
              <w:rPr>
                <w:sz w:val="20"/>
              </w:rPr>
              <w:t xml:space="preserve">231</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Хоккей с мячом</w:t>
            </w:r>
          </w:p>
        </w:tc>
        <w:tc>
          <w:tcPr>
            <w:tcW w:w="567" w:type="dxa"/>
            <w:vAlign w:val="center"/>
          </w:tcPr>
          <w:p>
            <w:pPr>
              <w:pStyle w:val="0"/>
              <w:jc w:val="center"/>
            </w:pPr>
            <w:r>
              <w:rPr>
                <w:sz w:val="20"/>
              </w:rPr>
              <w:t xml:space="preserve">232</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Художественная гимнастика</w:t>
            </w:r>
          </w:p>
        </w:tc>
        <w:tc>
          <w:tcPr>
            <w:tcW w:w="567" w:type="dxa"/>
            <w:vAlign w:val="center"/>
          </w:tcPr>
          <w:p>
            <w:pPr>
              <w:pStyle w:val="0"/>
              <w:jc w:val="center"/>
            </w:pPr>
            <w:r>
              <w:rPr>
                <w:sz w:val="20"/>
              </w:rPr>
              <w:t xml:space="preserve">233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Чир спорт</w:t>
            </w:r>
          </w:p>
        </w:tc>
        <w:tc>
          <w:tcPr>
            <w:tcW w:w="567" w:type="dxa"/>
            <w:vAlign w:val="center"/>
          </w:tcPr>
          <w:p>
            <w:pPr>
              <w:pStyle w:val="0"/>
              <w:jc w:val="center"/>
            </w:pPr>
            <w:r>
              <w:rPr>
                <w:sz w:val="20"/>
              </w:rPr>
              <w:t xml:space="preserve">234</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Шахматы</w:t>
            </w:r>
          </w:p>
        </w:tc>
        <w:tc>
          <w:tcPr>
            <w:tcW w:w="567" w:type="dxa"/>
            <w:vAlign w:val="center"/>
          </w:tcPr>
          <w:p>
            <w:pPr>
              <w:pStyle w:val="0"/>
              <w:jc w:val="center"/>
            </w:pPr>
            <w:r>
              <w:rPr>
                <w:sz w:val="20"/>
              </w:rPr>
              <w:t xml:space="preserve">235</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Шашки</w:t>
            </w:r>
          </w:p>
        </w:tc>
        <w:tc>
          <w:tcPr>
            <w:tcW w:w="567" w:type="dxa"/>
            <w:vAlign w:val="center"/>
          </w:tcPr>
          <w:p>
            <w:pPr>
              <w:pStyle w:val="0"/>
              <w:jc w:val="center"/>
            </w:pPr>
            <w:r>
              <w:rPr>
                <w:sz w:val="20"/>
              </w:rPr>
              <w:t xml:space="preserve">236</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Эстетическая гимнастика</w:t>
            </w:r>
          </w:p>
        </w:tc>
        <w:tc>
          <w:tcPr>
            <w:tcW w:w="567" w:type="dxa"/>
            <w:vAlign w:val="center"/>
          </w:tcPr>
          <w:bookmarkStart w:id="3937" w:name="P3937"/>
          <w:bookmarkEnd w:id="3937"/>
          <w:p>
            <w:pPr>
              <w:pStyle w:val="0"/>
              <w:jc w:val="center"/>
            </w:pPr>
            <w:r>
              <w:rPr>
                <w:sz w:val="20"/>
              </w:rPr>
              <w:t xml:space="preserve">237</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Прикладные виды спорта - всего</w:t>
            </w:r>
          </w:p>
          <w:p>
            <w:pPr>
              <w:pStyle w:val="0"/>
            </w:pPr>
            <w:r>
              <w:rPr>
                <w:sz w:val="20"/>
              </w:rPr>
              <w:t xml:space="preserve">(сумма </w:t>
            </w:r>
            <w:hyperlink w:history="0" w:anchor="P3973" w:tooltip="239">
              <w:r>
                <w:rPr>
                  <w:sz w:val="20"/>
                  <w:color w:val="0000ff"/>
                </w:rPr>
                <w:t xml:space="preserve">строк 239</w:t>
              </w:r>
            </w:hyperlink>
            <w:r>
              <w:rPr>
                <w:sz w:val="20"/>
              </w:rPr>
              <w:t xml:space="preserve"> - </w:t>
            </w:r>
            <w:hyperlink w:history="0" w:anchor="P3990" w:tooltip="240">
              <w:r>
                <w:rPr>
                  <w:sz w:val="20"/>
                  <w:color w:val="0000ff"/>
                </w:rPr>
                <w:t xml:space="preserve">240</w:t>
              </w:r>
            </w:hyperlink>
            <w:r>
              <w:rPr>
                <w:sz w:val="20"/>
              </w:rPr>
              <w:t xml:space="preserve">)</w:t>
            </w:r>
          </w:p>
        </w:tc>
        <w:tc>
          <w:tcPr>
            <w:tcW w:w="567" w:type="dxa"/>
            <w:vAlign w:val="center"/>
          </w:tcPr>
          <w:bookmarkStart w:id="3955" w:name="P3955"/>
          <w:bookmarkEnd w:id="3955"/>
          <w:p>
            <w:pPr>
              <w:pStyle w:val="0"/>
              <w:jc w:val="center"/>
            </w:pPr>
            <w:r>
              <w:rPr>
                <w:sz w:val="20"/>
              </w:rPr>
              <w:t xml:space="preserve">238</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ind w:left="283"/>
            </w:pPr>
            <w:r>
              <w:rPr>
                <w:sz w:val="20"/>
              </w:rPr>
              <w:t xml:space="preserve">в том числе:</w:t>
            </w:r>
          </w:p>
          <w:p>
            <w:pPr>
              <w:pStyle w:val="0"/>
              <w:ind w:left="283"/>
            </w:pPr>
            <w:r>
              <w:rPr>
                <w:sz w:val="20"/>
              </w:rPr>
              <w:t xml:space="preserve">военно-прикладные</w:t>
            </w:r>
          </w:p>
        </w:tc>
        <w:tc>
          <w:tcPr>
            <w:tcW w:w="567" w:type="dxa"/>
            <w:vAlign w:val="center"/>
          </w:tcPr>
          <w:bookmarkStart w:id="3973" w:name="P3973"/>
          <w:bookmarkEnd w:id="3973"/>
          <w:p>
            <w:pPr>
              <w:pStyle w:val="0"/>
              <w:jc w:val="center"/>
            </w:pPr>
            <w:r>
              <w:rPr>
                <w:sz w:val="20"/>
              </w:rPr>
              <w:t xml:space="preserve">239</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ind w:left="283"/>
            </w:pPr>
            <w:r>
              <w:rPr>
                <w:sz w:val="20"/>
              </w:rPr>
              <w:t xml:space="preserve">служебно-прикладные</w:t>
            </w:r>
          </w:p>
        </w:tc>
        <w:tc>
          <w:tcPr>
            <w:tcW w:w="567" w:type="dxa"/>
            <w:vAlign w:val="center"/>
          </w:tcPr>
          <w:bookmarkStart w:id="3990" w:name="P3990"/>
          <w:bookmarkEnd w:id="3990"/>
          <w:p>
            <w:pPr>
              <w:pStyle w:val="0"/>
              <w:jc w:val="center"/>
            </w:pPr>
            <w:r>
              <w:rPr>
                <w:sz w:val="20"/>
              </w:rPr>
              <w:t xml:space="preserve">240</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Национальные виды спорта - всего (сумма </w:t>
            </w:r>
            <w:hyperlink w:history="0" w:anchor="P4025" w:tooltip="242">
              <w:r>
                <w:rPr>
                  <w:sz w:val="20"/>
                  <w:color w:val="0000ff"/>
                </w:rPr>
                <w:t xml:space="preserve">строк 242</w:t>
              </w:r>
            </w:hyperlink>
            <w:r>
              <w:rPr>
                <w:sz w:val="20"/>
              </w:rPr>
              <w:t xml:space="preserve"> - </w:t>
            </w:r>
            <w:hyperlink w:history="0" w:anchor="P4144" w:tooltip="249">
              <w:r>
                <w:rPr>
                  <w:sz w:val="20"/>
                  <w:color w:val="0000ff"/>
                </w:rPr>
                <w:t xml:space="preserve">249</w:t>
              </w:r>
            </w:hyperlink>
            <w:r>
              <w:rPr>
                <w:sz w:val="20"/>
              </w:rPr>
              <w:t xml:space="preserve">)</w:t>
            </w:r>
          </w:p>
        </w:tc>
        <w:tc>
          <w:tcPr>
            <w:tcW w:w="567" w:type="dxa"/>
            <w:vAlign w:val="center"/>
          </w:tcPr>
          <w:bookmarkStart w:id="4007" w:name="P4007"/>
          <w:bookmarkEnd w:id="4007"/>
          <w:p>
            <w:pPr>
              <w:pStyle w:val="0"/>
              <w:jc w:val="center"/>
            </w:pPr>
            <w:r>
              <w:rPr>
                <w:sz w:val="20"/>
              </w:rPr>
              <w:t xml:space="preserve">241</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ind w:left="283"/>
            </w:pPr>
            <w:r>
              <w:rPr>
                <w:sz w:val="20"/>
              </w:rPr>
              <w:t xml:space="preserve">в том числе:</w:t>
            </w:r>
          </w:p>
          <w:p>
            <w:pPr>
              <w:pStyle w:val="0"/>
              <w:ind w:left="283"/>
            </w:pPr>
            <w:r>
              <w:rPr>
                <w:sz w:val="20"/>
              </w:rPr>
              <w:t xml:space="preserve">гонки на охотничьих лыжах</w:t>
            </w:r>
          </w:p>
        </w:tc>
        <w:tc>
          <w:tcPr>
            <w:tcW w:w="567" w:type="dxa"/>
            <w:vAlign w:val="center"/>
          </w:tcPr>
          <w:bookmarkStart w:id="4025" w:name="P4025"/>
          <w:bookmarkEnd w:id="4025"/>
          <w:p>
            <w:pPr>
              <w:pStyle w:val="0"/>
              <w:jc w:val="center"/>
            </w:pPr>
            <w:r>
              <w:rPr>
                <w:sz w:val="20"/>
              </w:rPr>
              <w:t xml:space="preserve">242</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vAlign w:val="center"/>
          </w:tcPr>
          <w:p>
            <w:pPr>
              <w:pStyle w:val="0"/>
              <w:ind w:left="283"/>
            </w:pPr>
            <w:r>
              <w:rPr>
                <w:sz w:val="20"/>
              </w:rPr>
              <w:t xml:space="preserve">керешу</w:t>
            </w:r>
          </w:p>
        </w:tc>
        <w:tc>
          <w:tcPr>
            <w:tcW w:w="567" w:type="dxa"/>
            <w:vAlign w:val="center"/>
          </w:tcPr>
          <w:p>
            <w:pPr>
              <w:pStyle w:val="0"/>
              <w:jc w:val="center"/>
            </w:pPr>
            <w:r>
              <w:rPr>
                <w:sz w:val="20"/>
              </w:rPr>
              <w:t xml:space="preserve">243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ind w:left="283"/>
            </w:pPr>
            <w:r>
              <w:rPr>
                <w:sz w:val="20"/>
              </w:rPr>
              <w:t xml:space="preserve">мас-рестлинг</w:t>
            </w:r>
          </w:p>
        </w:tc>
        <w:tc>
          <w:tcPr>
            <w:tcW w:w="567" w:type="dxa"/>
            <w:vAlign w:val="center"/>
          </w:tcPr>
          <w:p>
            <w:pPr>
              <w:pStyle w:val="0"/>
              <w:jc w:val="center"/>
            </w:pPr>
            <w:r>
              <w:rPr>
                <w:sz w:val="20"/>
              </w:rPr>
              <w:t xml:space="preserve">244</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таврели</w:t>
            </w:r>
          </w:p>
        </w:tc>
        <w:tc>
          <w:tcPr>
            <w:tcW w:w="567" w:type="dxa"/>
            <w:vAlign w:val="center"/>
          </w:tcPr>
          <w:p>
            <w:pPr>
              <w:pStyle w:val="0"/>
              <w:jc w:val="center"/>
            </w:pPr>
            <w:r>
              <w:rPr>
                <w:sz w:val="20"/>
              </w:rPr>
              <w:t xml:space="preserve">245</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хапсагай</w:t>
            </w:r>
          </w:p>
        </w:tc>
        <w:tc>
          <w:tcPr>
            <w:tcW w:w="567" w:type="dxa"/>
            <w:vAlign w:val="center"/>
          </w:tcPr>
          <w:p>
            <w:pPr>
              <w:pStyle w:val="0"/>
              <w:jc w:val="center"/>
            </w:pPr>
            <w:r>
              <w:rPr>
                <w:sz w:val="20"/>
              </w:rPr>
              <w:t xml:space="preserve">246</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хуреш</w:t>
            </w:r>
          </w:p>
        </w:tc>
        <w:tc>
          <w:tcPr>
            <w:tcW w:w="567" w:type="dxa"/>
            <w:vAlign w:val="center"/>
          </w:tcPr>
          <w:p>
            <w:pPr>
              <w:pStyle w:val="0"/>
              <w:jc w:val="center"/>
            </w:pPr>
            <w:r>
              <w:rPr>
                <w:sz w:val="20"/>
              </w:rPr>
              <w:t xml:space="preserve">247</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шодсанлат</w:t>
            </w:r>
          </w:p>
        </w:tc>
        <w:tc>
          <w:tcPr>
            <w:tcW w:w="567" w:type="dxa"/>
            <w:vAlign w:val="center"/>
          </w:tcPr>
          <w:p>
            <w:pPr>
              <w:pStyle w:val="0"/>
              <w:jc w:val="center"/>
            </w:pPr>
            <w:r>
              <w:rPr>
                <w:sz w:val="20"/>
              </w:rPr>
              <w:t xml:space="preserve">248</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якутские национальные прыжки</w:t>
            </w:r>
          </w:p>
        </w:tc>
        <w:tc>
          <w:tcPr>
            <w:tcW w:w="567" w:type="dxa"/>
            <w:vAlign w:val="center"/>
          </w:tcPr>
          <w:bookmarkStart w:id="4144" w:name="P4144"/>
          <w:bookmarkEnd w:id="4144"/>
          <w:p>
            <w:pPr>
              <w:pStyle w:val="0"/>
              <w:jc w:val="center"/>
            </w:pPr>
            <w:r>
              <w:rPr>
                <w:sz w:val="20"/>
              </w:rPr>
              <w:t xml:space="preserve">249</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Виды спорта, признанные в Российской Федерации (сумма </w:t>
            </w:r>
            <w:hyperlink w:history="0" w:anchor="P4179" w:tooltip="251">
              <w:r>
                <w:rPr>
                  <w:sz w:val="20"/>
                  <w:color w:val="0000ff"/>
                </w:rPr>
                <w:t xml:space="preserve">строк 251</w:t>
              </w:r>
            </w:hyperlink>
            <w:r>
              <w:rPr>
                <w:sz w:val="20"/>
              </w:rPr>
              <w:t xml:space="preserve"> - </w:t>
            </w:r>
            <w:hyperlink w:history="0" w:anchor="P4553" w:tooltip="273">
              <w:r>
                <w:rPr>
                  <w:sz w:val="20"/>
                  <w:color w:val="0000ff"/>
                </w:rPr>
                <w:t xml:space="preserve">273</w:t>
              </w:r>
            </w:hyperlink>
            <w:r>
              <w:rPr>
                <w:sz w:val="20"/>
              </w:rPr>
              <w:t xml:space="preserve">)</w:t>
            </w:r>
          </w:p>
        </w:tc>
        <w:tc>
          <w:tcPr>
            <w:tcW w:w="567" w:type="dxa"/>
            <w:vAlign w:val="center"/>
          </w:tcPr>
          <w:bookmarkStart w:id="4161" w:name="P4161"/>
          <w:bookmarkEnd w:id="4161"/>
          <w:p>
            <w:pPr>
              <w:pStyle w:val="0"/>
              <w:jc w:val="center"/>
            </w:pPr>
            <w:r>
              <w:rPr>
                <w:sz w:val="20"/>
              </w:rPr>
              <w:t xml:space="preserve">250</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ind w:left="283"/>
            </w:pPr>
            <w:r>
              <w:rPr>
                <w:sz w:val="20"/>
              </w:rPr>
              <w:t xml:space="preserve">в том числе:</w:t>
            </w:r>
          </w:p>
          <w:p>
            <w:pPr>
              <w:pStyle w:val="0"/>
              <w:ind w:left="283"/>
            </w:pPr>
            <w:r>
              <w:rPr>
                <w:sz w:val="20"/>
              </w:rPr>
              <w:t xml:space="preserve">авиационные гонки</w:t>
            </w:r>
          </w:p>
        </w:tc>
        <w:tc>
          <w:tcPr>
            <w:tcW w:w="567" w:type="dxa"/>
            <w:vAlign w:val="center"/>
          </w:tcPr>
          <w:bookmarkStart w:id="4179" w:name="P4179"/>
          <w:bookmarkEnd w:id="4179"/>
          <w:p>
            <w:pPr>
              <w:pStyle w:val="0"/>
              <w:jc w:val="center"/>
            </w:pPr>
            <w:r>
              <w:rPr>
                <w:sz w:val="20"/>
              </w:rPr>
              <w:t xml:space="preserve">251</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ind w:left="283"/>
            </w:pPr>
            <w:r>
              <w:rPr>
                <w:sz w:val="20"/>
              </w:rPr>
              <w:t xml:space="preserve">Автомодельный спорт</w:t>
            </w:r>
          </w:p>
        </w:tc>
        <w:tc>
          <w:tcPr>
            <w:tcW w:w="567" w:type="dxa"/>
            <w:vAlign w:val="center"/>
          </w:tcPr>
          <w:p>
            <w:pPr>
              <w:pStyle w:val="0"/>
              <w:jc w:val="center"/>
            </w:pPr>
            <w:r>
              <w:rPr>
                <w:sz w:val="20"/>
              </w:rPr>
              <w:t xml:space="preserve">252</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ind w:left="283"/>
            </w:pPr>
            <w:r>
              <w:rPr>
                <w:sz w:val="20"/>
              </w:rPr>
              <w:t xml:space="preserve">Боулспорт</w:t>
            </w:r>
          </w:p>
        </w:tc>
        <w:tc>
          <w:tcPr>
            <w:tcW w:w="567" w:type="dxa"/>
            <w:vAlign w:val="center"/>
          </w:tcPr>
          <w:p>
            <w:pPr>
              <w:pStyle w:val="0"/>
              <w:jc w:val="center"/>
            </w:pPr>
            <w:r>
              <w:rPr>
                <w:sz w:val="20"/>
              </w:rPr>
              <w:t xml:space="preserve">253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ind w:left="283"/>
            </w:pPr>
            <w:r>
              <w:rPr>
                <w:sz w:val="20"/>
              </w:rPr>
              <w:t xml:space="preserve">Брейкинг</w:t>
            </w:r>
          </w:p>
        </w:tc>
        <w:tc>
          <w:tcPr>
            <w:tcW w:w="567" w:type="dxa"/>
            <w:vAlign w:val="center"/>
          </w:tcPr>
          <w:p>
            <w:pPr>
              <w:pStyle w:val="0"/>
              <w:jc w:val="center"/>
            </w:pPr>
            <w:r>
              <w:rPr>
                <w:sz w:val="20"/>
              </w:rPr>
              <w:t xml:space="preserve">254</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ind w:left="283"/>
            </w:pPr>
            <w:r>
              <w:rPr>
                <w:sz w:val="20"/>
              </w:rPr>
              <w:t xml:space="preserve">Водно-спасательное многоборье</w:t>
            </w:r>
          </w:p>
        </w:tc>
        <w:tc>
          <w:tcPr>
            <w:tcW w:w="567" w:type="dxa"/>
            <w:vAlign w:val="center"/>
          </w:tcPr>
          <w:p>
            <w:pPr>
              <w:pStyle w:val="0"/>
              <w:jc w:val="center"/>
            </w:pPr>
            <w:r>
              <w:rPr>
                <w:sz w:val="20"/>
              </w:rPr>
              <w:t xml:space="preserve">255</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ind w:left="283"/>
            </w:pPr>
            <w:r>
              <w:rPr>
                <w:sz w:val="20"/>
              </w:rPr>
              <w:t xml:space="preserve">Воздушная гимнастика</w:t>
            </w:r>
          </w:p>
        </w:tc>
        <w:tc>
          <w:tcPr>
            <w:tcW w:w="567" w:type="dxa"/>
            <w:vAlign w:val="center"/>
          </w:tcPr>
          <w:p>
            <w:pPr>
              <w:pStyle w:val="0"/>
              <w:jc w:val="center"/>
            </w:pPr>
            <w:r>
              <w:rPr>
                <w:sz w:val="20"/>
              </w:rPr>
              <w:t xml:space="preserve">256</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ind w:left="283"/>
            </w:pPr>
            <w:r>
              <w:rPr>
                <w:sz w:val="20"/>
              </w:rPr>
              <w:t xml:space="preserve">Гонки дронов (беспилотных воздушных судов)</w:t>
            </w:r>
          </w:p>
        </w:tc>
        <w:tc>
          <w:tcPr>
            <w:tcW w:w="567" w:type="dxa"/>
            <w:vAlign w:val="center"/>
          </w:tcPr>
          <w:p>
            <w:pPr>
              <w:pStyle w:val="0"/>
              <w:jc w:val="center"/>
            </w:pPr>
            <w:r>
              <w:rPr>
                <w:sz w:val="20"/>
              </w:rPr>
              <w:t xml:space="preserve">257</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ind w:left="283"/>
            </w:pPr>
            <w:r>
              <w:rPr>
                <w:sz w:val="20"/>
              </w:rPr>
              <w:t xml:space="preserve">Зимнее плавание</w:t>
            </w:r>
          </w:p>
        </w:tc>
        <w:tc>
          <w:tcPr>
            <w:tcW w:w="567" w:type="dxa"/>
            <w:vAlign w:val="center"/>
          </w:tcPr>
          <w:p>
            <w:pPr>
              <w:pStyle w:val="0"/>
              <w:jc w:val="center"/>
            </w:pPr>
            <w:r>
              <w:rPr>
                <w:sz w:val="20"/>
              </w:rPr>
              <w:t xml:space="preserve">258</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ind w:left="283"/>
            </w:pPr>
            <w:r>
              <w:rPr>
                <w:sz w:val="20"/>
              </w:rPr>
              <w:t xml:space="preserve">Капоэйра</w:t>
            </w:r>
          </w:p>
        </w:tc>
        <w:tc>
          <w:tcPr>
            <w:tcW w:w="567" w:type="dxa"/>
            <w:vAlign w:val="center"/>
          </w:tcPr>
          <w:p>
            <w:pPr>
              <w:pStyle w:val="0"/>
              <w:jc w:val="center"/>
            </w:pPr>
            <w:r>
              <w:rPr>
                <w:sz w:val="20"/>
              </w:rPr>
              <w:t xml:space="preserve">259</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Крикет</w:t>
            </w:r>
          </w:p>
        </w:tc>
        <w:tc>
          <w:tcPr>
            <w:tcW w:w="567" w:type="dxa"/>
            <w:vAlign w:val="center"/>
          </w:tcPr>
          <w:p>
            <w:pPr>
              <w:pStyle w:val="0"/>
              <w:jc w:val="center"/>
            </w:pPr>
            <w:r>
              <w:rPr>
                <w:sz w:val="20"/>
              </w:rPr>
              <w:t xml:space="preserve">260</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Лазерный бой</w:t>
            </w:r>
          </w:p>
        </w:tc>
        <w:tc>
          <w:tcPr>
            <w:tcW w:w="567" w:type="dxa"/>
            <w:vAlign w:val="center"/>
          </w:tcPr>
          <w:p>
            <w:pPr>
              <w:pStyle w:val="0"/>
              <w:jc w:val="center"/>
            </w:pPr>
            <w:r>
              <w:rPr>
                <w:sz w:val="20"/>
              </w:rPr>
              <w:t xml:space="preserve">261</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Микрофутзал</w:t>
            </w:r>
          </w:p>
        </w:tc>
        <w:tc>
          <w:tcPr>
            <w:tcW w:w="567" w:type="dxa"/>
            <w:vAlign w:val="center"/>
          </w:tcPr>
          <w:p>
            <w:pPr>
              <w:pStyle w:val="0"/>
              <w:jc w:val="center"/>
            </w:pPr>
            <w:r>
              <w:rPr>
                <w:sz w:val="20"/>
              </w:rPr>
              <w:t xml:space="preserve">262</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Многоборье готов к труду и обороне</w:t>
            </w:r>
          </w:p>
        </w:tc>
        <w:tc>
          <w:tcPr>
            <w:tcW w:w="567" w:type="dxa"/>
            <w:vAlign w:val="center"/>
          </w:tcPr>
          <w:p>
            <w:pPr>
              <w:pStyle w:val="0"/>
              <w:jc w:val="center"/>
            </w:pPr>
            <w:r>
              <w:rPr>
                <w:sz w:val="20"/>
              </w:rPr>
              <w:t xml:space="preserve">263</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Нарды</w:t>
            </w:r>
          </w:p>
        </w:tc>
        <w:tc>
          <w:tcPr>
            <w:tcW w:w="567" w:type="dxa"/>
            <w:vAlign w:val="center"/>
          </w:tcPr>
          <w:p>
            <w:pPr>
              <w:pStyle w:val="0"/>
              <w:jc w:val="center"/>
            </w:pPr>
            <w:r>
              <w:rPr>
                <w:sz w:val="20"/>
              </w:rPr>
              <w:t xml:space="preserve">264</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Падел</w:t>
            </w:r>
          </w:p>
        </w:tc>
        <w:tc>
          <w:tcPr>
            <w:tcW w:w="567" w:type="dxa"/>
            <w:vAlign w:val="center"/>
          </w:tcPr>
          <w:p>
            <w:pPr>
              <w:pStyle w:val="0"/>
              <w:jc w:val="center"/>
            </w:pPr>
            <w:r>
              <w:rPr>
                <w:sz w:val="20"/>
              </w:rPr>
              <w:t xml:space="preserve">265</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Регбол</w:t>
            </w:r>
          </w:p>
        </w:tc>
        <w:tc>
          <w:tcPr>
            <w:tcW w:w="567" w:type="dxa"/>
            <w:vAlign w:val="center"/>
          </w:tcPr>
          <w:p>
            <w:pPr>
              <w:pStyle w:val="0"/>
              <w:jc w:val="center"/>
            </w:pPr>
            <w:r>
              <w:rPr>
                <w:sz w:val="20"/>
              </w:rPr>
              <w:t xml:space="preserve">266</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Силовой экстрим</w:t>
            </w:r>
          </w:p>
        </w:tc>
        <w:tc>
          <w:tcPr>
            <w:tcW w:w="567" w:type="dxa"/>
            <w:vAlign w:val="center"/>
          </w:tcPr>
          <w:p>
            <w:pPr>
              <w:pStyle w:val="0"/>
              <w:jc w:val="center"/>
            </w:pPr>
            <w:r>
              <w:rPr>
                <w:sz w:val="20"/>
              </w:rPr>
              <w:t xml:space="preserve">267</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Спортивная йога</w:t>
            </w:r>
          </w:p>
        </w:tc>
        <w:tc>
          <w:tcPr>
            <w:tcW w:w="567" w:type="dxa"/>
            <w:vAlign w:val="center"/>
          </w:tcPr>
          <w:p>
            <w:pPr>
              <w:pStyle w:val="0"/>
              <w:jc w:val="center"/>
            </w:pPr>
            <w:r>
              <w:rPr>
                <w:sz w:val="20"/>
              </w:rPr>
              <w:t xml:space="preserve">268</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Спортивный бридж</w:t>
            </w:r>
          </w:p>
        </w:tc>
        <w:tc>
          <w:tcPr>
            <w:tcW w:w="567" w:type="dxa"/>
            <w:vAlign w:val="center"/>
          </w:tcPr>
          <w:p>
            <w:pPr>
              <w:pStyle w:val="0"/>
              <w:jc w:val="center"/>
            </w:pPr>
            <w:r>
              <w:rPr>
                <w:sz w:val="20"/>
              </w:rPr>
              <w:t xml:space="preserve">269</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Стрельба на дальние дистанции</w:t>
            </w:r>
          </w:p>
        </w:tc>
        <w:tc>
          <w:tcPr>
            <w:tcW w:w="567" w:type="dxa"/>
            <w:vAlign w:val="center"/>
          </w:tcPr>
          <w:p>
            <w:pPr>
              <w:pStyle w:val="0"/>
              <w:jc w:val="center"/>
            </w:pPr>
            <w:r>
              <w:rPr>
                <w:sz w:val="20"/>
              </w:rPr>
              <w:t xml:space="preserve">270</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Фиджитал спорт (функционально-цифровой спорт)</w:t>
            </w:r>
          </w:p>
        </w:tc>
        <w:tc>
          <w:tcPr>
            <w:tcW w:w="567" w:type="dxa"/>
            <w:vAlign w:val="center"/>
          </w:tcPr>
          <w:p>
            <w:pPr>
              <w:pStyle w:val="0"/>
              <w:jc w:val="center"/>
            </w:pPr>
            <w:r>
              <w:rPr>
                <w:sz w:val="20"/>
              </w:rPr>
              <w:t xml:space="preserve">271</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ind w:left="283"/>
            </w:pPr>
            <w:r>
              <w:rPr>
                <w:sz w:val="20"/>
              </w:rPr>
              <w:t xml:space="preserve">Флаинг диск</w:t>
            </w:r>
          </w:p>
        </w:tc>
        <w:tc>
          <w:tcPr>
            <w:tcW w:w="567" w:type="dxa"/>
            <w:vAlign w:val="center"/>
          </w:tcPr>
          <w:p>
            <w:pPr>
              <w:pStyle w:val="0"/>
              <w:jc w:val="center"/>
            </w:pPr>
            <w:r>
              <w:rPr>
                <w:sz w:val="20"/>
              </w:rPr>
              <w:t xml:space="preserve">272</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ind w:left="283"/>
            </w:pPr>
            <w:r>
              <w:rPr>
                <w:sz w:val="20"/>
              </w:rPr>
              <w:t xml:space="preserve">Хапкидо</w:t>
            </w:r>
          </w:p>
        </w:tc>
        <w:tc>
          <w:tcPr>
            <w:tcW w:w="567" w:type="dxa"/>
            <w:vAlign w:val="center"/>
          </w:tcPr>
          <w:bookmarkStart w:id="4553" w:name="P4553"/>
          <w:bookmarkEnd w:id="4553"/>
          <w:p>
            <w:pPr>
              <w:pStyle w:val="0"/>
              <w:jc w:val="center"/>
            </w:pPr>
            <w:r>
              <w:rPr>
                <w:sz w:val="20"/>
              </w:rPr>
              <w:t xml:space="preserve">273</w:t>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624" w:type="dxa"/>
            <w:vAlign w:val="bottom"/>
          </w:tcPr>
          <w:p>
            <w:pPr>
              <w:pStyle w:val="0"/>
            </w:pPr>
            <w:r>
              <w:rPr>
                <w:sz w:val="20"/>
              </w:rPr>
            </w:r>
          </w:p>
        </w:tc>
        <w:tc>
          <w:tcPr>
            <w:tcW w:w="567" w:type="dxa"/>
            <w:vAlign w:val="bottom"/>
          </w:tcPr>
          <w:p>
            <w:pPr>
              <w:pStyle w:val="0"/>
            </w:pPr>
            <w:r>
              <w:rPr>
                <w:sz w:val="20"/>
              </w:rPr>
            </w:r>
          </w:p>
        </w:tc>
        <w:tc>
          <w:tcPr>
            <w:tcW w:w="510" w:type="dxa"/>
            <w:vAlign w:val="bottom"/>
          </w:tcPr>
          <w:p>
            <w:pPr>
              <w:pStyle w:val="0"/>
            </w:pPr>
            <w:r>
              <w:rPr>
                <w:sz w:val="20"/>
              </w:rPr>
            </w:r>
          </w:p>
        </w:tc>
        <w:tc>
          <w:tcPr>
            <w:tcW w:w="566" w:type="dxa"/>
            <w:vAlign w:val="bottom"/>
          </w:tcPr>
          <w:p>
            <w:pPr>
              <w:pStyle w:val="0"/>
            </w:pPr>
            <w:r>
              <w:rPr>
                <w:sz w:val="20"/>
              </w:rPr>
            </w:r>
          </w:p>
        </w:tc>
        <w:tc>
          <w:tcPr>
            <w:tcW w:w="566" w:type="dxa"/>
            <w:vAlign w:val="bottom"/>
          </w:tcPr>
          <w:p>
            <w:pPr>
              <w:pStyle w:val="0"/>
            </w:pPr>
            <w:r>
              <w:rPr>
                <w:sz w:val="20"/>
              </w:rPr>
            </w:r>
          </w:p>
        </w:tc>
        <w:tc>
          <w:tcPr>
            <w:tcW w:w="568" w:type="dxa"/>
            <w:vAlign w:val="bottom"/>
          </w:tcPr>
          <w:p>
            <w:pPr>
              <w:pStyle w:val="0"/>
            </w:pPr>
            <w:r>
              <w:rPr>
                <w:sz w:val="20"/>
              </w:rPr>
            </w:r>
          </w:p>
        </w:tc>
        <w:tc>
          <w:tcPr>
            <w:tcW w:w="567" w:type="dxa"/>
            <w:vAlign w:val="bottom"/>
          </w:tcPr>
          <w:p>
            <w:pPr>
              <w:pStyle w:val="0"/>
            </w:pPr>
            <w:r>
              <w:rPr>
                <w:sz w:val="20"/>
              </w:rPr>
            </w:r>
          </w:p>
        </w:tc>
        <w:tc>
          <w:tcPr>
            <w:tcW w:w="680" w:type="dxa"/>
            <w:vAlign w:val="bottom"/>
          </w:tcPr>
          <w:p>
            <w:pPr>
              <w:pStyle w:val="0"/>
            </w:pPr>
            <w:r>
              <w:rPr>
                <w:sz w:val="20"/>
              </w:rPr>
            </w:r>
          </w:p>
        </w:tc>
        <w:tc>
          <w:tcPr>
            <w:tcW w:w="794" w:type="dxa"/>
            <w:vAlign w:val="bottom"/>
          </w:tcPr>
          <w:p>
            <w:pPr>
              <w:pStyle w:val="0"/>
            </w:pPr>
            <w:r>
              <w:rPr>
                <w:sz w:val="20"/>
              </w:rPr>
            </w:r>
          </w:p>
        </w:tc>
        <w:tc>
          <w:tcPr>
            <w:tcW w:w="51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r>
      <w:tr>
        <w:tc>
          <w:tcPr>
            <w:tcW w:w="2269" w:type="dxa"/>
          </w:tcPr>
          <w:p>
            <w:pPr>
              <w:pStyle w:val="0"/>
            </w:pPr>
            <w:r>
              <w:rPr>
                <w:sz w:val="20"/>
              </w:rPr>
              <w:t xml:space="preserve">Иные виды двигательной активности (сумма </w:t>
            </w:r>
            <w:hyperlink w:history="0" w:anchor="P4588" w:tooltip="275">
              <w:r>
                <w:rPr>
                  <w:sz w:val="20"/>
                  <w:color w:val="0000ff"/>
                </w:rPr>
                <w:t xml:space="preserve">строк 275</w:t>
              </w:r>
            </w:hyperlink>
            <w:r>
              <w:rPr>
                <w:sz w:val="20"/>
              </w:rPr>
              <w:t xml:space="preserve"> - </w:t>
            </w:r>
            <w:hyperlink w:history="0" w:anchor="P4656" w:tooltip="279">
              <w:r>
                <w:rPr>
                  <w:sz w:val="20"/>
                  <w:color w:val="0000ff"/>
                </w:rPr>
                <w:t xml:space="preserve">279</w:t>
              </w:r>
            </w:hyperlink>
            <w:r>
              <w:rPr>
                <w:sz w:val="20"/>
              </w:rPr>
              <w:t xml:space="preserve">)</w:t>
            </w:r>
          </w:p>
        </w:tc>
        <w:tc>
          <w:tcPr>
            <w:tcW w:w="567" w:type="dxa"/>
            <w:vAlign w:val="center"/>
          </w:tcPr>
          <w:bookmarkStart w:id="4570" w:name="P4570"/>
          <w:bookmarkEnd w:id="4570"/>
          <w:p>
            <w:pPr>
              <w:pStyle w:val="0"/>
              <w:jc w:val="center"/>
            </w:pPr>
            <w:r>
              <w:rPr>
                <w:sz w:val="20"/>
              </w:rPr>
              <w:t xml:space="preserve">274</w:t>
            </w:r>
          </w:p>
        </w:tc>
        <w:tc>
          <w:tcPr>
            <w:tcW w:w="567" w:type="dxa"/>
          </w:tcPr>
          <w:p>
            <w:pPr>
              <w:pStyle w:val="0"/>
            </w:pPr>
            <w:r>
              <w:rPr>
                <w:sz w:val="20"/>
              </w:rPr>
            </w:r>
          </w:p>
        </w:tc>
        <w:tc>
          <w:tcPr>
            <w:tcW w:w="624" w:type="dxa"/>
          </w:tcPr>
          <w:p>
            <w:pPr>
              <w:pStyle w:val="0"/>
            </w:pPr>
            <w:r>
              <w:rPr>
                <w:sz w:val="20"/>
              </w:rPr>
            </w:r>
          </w:p>
        </w:tc>
        <w:tc>
          <w:tcPr>
            <w:tcW w:w="567"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66" w:type="dxa"/>
            <w:vAlign w:val="center"/>
          </w:tcPr>
          <w:p>
            <w:pPr>
              <w:pStyle w:val="0"/>
              <w:jc w:val="center"/>
            </w:pPr>
            <w:r>
              <w:rPr>
                <w:sz w:val="20"/>
              </w:rPr>
              <w:t xml:space="preserve">X</w:t>
            </w:r>
          </w:p>
        </w:tc>
        <w:tc>
          <w:tcPr>
            <w:tcW w:w="566" w:type="dxa"/>
            <w:vAlign w:val="center"/>
          </w:tcPr>
          <w:p>
            <w:pPr>
              <w:pStyle w:val="0"/>
              <w:jc w:val="center"/>
            </w:pPr>
            <w:r>
              <w:rPr>
                <w:sz w:val="20"/>
              </w:rPr>
              <w:t xml:space="preserve">X</w:t>
            </w:r>
          </w:p>
        </w:tc>
        <w:tc>
          <w:tcPr>
            <w:tcW w:w="568"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в том числе:</w:t>
            </w:r>
          </w:p>
          <w:p>
            <w:pPr>
              <w:pStyle w:val="0"/>
              <w:ind w:left="283"/>
            </w:pPr>
            <w:r>
              <w:rPr>
                <w:sz w:val="20"/>
              </w:rPr>
              <w:t xml:space="preserve">хореография (танцы)</w:t>
            </w:r>
          </w:p>
        </w:tc>
        <w:tc>
          <w:tcPr>
            <w:tcW w:w="567" w:type="dxa"/>
            <w:vAlign w:val="center"/>
          </w:tcPr>
          <w:bookmarkStart w:id="4588" w:name="P4588"/>
          <w:bookmarkEnd w:id="4588"/>
          <w:p>
            <w:pPr>
              <w:pStyle w:val="0"/>
              <w:jc w:val="center"/>
            </w:pPr>
            <w:r>
              <w:rPr>
                <w:sz w:val="20"/>
              </w:rPr>
              <w:t xml:space="preserve">275</w:t>
            </w:r>
          </w:p>
        </w:tc>
        <w:tc>
          <w:tcPr>
            <w:tcW w:w="567" w:type="dxa"/>
          </w:tcPr>
          <w:p>
            <w:pPr>
              <w:pStyle w:val="0"/>
            </w:pPr>
            <w:r>
              <w:rPr>
                <w:sz w:val="20"/>
              </w:rPr>
            </w:r>
          </w:p>
        </w:tc>
        <w:tc>
          <w:tcPr>
            <w:tcW w:w="624" w:type="dxa"/>
          </w:tcPr>
          <w:p>
            <w:pPr>
              <w:pStyle w:val="0"/>
            </w:pPr>
            <w:r>
              <w:rPr>
                <w:sz w:val="20"/>
              </w:rPr>
            </w:r>
          </w:p>
        </w:tc>
        <w:tc>
          <w:tcPr>
            <w:tcW w:w="567"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66" w:type="dxa"/>
            <w:vAlign w:val="center"/>
          </w:tcPr>
          <w:p>
            <w:pPr>
              <w:pStyle w:val="0"/>
              <w:jc w:val="center"/>
            </w:pPr>
            <w:r>
              <w:rPr>
                <w:sz w:val="20"/>
              </w:rPr>
              <w:t xml:space="preserve">X</w:t>
            </w:r>
          </w:p>
        </w:tc>
        <w:tc>
          <w:tcPr>
            <w:tcW w:w="566" w:type="dxa"/>
            <w:vAlign w:val="center"/>
          </w:tcPr>
          <w:p>
            <w:pPr>
              <w:pStyle w:val="0"/>
              <w:jc w:val="center"/>
            </w:pPr>
            <w:r>
              <w:rPr>
                <w:sz w:val="20"/>
              </w:rPr>
              <w:t xml:space="preserve">X</w:t>
            </w:r>
          </w:p>
        </w:tc>
        <w:tc>
          <w:tcPr>
            <w:tcW w:w="568"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вело и пешие маршруты</w:t>
            </w:r>
          </w:p>
        </w:tc>
        <w:tc>
          <w:tcPr>
            <w:tcW w:w="567" w:type="dxa"/>
            <w:vAlign w:val="center"/>
          </w:tcPr>
          <w:p>
            <w:pPr>
              <w:pStyle w:val="0"/>
              <w:jc w:val="center"/>
            </w:pPr>
            <w:r>
              <w:rPr>
                <w:sz w:val="20"/>
              </w:rPr>
              <w:t xml:space="preserve">276</w:t>
            </w:r>
          </w:p>
        </w:tc>
        <w:tc>
          <w:tcPr>
            <w:tcW w:w="567" w:type="dxa"/>
          </w:tcPr>
          <w:p>
            <w:pPr>
              <w:pStyle w:val="0"/>
            </w:pPr>
            <w:r>
              <w:rPr>
                <w:sz w:val="20"/>
              </w:rPr>
            </w:r>
          </w:p>
        </w:tc>
        <w:tc>
          <w:tcPr>
            <w:tcW w:w="624" w:type="dxa"/>
          </w:tcPr>
          <w:p>
            <w:pPr>
              <w:pStyle w:val="0"/>
            </w:pPr>
            <w:r>
              <w:rPr>
                <w:sz w:val="20"/>
              </w:rPr>
            </w:r>
          </w:p>
        </w:tc>
        <w:tc>
          <w:tcPr>
            <w:tcW w:w="567"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66" w:type="dxa"/>
            <w:vAlign w:val="center"/>
          </w:tcPr>
          <w:p>
            <w:pPr>
              <w:pStyle w:val="0"/>
              <w:jc w:val="center"/>
            </w:pPr>
            <w:r>
              <w:rPr>
                <w:sz w:val="20"/>
              </w:rPr>
              <w:t xml:space="preserve">X</w:t>
            </w:r>
          </w:p>
        </w:tc>
        <w:tc>
          <w:tcPr>
            <w:tcW w:w="566" w:type="dxa"/>
            <w:vAlign w:val="center"/>
          </w:tcPr>
          <w:p>
            <w:pPr>
              <w:pStyle w:val="0"/>
              <w:jc w:val="center"/>
            </w:pPr>
            <w:r>
              <w:rPr>
                <w:sz w:val="20"/>
              </w:rPr>
              <w:t xml:space="preserve">X</w:t>
            </w:r>
          </w:p>
        </w:tc>
        <w:tc>
          <w:tcPr>
            <w:tcW w:w="568"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моржевание</w:t>
            </w:r>
          </w:p>
        </w:tc>
        <w:tc>
          <w:tcPr>
            <w:tcW w:w="567" w:type="dxa"/>
            <w:vAlign w:val="center"/>
          </w:tcPr>
          <w:p>
            <w:pPr>
              <w:pStyle w:val="0"/>
              <w:jc w:val="center"/>
            </w:pPr>
            <w:r>
              <w:rPr>
                <w:sz w:val="20"/>
              </w:rPr>
              <w:t xml:space="preserve">277</w:t>
            </w:r>
          </w:p>
        </w:tc>
        <w:tc>
          <w:tcPr>
            <w:tcW w:w="567" w:type="dxa"/>
          </w:tcPr>
          <w:p>
            <w:pPr>
              <w:pStyle w:val="0"/>
            </w:pPr>
            <w:r>
              <w:rPr>
                <w:sz w:val="20"/>
              </w:rPr>
            </w:r>
          </w:p>
        </w:tc>
        <w:tc>
          <w:tcPr>
            <w:tcW w:w="624" w:type="dxa"/>
          </w:tcPr>
          <w:p>
            <w:pPr>
              <w:pStyle w:val="0"/>
            </w:pPr>
            <w:r>
              <w:rPr>
                <w:sz w:val="20"/>
              </w:rPr>
            </w:r>
          </w:p>
        </w:tc>
        <w:tc>
          <w:tcPr>
            <w:tcW w:w="567"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66" w:type="dxa"/>
            <w:vAlign w:val="center"/>
          </w:tcPr>
          <w:p>
            <w:pPr>
              <w:pStyle w:val="0"/>
              <w:jc w:val="center"/>
            </w:pPr>
            <w:r>
              <w:rPr>
                <w:sz w:val="20"/>
              </w:rPr>
              <w:t xml:space="preserve">X</w:t>
            </w:r>
          </w:p>
        </w:tc>
        <w:tc>
          <w:tcPr>
            <w:tcW w:w="566" w:type="dxa"/>
            <w:vAlign w:val="center"/>
          </w:tcPr>
          <w:p>
            <w:pPr>
              <w:pStyle w:val="0"/>
              <w:jc w:val="center"/>
            </w:pPr>
            <w:r>
              <w:rPr>
                <w:sz w:val="20"/>
              </w:rPr>
              <w:t xml:space="preserve">X</w:t>
            </w:r>
          </w:p>
        </w:tc>
        <w:tc>
          <w:tcPr>
            <w:tcW w:w="568"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беговелы, самокаты</w:t>
            </w:r>
          </w:p>
        </w:tc>
        <w:tc>
          <w:tcPr>
            <w:tcW w:w="567" w:type="dxa"/>
            <w:vAlign w:val="center"/>
          </w:tcPr>
          <w:p>
            <w:pPr>
              <w:pStyle w:val="0"/>
              <w:jc w:val="center"/>
            </w:pPr>
            <w:r>
              <w:rPr>
                <w:sz w:val="20"/>
              </w:rPr>
              <w:t xml:space="preserve">278</w:t>
            </w:r>
          </w:p>
        </w:tc>
        <w:tc>
          <w:tcPr>
            <w:tcW w:w="567" w:type="dxa"/>
          </w:tcPr>
          <w:p>
            <w:pPr>
              <w:pStyle w:val="0"/>
            </w:pPr>
            <w:r>
              <w:rPr>
                <w:sz w:val="20"/>
              </w:rPr>
            </w:r>
          </w:p>
        </w:tc>
        <w:tc>
          <w:tcPr>
            <w:tcW w:w="624" w:type="dxa"/>
          </w:tcPr>
          <w:p>
            <w:pPr>
              <w:pStyle w:val="0"/>
            </w:pPr>
            <w:r>
              <w:rPr>
                <w:sz w:val="20"/>
              </w:rPr>
            </w:r>
          </w:p>
        </w:tc>
        <w:tc>
          <w:tcPr>
            <w:tcW w:w="567"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66" w:type="dxa"/>
            <w:vAlign w:val="center"/>
          </w:tcPr>
          <w:p>
            <w:pPr>
              <w:pStyle w:val="0"/>
              <w:jc w:val="center"/>
            </w:pPr>
            <w:r>
              <w:rPr>
                <w:sz w:val="20"/>
              </w:rPr>
              <w:t xml:space="preserve">X</w:t>
            </w:r>
          </w:p>
        </w:tc>
        <w:tc>
          <w:tcPr>
            <w:tcW w:w="566" w:type="dxa"/>
            <w:vAlign w:val="center"/>
          </w:tcPr>
          <w:p>
            <w:pPr>
              <w:pStyle w:val="0"/>
              <w:jc w:val="center"/>
            </w:pPr>
            <w:r>
              <w:rPr>
                <w:sz w:val="20"/>
              </w:rPr>
              <w:t xml:space="preserve">X</w:t>
            </w:r>
          </w:p>
        </w:tc>
        <w:tc>
          <w:tcPr>
            <w:tcW w:w="568"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ind w:left="283"/>
            </w:pPr>
            <w:r>
              <w:rPr>
                <w:sz w:val="20"/>
              </w:rPr>
              <w:t xml:space="preserve">крокет</w:t>
            </w:r>
          </w:p>
        </w:tc>
        <w:tc>
          <w:tcPr>
            <w:tcW w:w="567" w:type="dxa"/>
            <w:vAlign w:val="center"/>
          </w:tcPr>
          <w:bookmarkStart w:id="4656" w:name="P4656"/>
          <w:bookmarkEnd w:id="4656"/>
          <w:p>
            <w:pPr>
              <w:pStyle w:val="0"/>
              <w:jc w:val="center"/>
            </w:pPr>
            <w:r>
              <w:rPr>
                <w:sz w:val="20"/>
              </w:rPr>
              <w:t xml:space="preserve">279</w:t>
            </w:r>
          </w:p>
        </w:tc>
        <w:tc>
          <w:tcPr>
            <w:tcW w:w="567" w:type="dxa"/>
          </w:tcPr>
          <w:p>
            <w:pPr>
              <w:pStyle w:val="0"/>
            </w:pPr>
            <w:r>
              <w:rPr>
                <w:sz w:val="20"/>
              </w:rPr>
            </w:r>
          </w:p>
        </w:tc>
        <w:tc>
          <w:tcPr>
            <w:tcW w:w="624" w:type="dxa"/>
          </w:tcPr>
          <w:p>
            <w:pPr>
              <w:pStyle w:val="0"/>
            </w:pPr>
            <w:r>
              <w:rPr>
                <w:sz w:val="20"/>
              </w:rPr>
            </w:r>
          </w:p>
        </w:tc>
        <w:tc>
          <w:tcPr>
            <w:tcW w:w="567" w:type="dxa"/>
            <w:vAlign w:val="center"/>
          </w:tcPr>
          <w:p>
            <w:pPr>
              <w:pStyle w:val="0"/>
              <w:jc w:val="center"/>
            </w:pPr>
            <w:r>
              <w:rPr>
                <w:sz w:val="20"/>
              </w:rPr>
              <w:t xml:space="preserve">X</w:t>
            </w:r>
          </w:p>
        </w:tc>
        <w:tc>
          <w:tcPr>
            <w:tcW w:w="624"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510" w:type="dxa"/>
            <w:vAlign w:val="center"/>
          </w:tcPr>
          <w:p>
            <w:pPr>
              <w:pStyle w:val="0"/>
              <w:jc w:val="center"/>
            </w:pPr>
            <w:r>
              <w:rPr>
                <w:sz w:val="20"/>
              </w:rPr>
              <w:t xml:space="preserve">X</w:t>
            </w:r>
          </w:p>
        </w:tc>
        <w:tc>
          <w:tcPr>
            <w:tcW w:w="566" w:type="dxa"/>
            <w:vAlign w:val="center"/>
          </w:tcPr>
          <w:p>
            <w:pPr>
              <w:pStyle w:val="0"/>
              <w:jc w:val="center"/>
            </w:pPr>
            <w:r>
              <w:rPr>
                <w:sz w:val="20"/>
              </w:rPr>
              <w:t xml:space="preserve">X</w:t>
            </w:r>
          </w:p>
        </w:tc>
        <w:tc>
          <w:tcPr>
            <w:tcW w:w="566" w:type="dxa"/>
            <w:vAlign w:val="center"/>
          </w:tcPr>
          <w:p>
            <w:pPr>
              <w:pStyle w:val="0"/>
              <w:jc w:val="center"/>
            </w:pPr>
            <w:r>
              <w:rPr>
                <w:sz w:val="20"/>
              </w:rPr>
              <w:t xml:space="preserve">X</w:t>
            </w:r>
          </w:p>
        </w:tc>
        <w:tc>
          <w:tcPr>
            <w:tcW w:w="568"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680"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2269" w:type="dxa"/>
          </w:tcPr>
          <w:p>
            <w:pPr>
              <w:pStyle w:val="0"/>
            </w:pPr>
            <w:r>
              <w:rPr>
                <w:sz w:val="20"/>
              </w:rPr>
              <w:t xml:space="preserve">Другие</w:t>
            </w:r>
          </w:p>
        </w:tc>
        <w:tc>
          <w:tcPr>
            <w:tcW w:w="567" w:type="dxa"/>
            <w:vAlign w:val="center"/>
          </w:tcPr>
          <w:bookmarkStart w:id="4673" w:name="P4673"/>
          <w:bookmarkEnd w:id="4673"/>
          <w:p>
            <w:pPr>
              <w:pStyle w:val="0"/>
              <w:jc w:val="center"/>
            </w:pPr>
            <w:r>
              <w:rPr>
                <w:sz w:val="20"/>
              </w:rPr>
              <w:t xml:space="preserve">280</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66" w:type="dxa"/>
          </w:tcPr>
          <w:p>
            <w:pPr>
              <w:pStyle w:val="0"/>
            </w:pPr>
            <w:r>
              <w:rPr>
                <w:sz w:val="20"/>
              </w:rPr>
            </w:r>
          </w:p>
        </w:tc>
        <w:tc>
          <w:tcPr>
            <w:tcW w:w="566" w:type="dxa"/>
          </w:tcPr>
          <w:p>
            <w:pPr>
              <w:pStyle w:val="0"/>
            </w:pPr>
            <w:r>
              <w:rPr>
                <w:sz w:val="20"/>
              </w:rPr>
            </w:r>
          </w:p>
        </w:tc>
        <w:tc>
          <w:tcPr>
            <w:tcW w:w="568"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80" w:type="dxa"/>
          </w:tcPr>
          <w:p>
            <w:pPr>
              <w:pStyle w:val="0"/>
            </w:pPr>
            <w:r>
              <w:rPr>
                <w:sz w:val="20"/>
              </w:rPr>
            </w: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1"/>
              <w:jc w:val="center"/>
            </w:pPr>
            <w:r>
              <w:rPr>
                <w:sz w:val="20"/>
              </w:rPr>
              <w:t xml:space="preserve">Раздел VI. Социально ориентированные некоммерческие организации (СОНКО)</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3"/>
        <w:gridCol w:w="567"/>
        <w:gridCol w:w="1531"/>
        <w:gridCol w:w="1417"/>
        <w:gridCol w:w="794"/>
        <w:gridCol w:w="624"/>
        <w:gridCol w:w="794"/>
        <w:gridCol w:w="1388"/>
        <w:gridCol w:w="1388"/>
      </w:tblGrid>
      <w:tr>
        <w:tc>
          <w:tcPr>
            <w:tcW w:w="3403" w:type="dxa"/>
            <w:vMerge w:val="restart"/>
          </w:tcPr>
          <w:p>
            <w:pPr>
              <w:pStyle w:val="0"/>
              <w:jc w:val="center"/>
            </w:pPr>
            <w:r>
              <w:rPr>
                <w:sz w:val="20"/>
              </w:rPr>
              <w:t xml:space="preserve">Вид общественно полезной услуги в области физической культуры и массового спорта</w:t>
            </w:r>
          </w:p>
        </w:tc>
        <w:tc>
          <w:tcPr>
            <w:tcW w:w="567" w:type="dxa"/>
            <w:vMerge w:val="restart"/>
          </w:tcPr>
          <w:p>
            <w:pPr>
              <w:pStyle w:val="0"/>
              <w:jc w:val="center"/>
            </w:pPr>
            <w:r>
              <w:rPr>
                <w:sz w:val="20"/>
              </w:rPr>
              <w:t xml:space="preserve">N строки</w:t>
            </w:r>
          </w:p>
        </w:tc>
        <w:tc>
          <w:tcPr>
            <w:tcW w:w="1531" w:type="dxa"/>
            <w:vMerge w:val="restart"/>
          </w:tcPr>
          <w:p>
            <w:pPr>
              <w:pStyle w:val="0"/>
              <w:jc w:val="center"/>
            </w:pPr>
            <w:r>
              <w:rPr>
                <w:sz w:val="20"/>
              </w:rPr>
              <w:t xml:space="preserve">Количество СОНКО, оказывающих общественно полезные услуги в области физической культуры и массового спорта (единица)</w:t>
            </w:r>
          </w:p>
        </w:tc>
        <w:tc>
          <w:tcPr>
            <w:tcW w:w="1417" w:type="dxa"/>
            <w:vMerge w:val="restart"/>
          </w:tcPr>
          <w:p>
            <w:pPr>
              <w:pStyle w:val="0"/>
              <w:jc w:val="center"/>
            </w:pPr>
            <w:r>
              <w:rPr>
                <w:sz w:val="20"/>
              </w:rPr>
              <w:t xml:space="preserve">Количество СОНКО, получивших государственную поддержку на оказание общественно полезных услуг населению (единица)</w:t>
            </w:r>
          </w:p>
        </w:tc>
        <w:tc>
          <w:tcPr>
            <w:tcW w:w="794" w:type="dxa"/>
            <w:vMerge w:val="restart"/>
          </w:tcPr>
          <w:p>
            <w:pPr>
              <w:pStyle w:val="0"/>
              <w:jc w:val="center"/>
            </w:pPr>
            <w:r>
              <w:rPr>
                <w:sz w:val="20"/>
              </w:rPr>
              <w:t xml:space="preserve">Количество человек, получивших услугу (человек)</w:t>
            </w:r>
          </w:p>
        </w:tc>
        <w:tc>
          <w:tcPr>
            <w:gridSpan w:val="4"/>
            <w:tcW w:w="4194" w:type="dxa"/>
          </w:tcPr>
          <w:p>
            <w:pPr>
              <w:pStyle w:val="0"/>
              <w:jc w:val="center"/>
            </w:pPr>
            <w:r>
              <w:rPr>
                <w:sz w:val="20"/>
              </w:rPr>
              <w:t xml:space="preserve">Фактически выделено бюджетных средств на оказание услуги посредством СОНКО, тысяча рублей</w:t>
            </w:r>
          </w:p>
        </w:tc>
      </w:tr>
      <w:tr>
        <w:tc>
          <w:tcPr>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jc w:val="center"/>
            </w:pPr>
            <w:r>
              <w:rPr>
                <w:sz w:val="20"/>
              </w:rPr>
              <w:t xml:space="preserve">Всего</w:t>
            </w:r>
          </w:p>
        </w:tc>
        <w:tc>
          <w:tcPr>
            <w:gridSpan w:val="3"/>
            <w:tcW w:w="3570"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vMerge w:val="restart"/>
          </w:tcPr>
          <w:p>
            <w:pPr>
              <w:pStyle w:val="0"/>
              <w:jc w:val="center"/>
            </w:pPr>
            <w:r>
              <w:rPr>
                <w:sz w:val="20"/>
              </w:rPr>
              <w:t xml:space="preserve">из федерального бюджета</w:t>
            </w:r>
          </w:p>
        </w:tc>
        <w:tc>
          <w:tcPr>
            <w:gridSpan w:val="2"/>
            <w:tcW w:w="2776" w:type="dxa"/>
          </w:tcPr>
          <w:p>
            <w:pPr>
              <w:pStyle w:val="0"/>
              <w:jc w:val="center"/>
            </w:pPr>
            <w:r>
              <w:rPr>
                <w:sz w:val="20"/>
              </w:rPr>
              <w:t xml:space="preserve">из консолидированного бюджета субъекта Российской Федерации: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88" w:type="dxa"/>
          </w:tcPr>
          <w:p>
            <w:pPr>
              <w:pStyle w:val="0"/>
              <w:jc w:val="center"/>
            </w:pPr>
            <w:r>
              <w:rPr>
                <w:sz w:val="20"/>
              </w:rPr>
              <w:t xml:space="preserve">бюджет субъекта Российской Федерации</w:t>
            </w:r>
          </w:p>
        </w:tc>
        <w:tc>
          <w:tcPr>
            <w:tcW w:w="1388" w:type="dxa"/>
          </w:tcPr>
          <w:p>
            <w:pPr>
              <w:pStyle w:val="0"/>
              <w:jc w:val="center"/>
            </w:pPr>
            <w:r>
              <w:rPr>
                <w:sz w:val="20"/>
              </w:rPr>
              <w:t xml:space="preserve">бюджет муниципального образования</w:t>
            </w:r>
          </w:p>
        </w:tc>
      </w:tr>
      <w:tr>
        <w:tc>
          <w:tcPr>
            <w:tcW w:w="3403" w:type="dxa"/>
          </w:tcPr>
          <w:p>
            <w:pPr>
              <w:pStyle w:val="0"/>
              <w:jc w:val="center"/>
            </w:pPr>
            <w:r>
              <w:rPr>
                <w:sz w:val="20"/>
              </w:rPr>
              <w:t xml:space="preserve">1</w:t>
            </w:r>
          </w:p>
        </w:tc>
        <w:tc>
          <w:tcPr>
            <w:tcW w:w="567" w:type="dxa"/>
          </w:tcPr>
          <w:p>
            <w:pPr>
              <w:pStyle w:val="0"/>
              <w:jc w:val="center"/>
            </w:pPr>
            <w:r>
              <w:rPr>
                <w:sz w:val="20"/>
              </w:rPr>
              <w:t xml:space="preserve">2</w:t>
            </w:r>
          </w:p>
        </w:tc>
        <w:tc>
          <w:tcPr>
            <w:tcW w:w="1531" w:type="dxa"/>
          </w:tcPr>
          <w:bookmarkStart w:id="4706" w:name="P4706"/>
          <w:bookmarkEnd w:id="4706"/>
          <w:p>
            <w:pPr>
              <w:pStyle w:val="0"/>
              <w:jc w:val="center"/>
            </w:pPr>
            <w:r>
              <w:rPr>
                <w:sz w:val="20"/>
              </w:rPr>
              <w:t xml:space="preserve">3</w:t>
            </w:r>
          </w:p>
        </w:tc>
        <w:tc>
          <w:tcPr>
            <w:tcW w:w="1417" w:type="dxa"/>
          </w:tcPr>
          <w:bookmarkStart w:id="4707" w:name="P4707"/>
          <w:bookmarkEnd w:id="4707"/>
          <w:p>
            <w:pPr>
              <w:pStyle w:val="0"/>
              <w:jc w:val="center"/>
            </w:pPr>
            <w:r>
              <w:rPr>
                <w:sz w:val="20"/>
              </w:rPr>
              <w:t xml:space="preserve">4</w:t>
            </w:r>
          </w:p>
        </w:tc>
        <w:tc>
          <w:tcPr>
            <w:tcW w:w="794" w:type="dxa"/>
          </w:tcPr>
          <w:bookmarkStart w:id="4708" w:name="P4708"/>
          <w:bookmarkEnd w:id="4708"/>
          <w:p>
            <w:pPr>
              <w:pStyle w:val="0"/>
              <w:jc w:val="center"/>
            </w:pPr>
            <w:r>
              <w:rPr>
                <w:sz w:val="20"/>
              </w:rPr>
              <w:t xml:space="preserve">5</w:t>
            </w:r>
          </w:p>
        </w:tc>
        <w:tc>
          <w:tcPr>
            <w:tcW w:w="624" w:type="dxa"/>
          </w:tcPr>
          <w:bookmarkStart w:id="4709" w:name="P4709"/>
          <w:bookmarkEnd w:id="4709"/>
          <w:p>
            <w:pPr>
              <w:pStyle w:val="0"/>
              <w:jc w:val="center"/>
            </w:pPr>
            <w:r>
              <w:rPr>
                <w:sz w:val="20"/>
              </w:rPr>
              <w:t xml:space="preserve">6</w:t>
            </w:r>
          </w:p>
        </w:tc>
        <w:tc>
          <w:tcPr>
            <w:tcW w:w="794" w:type="dxa"/>
          </w:tcPr>
          <w:bookmarkStart w:id="4710" w:name="P4710"/>
          <w:bookmarkEnd w:id="4710"/>
          <w:p>
            <w:pPr>
              <w:pStyle w:val="0"/>
              <w:jc w:val="center"/>
            </w:pPr>
            <w:r>
              <w:rPr>
                <w:sz w:val="20"/>
              </w:rPr>
              <w:t xml:space="preserve">7</w:t>
            </w:r>
          </w:p>
        </w:tc>
        <w:tc>
          <w:tcPr>
            <w:tcW w:w="1388" w:type="dxa"/>
          </w:tcPr>
          <w:bookmarkStart w:id="4711" w:name="P4711"/>
          <w:bookmarkEnd w:id="4711"/>
          <w:p>
            <w:pPr>
              <w:pStyle w:val="0"/>
              <w:jc w:val="center"/>
            </w:pPr>
            <w:r>
              <w:rPr>
                <w:sz w:val="20"/>
              </w:rPr>
              <w:t xml:space="preserve">8</w:t>
            </w:r>
          </w:p>
        </w:tc>
        <w:tc>
          <w:tcPr>
            <w:tcW w:w="1388" w:type="dxa"/>
          </w:tcPr>
          <w:bookmarkStart w:id="4712" w:name="P4712"/>
          <w:bookmarkEnd w:id="4712"/>
          <w:p>
            <w:pPr>
              <w:pStyle w:val="0"/>
              <w:jc w:val="center"/>
            </w:pPr>
            <w:r>
              <w:rPr>
                <w:sz w:val="20"/>
              </w:rPr>
              <w:t xml:space="preserve">9</w:t>
            </w:r>
          </w:p>
        </w:tc>
      </w:tr>
      <w:tr>
        <w:tc>
          <w:tcPr>
            <w:tcW w:w="3403" w:type="dxa"/>
          </w:tcPr>
          <w:p>
            <w:pPr>
              <w:pStyle w:val="0"/>
            </w:pPr>
            <w:r>
              <w:rPr>
                <w:sz w:val="20"/>
              </w:rPr>
              <w:t xml:space="preserve">Спортивная подготовка по спорту глухих</w:t>
            </w:r>
          </w:p>
        </w:tc>
        <w:tc>
          <w:tcPr>
            <w:tcW w:w="567" w:type="dxa"/>
            <w:vAlign w:val="bottom"/>
          </w:tcPr>
          <w:bookmarkStart w:id="4714" w:name="P4714"/>
          <w:bookmarkEnd w:id="4714"/>
          <w:p>
            <w:pPr>
              <w:pStyle w:val="0"/>
              <w:jc w:val="center"/>
            </w:pPr>
            <w:r>
              <w:rPr>
                <w:sz w:val="20"/>
              </w:rPr>
              <w:t xml:space="preserve">281</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Спортивная подготовка по спорту лиц с интеллектуальными нарушениями</w:t>
            </w:r>
          </w:p>
        </w:tc>
        <w:tc>
          <w:tcPr>
            <w:tcW w:w="567" w:type="dxa"/>
            <w:vAlign w:val="bottom"/>
          </w:tcPr>
          <w:p>
            <w:pPr>
              <w:pStyle w:val="0"/>
              <w:jc w:val="center"/>
            </w:pPr>
            <w:r>
              <w:rPr>
                <w:sz w:val="20"/>
              </w:rPr>
              <w:t xml:space="preserve">282</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Спортивная подготовка по спорту лиц с поражением опорно-двигательного аппарата</w:t>
            </w:r>
          </w:p>
        </w:tc>
        <w:tc>
          <w:tcPr>
            <w:tcW w:w="567" w:type="dxa"/>
            <w:vAlign w:val="bottom"/>
          </w:tcPr>
          <w:p>
            <w:pPr>
              <w:pStyle w:val="0"/>
              <w:jc w:val="center"/>
            </w:pPr>
            <w:r>
              <w:rPr>
                <w:sz w:val="20"/>
              </w:rPr>
              <w:t xml:space="preserve">283</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Спортивная подготовка по спорту слепых</w:t>
            </w:r>
          </w:p>
        </w:tc>
        <w:tc>
          <w:tcPr>
            <w:tcW w:w="567" w:type="dxa"/>
            <w:vAlign w:val="bottom"/>
          </w:tcPr>
          <w:p>
            <w:pPr>
              <w:pStyle w:val="0"/>
              <w:jc w:val="center"/>
            </w:pPr>
            <w:r>
              <w:rPr>
                <w:sz w:val="20"/>
              </w:rPr>
              <w:t xml:space="preserve">284</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Спортивная подготовка по футболу лиц с заболеванием церебральным параличом</w:t>
            </w:r>
          </w:p>
        </w:tc>
        <w:tc>
          <w:tcPr>
            <w:tcW w:w="567" w:type="dxa"/>
            <w:vAlign w:val="bottom"/>
          </w:tcPr>
          <w:p>
            <w:pPr>
              <w:pStyle w:val="0"/>
              <w:jc w:val="center"/>
            </w:pPr>
            <w:r>
              <w:rPr>
                <w:sz w:val="20"/>
              </w:rPr>
              <w:t xml:space="preserve">285</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Пропаганда физической культуры, спорта и здорового образа жизни</w:t>
            </w:r>
          </w:p>
        </w:tc>
        <w:tc>
          <w:tcPr>
            <w:tcW w:w="567" w:type="dxa"/>
            <w:vAlign w:val="bottom"/>
          </w:tcPr>
          <w:p>
            <w:pPr>
              <w:pStyle w:val="0"/>
              <w:jc w:val="center"/>
            </w:pPr>
            <w:r>
              <w:rPr>
                <w:sz w:val="20"/>
              </w:rPr>
              <w:t xml:space="preserve">286</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Проведение занятий физкультурно-спортивной направленности по месту проживания граждан</w:t>
            </w:r>
          </w:p>
        </w:tc>
        <w:tc>
          <w:tcPr>
            <w:tcW w:w="567" w:type="dxa"/>
            <w:vAlign w:val="bottom"/>
          </w:tcPr>
          <w:p>
            <w:pPr>
              <w:pStyle w:val="0"/>
              <w:jc w:val="center"/>
            </w:pPr>
            <w:r>
              <w:rPr>
                <w:sz w:val="20"/>
              </w:rPr>
              <w:t xml:space="preserve">287</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Организация и проведение официальных спортивных мероприятий</w:t>
            </w:r>
          </w:p>
        </w:tc>
        <w:tc>
          <w:tcPr>
            <w:tcW w:w="567" w:type="dxa"/>
            <w:vAlign w:val="bottom"/>
          </w:tcPr>
          <w:p>
            <w:pPr>
              <w:pStyle w:val="0"/>
              <w:jc w:val="center"/>
            </w:pPr>
            <w:r>
              <w:rPr>
                <w:sz w:val="20"/>
              </w:rPr>
              <w:t xml:space="preserve">288</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Участие в организации официальных спортивных мероприятий</w:t>
            </w:r>
          </w:p>
        </w:tc>
        <w:tc>
          <w:tcPr>
            <w:tcW w:w="567" w:type="dxa"/>
            <w:vAlign w:val="bottom"/>
          </w:tcPr>
          <w:p>
            <w:pPr>
              <w:pStyle w:val="0"/>
              <w:jc w:val="center"/>
            </w:pPr>
            <w:r>
              <w:rPr>
                <w:sz w:val="20"/>
              </w:rPr>
              <w:t xml:space="preserve">289</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Организация и проведение официальных физкультурных (физкультурно-оздоровительных) мероприятий</w:t>
            </w:r>
          </w:p>
        </w:tc>
        <w:tc>
          <w:tcPr>
            <w:tcW w:w="567" w:type="dxa"/>
            <w:vAlign w:val="bottom"/>
          </w:tcPr>
          <w:p>
            <w:pPr>
              <w:pStyle w:val="0"/>
              <w:jc w:val="center"/>
            </w:pPr>
            <w:r>
              <w:rPr>
                <w:sz w:val="20"/>
              </w:rPr>
              <w:t xml:space="preserve">290</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Обеспечение доступа к спортивным объектам</w:t>
            </w:r>
          </w:p>
        </w:tc>
        <w:tc>
          <w:tcPr>
            <w:tcW w:w="567" w:type="dxa"/>
            <w:vAlign w:val="bottom"/>
          </w:tcPr>
          <w:p>
            <w:pPr>
              <w:pStyle w:val="0"/>
              <w:jc w:val="center"/>
            </w:pPr>
            <w:r>
              <w:rPr>
                <w:sz w:val="20"/>
              </w:rPr>
              <w:t xml:space="preserve">291</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Организация развития национальных видов спорта</w:t>
            </w:r>
          </w:p>
        </w:tc>
        <w:tc>
          <w:tcPr>
            <w:tcW w:w="567" w:type="dxa"/>
            <w:vAlign w:val="bottom"/>
          </w:tcPr>
          <w:p>
            <w:pPr>
              <w:pStyle w:val="0"/>
              <w:jc w:val="center"/>
            </w:pPr>
            <w:r>
              <w:rPr>
                <w:sz w:val="20"/>
              </w:rPr>
              <w:t xml:space="preserve">292</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c>
          <w:tcPr>
            <w:tcW w:w="567" w:type="dxa"/>
            <w:vAlign w:val="bottom"/>
          </w:tcPr>
          <w:p>
            <w:pPr>
              <w:pStyle w:val="0"/>
              <w:jc w:val="center"/>
            </w:pPr>
            <w:r>
              <w:rPr>
                <w:sz w:val="20"/>
              </w:rPr>
              <w:t xml:space="preserve">293</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Организация и проведение мероприятий по военно-прикладным видам спорта</w:t>
            </w:r>
          </w:p>
        </w:tc>
        <w:tc>
          <w:tcPr>
            <w:tcW w:w="567" w:type="dxa"/>
            <w:vAlign w:val="bottom"/>
          </w:tcPr>
          <w:p>
            <w:pPr>
              <w:pStyle w:val="0"/>
              <w:jc w:val="center"/>
            </w:pPr>
            <w:r>
              <w:rPr>
                <w:sz w:val="20"/>
              </w:rPr>
              <w:t xml:space="preserve">294</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Организация и проведение мероприятий по служебно-прикладным видам спорта</w:t>
            </w:r>
          </w:p>
        </w:tc>
        <w:tc>
          <w:tcPr>
            <w:tcW w:w="567" w:type="dxa"/>
            <w:vAlign w:val="bottom"/>
          </w:tcPr>
          <w:p>
            <w:pPr>
              <w:pStyle w:val="0"/>
              <w:jc w:val="center"/>
            </w:pPr>
            <w:r>
              <w:rPr>
                <w:sz w:val="20"/>
              </w:rPr>
              <w:t xml:space="preserve">295</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Организация и проведение всероссийских смотров физической подготовки граждан допризывного и призывного возрастов к военной службе</w:t>
            </w:r>
          </w:p>
        </w:tc>
        <w:tc>
          <w:tcPr>
            <w:tcW w:w="567" w:type="dxa"/>
            <w:vAlign w:val="bottom"/>
          </w:tcPr>
          <w:p>
            <w:pPr>
              <w:pStyle w:val="0"/>
              <w:jc w:val="center"/>
            </w:pPr>
            <w:r>
              <w:rPr>
                <w:sz w:val="20"/>
              </w:rPr>
              <w:t xml:space="preserve">296</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Организация и проведение спортивно-оздоровительной работы по развитию физической культуры и спорта среди различных групп населения</w:t>
            </w:r>
          </w:p>
        </w:tc>
        <w:tc>
          <w:tcPr>
            <w:tcW w:w="567" w:type="dxa"/>
            <w:vAlign w:val="bottom"/>
          </w:tcPr>
          <w:p>
            <w:pPr>
              <w:pStyle w:val="0"/>
              <w:jc w:val="center"/>
            </w:pPr>
            <w:r>
              <w:rPr>
                <w:sz w:val="20"/>
              </w:rPr>
              <w:t xml:space="preserve">297</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Организация и обеспечение экспериментальной и инновационной деятельности в области физкультуры и спорта</w:t>
            </w:r>
          </w:p>
        </w:tc>
        <w:tc>
          <w:tcPr>
            <w:tcW w:w="567" w:type="dxa"/>
            <w:vAlign w:val="bottom"/>
          </w:tcPr>
          <w:bookmarkStart w:id="4867" w:name="P4867"/>
          <w:bookmarkEnd w:id="4867"/>
          <w:p>
            <w:pPr>
              <w:pStyle w:val="0"/>
              <w:jc w:val="center"/>
            </w:pPr>
            <w:r>
              <w:rPr>
                <w:sz w:val="20"/>
              </w:rPr>
              <w:t xml:space="preserve">298</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r>
        <w:tc>
          <w:tcPr>
            <w:tcW w:w="3403" w:type="dxa"/>
          </w:tcPr>
          <w:p>
            <w:pPr>
              <w:pStyle w:val="0"/>
            </w:pPr>
            <w:r>
              <w:rPr>
                <w:sz w:val="20"/>
              </w:rPr>
              <w:t xml:space="preserve">Всего (сумма </w:t>
            </w:r>
            <w:hyperlink w:history="0" w:anchor="P4714" w:tooltip="281">
              <w:r>
                <w:rPr>
                  <w:sz w:val="20"/>
                  <w:color w:val="0000ff"/>
                </w:rPr>
                <w:t xml:space="preserve">строк 281</w:t>
              </w:r>
            </w:hyperlink>
            <w:r>
              <w:rPr>
                <w:sz w:val="20"/>
              </w:rPr>
              <w:t xml:space="preserve"> - </w:t>
            </w:r>
            <w:hyperlink w:history="0" w:anchor="P4867" w:tooltip="298">
              <w:r>
                <w:rPr>
                  <w:sz w:val="20"/>
                  <w:color w:val="0000ff"/>
                </w:rPr>
                <w:t xml:space="preserve">298</w:t>
              </w:r>
            </w:hyperlink>
            <w:r>
              <w:rPr>
                <w:sz w:val="20"/>
              </w:rPr>
              <w:t xml:space="preserve">)</w:t>
            </w:r>
          </w:p>
        </w:tc>
        <w:tc>
          <w:tcPr>
            <w:tcW w:w="567" w:type="dxa"/>
            <w:vAlign w:val="bottom"/>
          </w:tcPr>
          <w:p>
            <w:pPr>
              <w:pStyle w:val="0"/>
              <w:jc w:val="center"/>
            </w:pPr>
            <w:r>
              <w:rPr>
                <w:sz w:val="20"/>
              </w:rPr>
              <w:t xml:space="preserve">299</w:t>
            </w:r>
          </w:p>
        </w:tc>
        <w:tc>
          <w:tcPr>
            <w:tcW w:w="1531" w:type="dxa"/>
            <w:vAlign w:val="bottom"/>
          </w:tcPr>
          <w:p>
            <w:pPr>
              <w:pStyle w:val="0"/>
            </w:pPr>
            <w:r>
              <w:rPr>
                <w:sz w:val="20"/>
              </w:rPr>
            </w:r>
          </w:p>
        </w:tc>
        <w:tc>
          <w:tcPr>
            <w:tcW w:w="1417" w:type="dxa"/>
            <w:vAlign w:val="bottom"/>
          </w:tcPr>
          <w:p>
            <w:pPr>
              <w:pStyle w:val="0"/>
            </w:pPr>
            <w:r>
              <w:rPr>
                <w:sz w:val="20"/>
              </w:rPr>
            </w:r>
          </w:p>
        </w:tc>
        <w:tc>
          <w:tcPr>
            <w:tcW w:w="794" w:type="dxa"/>
            <w:vAlign w:val="bottom"/>
          </w:tcPr>
          <w:p>
            <w:pPr>
              <w:pStyle w:val="0"/>
            </w:pPr>
            <w:r>
              <w:rPr>
                <w:sz w:val="20"/>
              </w:rPr>
            </w:r>
          </w:p>
        </w:tc>
        <w:tc>
          <w:tcPr>
            <w:tcW w:w="624" w:type="dxa"/>
            <w:vAlign w:val="bottom"/>
          </w:tcPr>
          <w:p>
            <w:pPr>
              <w:pStyle w:val="0"/>
            </w:pPr>
            <w:r>
              <w:rPr>
                <w:sz w:val="20"/>
              </w:rPr>
            </w:r>
          </w:p>
        </w:tc>
        <w:tc>
          <w:tcPr>
            <w:tcW w:w="794" w:type="dxa"/>
            <w:vAlign w:val="bottom"/>
          </w:tcPr>
          <w:p>
            <w:pPr>
              <w:pStyle w:val="0"/>
            </w:pPr>
            <w:r>
              <w:rPr>
                <w:sz w:val="20"/>
              </w:rPr>
            </w:r>
          </w:p>
        </w:tc>
        <w:tc>
          <w:tcPr>
            <w:tcW w:w="1388" w:type="dxa"/>
            <w:vAlign w:val="bottom"/>
          </w:tcPr>
          <w:p>
            <w:pPr>
              <w:pStyle w:val="0"/>
            </w:pPr>
            <w:r>
              <w:rPr>
                <w:sz w:val="20"/>
              </w:rPr>
            </w:r>
          </w:p>
        </w:tc>
        <w:tc>
          <w:tcPr>
            <w:tcW w:w="1388" w:type="dxa"/>
            <w:vAlign w:val="bottom"/>
          </w:tcPr>
          <w:p>
            <w:pPr>
              <w:pStyle w:val="0"/>
            </w:pPr>
            <w:r>
              <w:rPr>
                <w:sz w:val="20"/>
              </w:rPr>
            </w: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4885" w:name="P4885"/>
          <w:bookmarkEnd w:id="4885"/>
          <w:p>
            <w:pPr>
              <w:pStyle w:val="0"/>
              <w:outlineLvl w:val="1"/>
              <w:jc w:val="center"/>
            </w:pPr>
            <w:r>
              <w:rPr>
                <w:sz w:val="20"/>
              </w:rPr>
              <w:t xml:space="preserve">Раздел VII. Спортивное мастерство, человек</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7"/>
        <w:gridCol w:w="850"/>
        <w:gridCol w:w="964"/>
      </w:tblGrid>
      <w:tr>
        <w:tc>
          <w:tcPr>
            <w:tcW w:w="7257" w:type="dxa"/>
          </w:tcPr>
          <w:p>
            <w:pPr>
              <w:pStyle w:val="0"/>
              <w:jc w:val="center"/>
            </w:pPr>
            <w:r>
              <w:rPr>
                <w:sz w:val="20"/>
              </w:rPr>
              <w:t xml:space="preserve">Виды спорта</w:t>
            </w:r>
          </w:p>
        </w:tc>
        <w:tc>
          <w:tcPr>
            <w:tcW w:w="850" w:type="dxa"/>
          </w:tcPr>
          <w:p>
            <w:pPr>
              <w:pStyle w:val="0"/>
              <w:jc w:val="center"/>
            </w:pPr>
            <w:r>
              <w:rPr>
                <w:sz w:val="20"/>
              </w:rPr>
              <w:t xml:space="preserve">N строки</w:t>
            </w:r>
          </w:p>
        </w:tc>
        <w:tc>
          <w:tcPr>
            <w:tcW w:w="964" w:type="dxa"/>
          </w:tcPr>
          <w:p>
            <w:pPr>
              <w:pStyle w:val="0"/>
              <w:jc w:val="center"/>
            </w:pPr>
            <w:r>
              <w:rPr>
                <w:sz w:val="20"/>
              </w:rPr>
              <w:t xml:space="preserve">Всего</w:t>
            </w:r>
          </w:p>
        </w:tc>
      </w:tr>
      <w:tr>
        <w:tc>
          <w:tcPr>
            <w:tcW w:w="7257" w:type="dxa"/>
          </w:tcPr>
          <w:p>
            <w:pPr>
              <w:pStyle w:val="0"/>
              <w:jc w:val="center"/>
            </w:pPr>
            <w:r>
              <w:rPr>
                <w:sz w:val="20"/>
              </w:rPr>
              <w:t xml:space="preserve">1</w:t>
            </w:r>
          </w:p>
        </w:tc>
        <w:tc>
          <w:tcPr>
            <w:tcW w:w="850" w:type="dxa"/>
          </w:tcPr>
          <w:p>
            <w:pPr>
              <w:pStyle w:val="0"/>
              <w:jc w:val="center"/>
            </w:pPr>
            <w:r>
              <w:rPr>
                <w:sz w:val="20"/>
              </w:rPr>
              <w:t xml:space="preserve">2</w:t>
            </w:r>
          </w:p>
        </w:tc>
        <w:tc>
          <w:tcPr>
            <w:tcW w:w="964" w:type="dxa"/>
          </w:tcPr>
          <w:p>
            <w:pPr>
              <w:pStyle w:val="0"/>
              <w:jc w:val="center"/>
            </w:pPr>
            <w:r>
              <w:rPr>
                <w:sz w:val="20"/>
              </w:rPr>
              <w:t xml:space="preserve">3</w:t>
            </w:r>
          </w:p>
        </w:tc>
      </w:tr>
      <w:tr>
        <w:tc>
          <w:tcPr>
            <w:tcW w:w="7257" w:type="dxa"/>
          </w:tcPr>
          <w:p>
            <w:pPr>
              <w:pStyle w:val="0"/>
            </w:pPr>
            <w:r>
              <w:rPr>
                <w:sz w:val="20"/>
              </w:rPr>
              <w:t xml:space="preserve">Присвоено спортивных званий - всего (сумма </w:t>
            </w:r>
            <w:hyperlink w:history="0" w:anchor="P4898" w:tooltip="301">
              <w:r>
                <w:rPr>
                  <w:sz w:val="20"/>
                  <w:color w:val="0000ff"/>
                </w:rPr>
                <w:t xml:space="preserve">строк 301</w:t>
              </w:r>
            </w:hyperlink>
            <w:r>
              <w:rPr>
                <w:sz w:val="20"/>
              </w:rPr>
              <w:t xml:space="preserve"> - </w:t>
            </w:r>
            <w:hyperlink w:history="0" w:anchor="P4904" w:tooltip="303">
              <w:r>
                <w:rPr>
                  <w:sz w:val="20"/>
                  <w:color w:val="0000ff"/>
                </w:rPr>
                <w:t xml:space="preserve">303</w:t>
              </w:r>
            </w:hyperlink>
            <w:r>
              <w:rPr>
                <w:sz w:val="20"/>
              </w:rPr>
              <w:t xml:space="preserve">)</w:t>
            </w:r>
          </w:p>
        </w:tc>
        <w:tc>
          <w:tcPr>
            <w:tcW w:w="850" w:type="dxa"/>
            <w:vAlign w:val="bottom"/>
          </w:tcPr>
          <w:bookmarkStart w:id="4894" w:name="P4894"/>
          <w:bookmarkEnd w:id="4894"/>
          <w:p>
            <w:pPr>
              <w:pStyle w:val="0"/>
              <w:jc w:val="center"/>
            </w:pPr>
            <w:r>
              <w:rPr>
                <w:sz w:val="20"/>
              </w:rPr>
              <w:t xml:space="preserve">300</w:t>
            </w:r>
          </w:p>
        </w:tc>
        <w:tc>
          <w:tcPr>
            <w:tcW w:w="964" w:type="dxa"/>
            <w:vAlign w:val="bottom"/>
          </w:tcPr>
          <w:p>
            <w:pPr>
              <w:pStyle w:val="0"/>
            </w:pPr>
            <w:r>
              <w:rPr>
                <w:sz w:val="20"/>
              </w:rPr>
            </w:r>
          </w:p>
        </w:tc>
      </w:tr>
      <w:tr>
        <w:tc>
          <w:tcPr>
            <w:tcW w:w="7257" w:type="dxa"/>
          </w:tcPr>
          <w:p>
            <w:pPr>
              <w:pStyle w:val="0"/>
              <w:ind w:left="566"/>
            </w:pPr>
            <w:r>
              <w:rPr>
                <w:sz w:val="20"/>
              </w:rPr>
              <w:t xml:space="preserve">в том числе:</w:t>
            </w:r>
          </w:p>
          <w:p>
            <w:pPr>
              <w:pStyle w:val="0"/>
              <w:ind w:left="283"/>
            </w:pPr>
            <w:r>
              <w:rPr>
                <w:sz w:val="20"/>
              </w:rPr>
              <w:t xml:space="preserve">мастер спорта</w:t>
            </w:r>
          </w:p>
        </w:tc>
        <w:tc>
          <w:tcPr>
            <w:tcW w:w="850" w:type="dxa"/>
            <w:vAlign w:val="bottom"/>
          </w:tcPr>
          <w:bookmarkStart w:id="4898" w:name="P4898"/>
          <w:bookmarkEnd w:id="4898"/>
          <w:p>
            <w:pPr>
              <w:pStyle w:val="0"/>
              <w:jc w:val="center"/>
            </w:pPr>
            <w:r>
              <w:rPr>
                <w:sz w:val="20"/>
              </w:rPr>
              <w:t xml:space="preserve">301</w:t>
            </w:r>
          </w:p>
        </w:tc>
        <w:tc>
          <w:tcPr>
            <w:tcW w:w="964" w:type="dxa"/>
            <w:vAlign w:val="bottom"/>
          </w:tcPr>
          <w:p>
            <w:pPr>
              <w:pStyle w:val="0"/>
            </w:pPr>
            <w:r>
              <w:rPr>
                <w:sz w:val="20"/>
              </w:rPr>
            </w:r>
          </w:p>
        </w:tc>
      </w:tr>
      <w:tr>
        <w:tc>
          <w:tcPr>
            <w:tcW w:w="7257" w:type="dxa"/>
          </w:tcPr>
          <w:p>
            <w:pPr>
              <w:pStyle w:val="0"/>
              <w:ind w:left="283"/>
            </w:pPr>
            <w:r>
              <w:rPr>
                <w:sz w:val="20"/>
              </w:rPr>
              <w:t xml:space="preserve">мастер спорта международного класса и Гроссмейстер России</w:t>
            </w:r>
          </w:p>
        </w:tc>
        <w:tc>
          <w:tcPr>
            <w:tcW w:w="850" w:type="dxa"/>
            <w:vAlign w:val="bottom"/>
          </w:tcPr>
          <w:p>
            <w:pPr>
              <w:pStyle w:val="0"/>
              <w:jc w:val="center"/>
            </w:pPr>
            <w:r>
              <w:rPr>
                <w:sz w:val="20"/>
              </w:rPr>
              <w:t xml:space="preserve">302</w:t>
            </w:r>
          </w:p>
        </w:tc>
        <w:tc>
          <w:tcPr>
            <w:tcW w:w="964" w:type="dxa"/>
            <w:vAlign w:val="bottom"/>
          </w:tcPr>
          <w:p>
            <w:pPr>
              <w:pStyle w:val="0"/>
            </w:pPr>
            <w:r>
              <w:rPr>
                <w:sz w:val="20"/>
              </w:rPr>
            </w:r>
          </w:p>
        </w:tc>
      </w:tr>
      <w:tr>
        <w:tc>
          <w:tcPr>
            <w:tcW w:w="7257" w:type="dxa"/>
          </w:tcPr>
          <w:p>
            <w:pPr>
              <w:pStyle w:val="0"/>
              <w:ind w:left="283"/>
            </w:pPr>
            <w:r>
              <w:rPr>
                <w:sz w:val="20"/>
              </w:rPr>
              <w:t xml:space="preserve">заслуженный мастер спорта</w:t>
            </w:r>
          </w:p>
        </w:tc>
        <w:tc>
          <w:tcPr>
            <w:tcW w:w="850" w:type="dxa"/>
            <w:vAlign w:val="bottom"/>
          </w:tcPr>
          <w:bookmarkStart w:id="4904" w:name="P4904"/>
          <w:bookmarkEnd w:id="4904"/>
          <w:p>
            <w:pPr>
              <w:pStyle w:val="0"/>
              <w:jc w:val="center"/>
            </w:pPr>
            <w:r>
              <w:rPr>
                <w:sz w:val="20"/>
              </w:rPr>
              <w:t xml:space="preserve">303</w:t>
            </w:r>
          </w:p>
        </w:tc>
        <w:tc>
          <w:tcPr>
            <w:tcW w:w="964" w:type="dxa"/>
            <w:vAlign w:val="bottom"/>
          </w:tcPr>
          <w:p>
            <w:pPr>
              <w:pStyle w:val="0"/>
            </w:pPr>
            <w:r>
              <w:rPr>
                <w:sz w:val="20"/>
              </w:rPr>
            </w:r>
          </w:p>
        </w:tc>
      </w:tr>
      <w:tr>
        <w:tc>
          <w:tcPr>
            <w:tcW w:w="7257" w:type="dxa"/>
          </w:tcPr>
          <w:p>
            <w:pPr>
              <w:pStyle w:val="0"/>
            </w:pPr>
            <w:r>
              <w:rPr>
                <w:sz w:val="20"/>
              </w:rPr>
              <w:t xml:space="preserve">Присвоено спортивных разрядов</w:t>
            </w:r>
          </w:p>
        </w:tc>
        <w:tc>
          <w:tcPr>
            <w:tcW w:w="850" w:type="dxa"/>
            <w:vAlign w:val="bottom"/>
          </w:tcPr>
          <w:bookmarkStart w:id="4907" w:name="P4907"/>
          <w:bookmarkEnd w:id="4907"/>
          <w:p>
            <w:pPr>
              <w:pStyle w:val="0"/>
              <w:jc w:val="center"/>
            </w:pPr>
            <w:r>
              <w:rPr>
                <w:sz w:val="20"/>
              </w:rPr>
              <w:t xml:space="preserve">304</w:t>
            </w:r>
          </w:p>
        </w:tc>
        <w:tc>
          <w:tcPr>
            <w:tcW w:w="964" w:type="dxa"/>
            <w:vAlign w:val="bottom"/>
          </w:tcPr>
          <w:p>
            <w:pPr>
              <w:pStyle w:val="0"/>
            </w:pPr>
            <w:r>
              <w:rPr>
                <w:sz w:val="20"/>
              </w:rPr>
            </w:r>
          </w:p>
        </w:tc>
      </w:tr>
      <w:tr>
        <w:tc>
          <w:tcPr>
            <w:tcW w:w="7257" w:type="dxa"/>
          </w:tcPr>
          <w:p>
            <w:pPr>
              <w:pStyle w:val="0"/>
              <w:ind w:left="566"/>
            </w:pPr>
            <w:r>
              <w:rPr>
                <w:sz w:val="20"/>
              </w:rPr>
              <w:t xml:space="preserve">из них:</w:t>
            </w:r>
          </w:p>
          <w:p>
            <w:pPr>
              <w:pStyle w:val="0"/>
              <w:ind w:left="283"/>
            </w:pPr>
            <w:r>
              <w:rPr>
                <w:sz w:val="20"/>
              </w:rPr>
              <w:t xml:space="preserve">кандидат в мастера спорта</w:t>
            </w:r>
          </w:p>
        </w:tc>
        <w:tc>
          <w:tcPr>
            <w:tcW w:w="850" w:type="dxa"/>
            <w:vAlign w:val="bottom"/>
          </w:tcPr>
          <w:bookmarkStart w:id="4911" w:name="P4911"/>
          <w:bookmarkEnd w:id="4911"/>
          <w:p>
            <w:pPr>
              <w:pStyle w:val="0"/>
              <w:jc w:val="center"/>
            </w:pPr>
            <w:r>
              <w:rPr>
                <w:sz w:val="20"/>
              </w:rPr>
              <w:t xml:space="preserve">305</w:t>
            </w:r>
          </w:p>
        </w:tc>
        <w:tc>
          <w:tcPr>
            <w:tcW w:w="964" w:type="dxa"/>
            <w:vAlign w:val="bottom"/>
          </w:tcPr>
          <w:p>
            <w:pPr>
              <w:pStyle w:val="0"/>
            </w:pPr>
            <w:r>
              <w:rPr>
                <w:sz w:val="20"/>
              </w:rPr>
            </w:r>
          </w:p>
        </w:tc>
      </w:tr>
      <w:tr>
        <w:tc>
          <w:tcPr>
            <w:tcW w:w="7257" w:type="dxa"/>
          </w:tcPr>
          <w:p>
            <w:pPr>
              <w:pStyle w:val="0"/>
              <w:ind w:left="283"/>
            </w:pPr>
            <w:r>
              <w:rPr>
                <w:sz w:val="20"/>
              </w:rPr>
              <w:t xml:space="preserve">I разряд</w:t>
            </w:r>
          </w:p>
        </w:tc>
        <w:tc>
          <w:tcPr>
            <w:tcW w:w="850" w:type="dxa"/>
            <w:vAlign w:val="bottom"/>
          </w:tcPr>
          <w:bookmarkStart w:id="4914" w:name="P4914"/>
          <w:bookmarkEnd w:id="4914"/>
          <w:p>
            <w:pPr>
              <w:pStyle w:val="0"/>
              <w:jc w:val="center"/>
            </w:pPr>
            <w:r>
              <w:rPr>
                <w:sz w:val="20"/>
              </w:rPr>
              <w:t xml:space="preserve">306</w:t>
            </w:r>
          </w:p>
        </w:tc>
        <w:tc>
          <w:tcPr>
            <w:tcW w:w="964" w:type="dxa"/>
            <w:vAlign w:val="bottom"/>
          </w:tcPr>
          <w:p>
            <w:pPr>
              <w:pStyle w:val="0"/>
            </w:pPr>
            <w:r>
              <w:rPr>
                <w:sz w:val="20"/>
              </w:rPr>
            </w:r>
          </w:p>
        </w:tc>
      </w:tr>
      <w:tr>
        <w:tc>
          <w:tcPr>
            <w:tcW w:w="7257" w:type="dxa"/>
          </w:tcPr>
          <w:p>
            <w:pPr>
              <w:pStyle w:val="0"/>
            </w:pPr>
            <w:r>
              <w:rPr>
                <w:sz w:val="20"/>
              </w:rPr>
              <w:t xml:space="preserve">Присвоено званий - заслуженный тренер России</w:t>
            </w:r>
          </w:p>
        </w:tc>
        <w:tc>
          <w:tcPr>
            <w:tcW w:w="850" w:type="dxa"/>
            <w:vAlign w:val="bottom"/>
          </w:tcPr>
          <w:bookmarkStart w:id="4917" w:name="P4917"/>
          <w:bookmarkEnd w:id="4917"/>
          <w:p>
            <w:pPr>
              <w:pStyle w:val="0"/>
              <w:jc w:val="center"/>
            </w:pPr>
            <w:r>
              <w:rPr>
                <w:sz w:val="20"/>
              </w:rPr>
              <w:t xml:space="preserve">307</w:t>
            </w:r>
          </w:p>
        </w:tc>
        <w:tc>
          <w:tcPr>
            <w:tcW w:w="964" w:type="dxa"/>
            <w:vAlign w:val="bottom"/>
          </w:tcPr>
          <w:p>
            <w:pPr>
              <w:pStyle w:val="0"/>
            </w:pPr>
            <w:r>
              <w:rPr>
                <w:sz w:val="20"/>
              </w:rPr>
            </w:r>
          </w:p>
        </w:tc>
      </w:tr>
      <w:tr>
        <w:tc>
          <w:tcPr>
            <w:tcW w:w="7257" w:type="dxa"/>
          </w:tcPr>
          <w:p>
            <w:pPr>
              <w:pStyle w:val="0"/>
            </w:pPr>
            <w:r>
              <w:rPr>
                <w:sz w:val="20"/>
              </w:rPr>
              <w:t xml:space="preserve">Присвоено званий - заслуженный работник физической культуры Российской Федерации</w:t>
            </w:r>
          </w:p>
        </w:tc>
        <w:tc>
          <w:tcPr>
            <w:tcW w:w="850" w:type="dxa"/>
            <w:vAlign w:val="bottom"/>
          </w:tcPr>
          <w:bookmarkStart w:id="4920" w:name="P4920"/>
          <w:bookmarkEnd w:id="4920"/>
          <w:p>
            <w:pPr>
              <w:pStyle w:val="0"/>
              <w:jc w:val="center"/>
            </w:pPr>
            <w:r>
              <w:rPr>
                <w:sz w:val="20"/>
              </w:rPr>
              <w:t xml:space="preserve">308</w:t>
            </w:r>
          </w:p>
        </w:tc>
        <w:tc>
          <w:tcPr>
            <w:tcW w:w="964" w:type="dxa"/>
            <w:vAlign w:val="bottom"/>
          </w:tcPr>
          <w:p>
            <w:pPr>
              <w:pStyle w:val="0"/>
            </w:pPr>
            <w:r>
              <w:rPr>
                <w:sz w:val="20"/>
              </w:rPr>
            </w:r>
          </w:p>
        </w:tc>
      </w:tr>
      <w:tr>
        <w:tc>
          <w:tcPr>
            <w:tcW w:w="7257" w:type="dxa"/>
          </w:tcPr>
          <w:p>
            <w:pPr>
              <w:pStyle w:val="0"/>
            </w:pPr>
            <w:r>
              <w:rPr>
                <w:sz w:val="20"/>
              </w:rPr>
              <w:t xml:space="preserve">Присуждены другие государственные почетные звания и награды</w:t>
            </w:r>
          </w:p>
        </w:tc>
        <w:tc>
          <w:tcPr>
            <w:tcW w:w="850" w:type="dxa"/>
            <w:vAlign w:val="bottom"/>
          </w:tcPr>
          <w:bookmarkStart w:id="4923" w:name="P4923"/>
          <w:bookmarkEnd w:id="4923"/>
          <w:p>
            <w:pPr>
              <w:pStyle w:val="0"/>
              <w:jc w:val="center"/>
            </w:pPr>
            <w:r>
              <w:rPr>
                <w:sz w:val="20"/>
              </w:rPr>
              <w:t xml:space="preserve">309</w:t>
            </w:r>
          </w:p>
        </w:tc>
        <w:tc>
          <w:tcPr>
            <w:tcW w:w="964" w:type="dxa"/>
            <w:vAlign w:val="bottom"/>
          </w:tcPr>
          <w:p>
            <w:pPr>
              <w:pStyle w:val="0"/>
            </w:pPr>
            <w:r>
              <w:rPr>
                <w:sz w:val="20"/>
              </w:rPr>
            </w:r>
          </w:p>
        </w:tc>
      </w:tr>
      <w:tr>
        <w:tc>
          <w:tcPr>
            <w:tcW w:w="7257" w:type="dxa"/>
          </w:tcPr>
          <w:p>
            <w:pPr>
              <w:pStyle w:val="0"/>
            </w:pPr>
            <w:r>
              <w:rPr>
                <w:sz w:val="20"/>
              </w:rPr>
              <w:t xml:space="preserve">Присуждены почетные звания и награды субъекта Российской Федерации</w:t>
            </w:r>
          </w:p>
        </w:tc>
        <w:tc>
          <w:tcPr>
            <w:tcW w:w="850" w:type="dxa"/>
            <w:vAlign w:val="bottom"/>
          </w:tcPr>
          <w:bookmarkStart w:id="4926" w:name="P4926"/>
          <w:bookmarkEnd w:id="4926"/>
          <w:p>
            <w:pPr>
              <w:pStyle w:val="0"/>
              <w:jc w:val="center"/>
            </w:pPr>
            <w:r>
              <w:rPr>
                <w:sz w:val="20"/>
              </w:rPr>
              <w:t xml:space="preserve">310</w:t>
            </w:r>
          </w:p>
        </w:tc>
        <w:tc>
          <w:tcPr>
            <w:tcW w:w="964" w:type="dxa"/>
            <w:vAlign w:val="bottom"/>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3118"/>
        <w:gridCol w:w="2551"/>
        <w:gridCol w:w="340"/>
        <w:gridCol w:w="2551"/>
        <w:gridCol w:w="340"/>
        <w:gridCol w:w="2551"/>
      </w:tblGrid>
      <w:tr>
        <w:tc>
          <w:tcPr>
            <w:tcW w:w="3118" w:type="dxa"/>
            <w:vAlign w:val="bottom"/>
            <w:tcBorders>
              <w:top w:val="nil"/>
              <w:left w:val="nil"/>
              <w:bottom w:val="nil"/>
              <w:right w:val="nil"/>
            </w:tcBorders>
          </w:tcPr>
          <w:p>
            <w:pPr>
              <w:pStyle w:val="0"/>
            </w:pPr>
            <w:r>
              <w:rPr>
                <w:sz w:val="20"/>
              </w:rPr>
              <w:t xml:space="preserve">Должностное лицо, ответственное за предоставление первичных статистических и (или) административных данных (лицо, уполномоченное предоставлять первичные статистические и (или) административные данные от имени респондента)</w:t>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r>
      <w:tr>
        <w:tc>
          <w:tcPr>
            <w:tcW w:w="3118"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jc w:val="center"/>
            </w:pPr>
            <w:r>
              <w:rPr>
                <w:sz w:val="20"/>
              </w:rPr>
            </w:r>
          </w:p>
        </w:tc>
        <w:tc>
          <w:tcPr>
            <w:tcW w:w="2551"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jc w:val="center"/>
            </w:pPr>
            <w:r>
              <w:rPr>
                <w:sz w:val="20"/>
              </w:rPr>
            </w:r>
          </w:p>
        </w:tc>
        <w:tc>
          <w:tcPr>
            <w:tcW w:w="2551" w:type="dxa"/>
            <w:tcBorders>
              <w:top w:val="single" w:sz="4"/>
              <w:left w:val="nil"/>
              <w:bottom w:val="nil"/>
              <w:right w:val="nil"/>
            </w:tcBorders>
          </w:tcPr>
          <w:p>
            <w:pPr>
              <w:pStyle w:val="0"/>
              <w:jc w:val="center"/>
            </w:pPr>
            <w:r>
              <w:rPr>
                <w:sz w:val="20"/>
              </w:rPr>
              <w:t xml:space="preserve">(подпись)</w:t>
            </w:r>
          </w:p>
        </w:tc>
      </w:tr>
      <w:tr>
        <w:tc>
          <w:tcPr>
            <w:tcW w:w="3118"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2551" w:type="dxa"/>
            <w:vAlign w:val="bottom"/>
            <w:tcBorders>
              <w:top w:val="nil"/>
              <w:left w:val="nil"/>
              <w:bottom w:val="nil"/>
              <w:right w:val="nil"/>
            </w:tcBorders>
          </w:tcPr>
          <w:p>
            <w:pPr>
              <w:pStyle w:val="0"/>
              <w:jc w:val="center"/>
            </w:pPr>
            <w:r>
              <w:rPr>
                <w:sz w:val="20"/>
              </w:rPr>
              <w:t xml:space="preserve">"__" ______ 20__ год</w:t>
            </w:r>
          </w:p>
        </w:tc>
      </w:tr>
      <w:tr>
        <w:tc>
          <w:tcPr>
            <w:tcW w:w="3118"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(номер контактного телефона)</w:t>
            </w:r>
          </w:p>
        </w:tc>
        <w:tc>
          <w:tcPr>
            <w:tcW w:w="340" w:type="dxa"/>
            <w:tcBorders>
              <w:top w:val="nil"/>
              <w:left w:val="nil"/>
              <w:bottom w:val="nil"/>
              <w:right w:val="nil"/>
            </w:tcBorders>
          </w:tcPr>
          <w:p>
            <w:pPr>
              <w:pStyle w:val="0"/>
              <w:jc w:val="center"/>
            </w:pPr>
            <w:r>
              <w:rPr>
                <w:sz w:val="20"/>
              </w:rPr>
            </w:r>
          </w:p>
        </w:tc>
        <w:tc>
          <w:tcPr>
            <w:tcW w:w="2551" w:type="dxa"/>
            <w:tcBorders>
              <w:top w:val="single" w:sz="4"/>
              <w:left w:val="nil"/>
              <w:bottom w:val="nil"/>
              <w:right w:val="nil"/>
            </w:tcBorders>
          </w:tcPr>
          <w:p>
            <w:pPr>
              <w:pStyle w:val="0"/>
              <w:jc w:val="center"/>
            </w:pPr>
            <w:r>
              <w:rPr>
                <w:sz w:val="20"/>
              </w:rPr>
              <w:t xml:space="preserve">(электронная почта)</w:t>
            </w:r>
          </w:p>
        </w:tc>
        <w:tc>
          <w:tcPr>
            <w:tcBorders>
              <w:top w:val="nil"/>
              <w:left w:val="nil"/>
              <w:bottom w:val="nil"/>
              <w:right w:val="nil"/>
            </w:tcBorders>
            <w:vMerge w:val="continue"/>
          </w:tcPr>
          <w:p/>
        </w:tc>
        <w:tc>
          <w:tcPr>
            <w:tcW w:w="2551" w:type="dxa"/>
            <w:tcBorders>
              <w:top w:val="nil"/>
              <w:left w:val="nil"/>
              <w:bottom w:val="nil"/>
              <w:right w:val="nil"/>
            </w:tcBorders>
          </w:tcPr>
          <w:p>
            <w:pPr>
              <w:pStyle w:val="0"/>
              <w:jc w:val="center"/>
            </w:pPr>
            <w:r>
              <w:rPr>
                <w:sz w:val="20"/>
              </w:rPr>
              <w:t xml:space="preserve">(дата составления документа)</w:t>
            </w: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 наблюдения</w:t>
      </w:r>
    </w:p>
    <w:p>
      <w:pPr>
        <w:pStyle w:val="0"/>
        <w:jc w:val="both"/>
      </w:pPr>
      <w:r>
        <w:rPr>
          <w:sz w:val="20"/>
        </w:rPr>
      </w:r>
    </w:p>
    <w:p>
      <w:pPr>
        <w:pStyle w:val="0"/>
        <w:outlineLvl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Первичные статистические данные (далее - данные) по </w:t>
      </w:r>
      <w:hyperlink w:history="0" w:anchor="P37" w:tooltip="СВЕДЕНИЯ О ФИЗИЧЕСКОЙ КУЛЬТУРЕ И СПОРТЕ">
        <w:r>
          <w:rPr>
            <w:sz w:val="20"/>
            <w:color w:val="0000ff"/>
          </w:rPr>
          <w:t xml:space="preserve">форме</w:t>
        </w:r>
      </w:hyperlink>
      <w:r>
        <w:rPr>
          <w:sz w:val="20"/>
        </w:rPr>
        <w:t xml:space="preserve"> федерального статистического наблюдения N 1-ФК "Сведения о физической культуре и спорте" (далее - форма) предоставляют юридические лица, включая общественные организации, независимо от их организационно-правовых форм, форм собственности и видов экономической деятельности, осуществляющие деятельность по физической культуре и спорту (образовательные организации дошкольного, общего, профессионального, высшего образования и дополнительного образования детей, организации, осуществляющие спортивную подготовку, дома, дворцы молодежи и школьников, жилищно-коммунальные организации, парки культуры и отдыха, дома и дворцы культуры, предприятия, организации, спортивные сооружения, фитнес-клубы, спортивные клубы, организации и объединения, работающие с инвалидами, пенсионерами, физкультурно-спортивные общества и организации, федерации, ассоциации, союзы по видам спорта и другие организации и объединения, в том числе осуществляющие развитие военно-прикладных и служебно-прикладных видов спорта) - органу местного самоуправления в области физической культуры и спорта до 15 января года после отчетного периода.</w:t>
      </w:r>
    </w:p>
    <w:p>
      <w:pPr>
        <w:pStyle w:val="0"/>
        <w:spacing w:before="200" w:line-rule="auto"/>
        <w:ind w:firstLine="540"/>
        <w:jc w:val="both"/>
      </w:pPr>
      <w:r>
        <w:rPr>
          <w:sz w:val="20"/>
        </w:rPr>
        <w:t xml:space="preserve">Дома и дворцы культуры, парки культуры и отдыха, дворцы молодежи и школьников, организации и объединения, работающие с инвалидами и пенсионерами, отчитываются только за физкультурно-оздоровительную и спортивную работу, которую они организуют и проводят самостоятельно.</w:t>
      </w:r>
    </w:p>
    <w:p>
      <w:pPr>
        <w:pStyle w:val="0"/>
        <w:spacing w:before="200" w:line-rule="auto"/>
        <w:ind w:firstLine="540"/>
        <w:jc w:val="both"/>
      </w:pPr>
      <w:r>
        <w:rPr>
          <w:sz w:val="20"/>
        </w:rPr>
        <w:t xml:space="preserve">1.1. Административные данные предоставляются органом местного самоуправления в области физической культуры и спорта - органу исполнительной власти субъекта Российской Федерации в области физической культуры и спорта до 25 января года после отчетного периода;</w:t>
      </w:r>
    </w:p>
    <w:p>
      <w:pPr>
        <w:pStyle w:val="0"/>
        <w:spacing w:before="200" w:line-rule="auto"/>
        <w:ind w:firstLine="540"/>
        <w:jc w:val="both"/>
      </w:pPr>
      <w:r>
        <w:rPr>
          <w:sz w:val="20"/>
        </w:rPr>
        <w:t xml:space="preserve">1.2. Органы исполнительной власти субъектов Российской Федерации в области физической культуры и спорта предоставляют административные данные Министерству спорта Российской Федерации до 10 февраля года после отчетного периода.</w:t>
      </w:r>
    </w:p>
    <w:p>
      <w:pPr>
        <w:pStyle w:val="0"/>
        <w:spacing w:before="200" w:line-rule="auto"/>
        <w:ind w:firstLine="540"/>
        <w:jc w:val="both"/>
      </w:pPr>
      <w:r>
        <w:rPr>
          <w:sz w:val="20"/>
        </w:rPr>
        <w:t xml:space="preserve">Организация сбора статистических показателей (первичных статистических данных и административных данных),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субъектов Российской Федерации осуществляется органами местного самоуправления по </w:t>
      </w:r>
      <w:hyperlink w:history="0" w:anchor="P37" w:tooltip="СВЕДЕНИЯ О ФИЗИЧЕСКОЙ КУЛЬТУРЕ И СПОРТЕ">
        <w:r>
          <w:rPr>
            <w:sz w:val="20"/>
            <w:color w:val="0000ff"/>
          </w:rPr>
          <w:t xml:space="preserve">форме</w:t>
        </w:r>
      </w:hyperlink>
      <w:r>
        <w:rPr>
          <w:sz w:val="20"/>
        </w:rPr>
        <w:t xml:space="preserve"> на основании </w:t>
      </w:r>
      <w:hyperlink w:history="0" r:id="rId15"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пункта 6 части 1 статьи 17</w:t>
        </w:r>
      </w:hyperlink>
      <w:r>
        <w:rPr>
          <w:sz w:val="20"/>
        </w:rPr>
        <w:t xml:space="preserve"> Федерального закона от 6 октября 2003 г.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w:t>
      </w:r>
      <w:hyperlink w:history="0" w:anchor="P37" w:tooltip="СВЕДЕНИЯ О ФИЗИЧЕСКОЙ КУЛЬТУРЕ И СПОРТЕ">
        <w:r>
          <w:rPr>
            <w:sz w:val="20"/>
            <w:color w:val="0000ff"/>
          </w:rPr>
          <w:t xml:space="preserve">Форма</w:t>
        </w:r>
      </w:hyperlink>
      <w:r>
        <w:rPr>
          <w:sz w:val="20"/>
        </w:rPr>
        <w:t xml:space="preserve"> составляется за прошедший календарный год, по данным на конец года.</w:t>
      </w:r>
    </w:p>
    <w:p>
      <w:pPr>
        <w:pStyle w:val="0"/>
        <w:spacing w:before="200" w:line-rule="auto"/>
        <w:ind w:firstLine="540"/>
        <w:jc w:val="both"/>
      </w:pPr>
      <w:r>
        <w:rPr>
          <w:sz w:val="20"/>
        </w:rPr>
        <w:t xml:space="preserve">3. В адресной </w:t>
      </w:r>
      <w:hyperlink w:history="0" w:anchor="P65" w:tooltip="Наименование отчитывающейся организации ____________________________">
        <w:r>
          <w:rPr>
            <w:sz w:val="20"/>
            <w:color w:val="0000ff"/>
          </w:rPr>
          <w:t xml:space="preserve">части</w:t>
        </w:r>
      </w:hyperlink>
      <w:r>
        <w:rPr>
          <w:sz w:val="20"/>
        </w:rPr>
        <w:t xml:space="preserve"> титульного листа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history="0" w:anchor="P37" w:tooltip="СВЕДЕНИЯ О ФИЗИЧЕСКОЙ КУЛЬТУРЕ И СПОРТЕ">
        <w:r>
          <w:rPr>
            <w:sz w:val="20"/>
            <w:color w:val="0000ff"/>
          </w:rPr>
          <w:t xml:space="preserve">формы</w:t>
        </w:r>
      </w:hyperlink>
      <w:r>
        <w:rPr>
          <w:sz w:val="20"/>
        </w:rPr>
        <w:t xml:space="preserve">,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pPr>
        <w:pStyle w:val="0"/>
        <w:spacing w:before="200" w:line-rule="auto"/>
        <w:ind w:firstLine="540"/>
        <w:jc w:val="both"/>
      </w:pPr>
      <w:r>
        <w:rPr>
          <w:sz w:val="20"/>
        </w:rPr>
        <w:t xml:space="preserve">По </w:t>
      </w:r>
      <w:hyperlink w:history="0" w:anchor="P66" w:tooltip="Почтовый адрес 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pPr>
        <w:pStyle w:val="0"/>
        <w:spacing w:before="200" w:line-rule="auto"/>
        <w:ind w:firstLine="540"/>
        <w:jc w:val="both"/>
      </w:pPr>
      <w:r>
        <w:rPr>
          <w:sz w:val="20"/>
        </w:rPr>
        <w:t xml:space="preserve">4. При наличии у юридического лица обособленных подразделений &lt;1&gt; настоящая </w:t>
      </w:r>
      <w:hyperlink w:history="0" w:anchor="P37" w:tooltip="СВЕДЕНИЯ О ФИЗИЧЕСКОЙ КУЛЬТУРЕ И СПОРТЕ">
        <w:r>
          <w:rPr>
            <w:sz w:val="20"/>
            <w:color w:val="0000ff"/>
          </w:rPr>
          <w:t xml:space="preserve">форма</w:t>
        </w:r>
      </w:hyperlink>
      <w:r>
        <w:rPr>
          <w:sz w:val="20"/>
        </w:rPr>
        <w:t xml:space="preserve"> заполняется как по каждому обособленному подразделению, так и по юридическому лицу без этих обособленных подразделений.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16" w:tooltip="&quot;Налоговый кодекс Российской Федерации (часть первая)&quot; от 31.07.1998 N 146-ФЗ (ред. от 23.03.2024)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5. В кодовой </w:t>
      </w:r>
      <w:hyperlink w:history="0" w:anchor="P67" w:tooltip="Код формы по ОКУД">
        <w:r>
          <w:rPr>
            <w:sz w:val="20"/>
            <w:color w:val="0000ff"/>
          </w:rPr>
          <w:t xml:space="preserve">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https://websbor.gks.ru/online/info</w:t>
      </w:r>
      <w:r>
        <w:rPr>
          <w:sz w:val="20"/>
        </w:rPr>
        <w:t xml:space="preserve">, отчитывающаяся организация (обособленное подразделение) проставляет код по Общероссийскому классификатору предприятий и организаций (ОКПО).</w:t>
      </w:r>
    </w:p>
    <w:p>
      <w:pPr>
        <w:pStyle w:val="0"/>
        <w:spacing w:before="200" w:line-rule="auto"/>
        <w:ind w:firstLine="540"/>
        <w:jc w:val="both"/>
      </w:pPr>
      <w:r>
        <w:rPr>
          <w:sz w:val="20"/>
        </w:rPr>
        <w:t xml:space="preserve">6. Руководитель юридического лица назначает должностных лиц, уполномоченных предоставлять данные от имени юридического лица.</w:t>
      </w:r>
    </w:p>
    <w:p>
      <w:pPr>
        <w:pStyle w:val="0"/>
        <w:jc w:val="both"/>
      </w:pPr>
      <w:r>
        <w:rPr>
          <w:sz w:val="20"/>
        </w:rPr>
      </w:r>
    </w:p>
    <w:p>
      <w:pPr>
        <w:pStyle w:val="0"/>
        <w:outlineLvl w:val="2"/>
        <w:jc w:val="center"/>
      </w:pPr>
      <w:r>
        <w:rPr>
          <w:sz w:val="20"/>
        </w:rPr>
        <w:t xml:space="preserve">Раздел I. Кадры</w:t>
      </w:r>
    </w:p>
    <w:p>
      <w:pPr>
        <w:pStyle w:val="0"/>
        <w:jc w:val="both"/>
      </w:pPr>
      <w:r>
        <w:rPr>
          <w:sz w:val="20"/>
        </w:rPr>
      </w:r>
    </w:p>
    <w:p>
      <w:pPr>
        <w:pStyle w:val="0"/>
        <w:ind w:firstLine="540"/>
        <w:jc w:val="both"/>
      </w:pPr>
      <w:r>
        <w:rPr>
          <w:sz w:val="20"/>
        </w:rPr>
        <w:t xml:space="preserve">7. В </w:t>
      </w:r>
      <w:hyperlink w:history="0" w:anchor="P81" w:tooltip="Раздел I. Кадры, человек">
        <w:r>
          <w:rPr>
            <w:sz w:val="20"/>
            <w:color w:val="0000ff"/>
          </w:rPr>
          <w:t xml:space="preserve">разделе</w:t>
        </w:r>
      </w:hyperlink>
      <w:r>
        <w:rPr>
          <w:sz w:val="20"/>
        </w:rPr>
        <w:t xml:space="preserve"> "Кадры" учитываются лица, осуществляющие физкультурно-спортивную, педагогическую и административную работу, имеющие установленную законодательством Российской Федерации профессиональную квалификацию. В </w:t>
      </w:r>
      <w:hyperlink w:history="0" w:anchor="P81" w:tooltip="Раздел I. Кадры, человек">
        <w:r>
          <w:rPr>
            <w:sz w:val="20"/>
            <w:color w:val="0000ff"/>
          </w:rPr>
          <w:t xml:space="preserve">разделе</w:t>
        </w:r>
      </w:hyperlink>
      <w:r>
        <w:rPr>
          <w:sz w:val="20"/>
        </w:rPr>
        <w:t xml:space="preserve"> учитываются работники по предлагаемому перечню </w:t>
      </w:r>
      <w:hyperlink w:history="0" w:anchor="P81" w:tooltip="Раздел I. Кадры, человек">
        <w:r>
          <w:rPr>
            <w:sz w:val="20"/>
            <w:color w:val="0000ff"/>
          </w:rPr>
          <w:t xml:space="preserve">раздела</w:t>
        </w:r>
      </w:hyperlink>
      <w:r>
        <w:rPr>
          <w:sz w:val="20"/>
        </w:rPr>
        <w:t xml:space="preserve">.</w:t>
      </w:r>
    </w:p>
    <w:p>
      <w:pPr>
        <w:pStyle w:val="0"/>
        <w:spacing w:before="200" w:line-rule="auto"/>
        <w:ind w:firstLine="540"/>
        <w:jc w:val="both"/>
      </w:pPr>
      <w:r>
        <w:rPr>
          <w:sz w:val="20"/>
        </w:rPr>
        <w:t xml:space="preserve">8. Данные об образовании заполняются на основании документов об окончании полного курса образовательной организации.</w:t>
      </w:r>
    </w:p>
    <w:p>
      <w:pPr>
        <w:pStyle w:val="0"/>
        <w:spacing w:before="200" w:line-rule="auto"/>
        <w:ind w:firstLine="540"/>
        <w:jc w:val="both"/>
      </w:pPr>
      <w:r>
        <w:rPr>
          <w:sz w:val="20"/>
        </w:rPr>
        <w:t xml:space="preserve">9. </w:t>
      </w:r>
      <w:hyperlink w:history="0" w:anchor="P115" w:tooltip="01">
        <w:r>
          <w:rPr>
            <w:sz w:val="20"/>
            <w:color w:val="0000ff"/>
          </w:rPr>
          <w:t xml:space="preserve">Строка 01</w:t>
        </w:r>
      </w:hyperlink>
      <w:r>
        <w:rPr>
          <w:sz w:val="20"/>
        </w:rPr>
        <w:t xml:space="preserve"> (графа 3) "Всего работников физической культуры и спорта". Учитывается сумма показателей, указанных в </w:t>
      </w:r>
      <w:hyperlink w:history="0" w:anchor="P129" w:tooltip="02">
        <w:r>
          <w:rPr>
            <w:sz w:val="20"/>
            <w:color w:val="0000ff"/>
          </w:rPr>
          <w:t xml:space="preserve">строках 02</w:t>
        </w:r>
      </w:hyperlink>
      <w:r>
        <w:rPr>
          <w:sz w:val="20"/>
        </w:rPr>
        <w:t xml:space="preserve">, </w:t>
      </w:r>
      <w:hyperlink w:history="0" w:anchor="P144" w:tooltip="03">
        <w:r>
          <w:rPr>
            <w:sz w:val="20"/>
            <w:color w:val="0000ff"/>
          </w:rPr>
          <w:t xml:space="preserve">03</w:t>
        </w:r>
      </w:hyperlink>
      <w:r>
        <w:rPr>
          <w:sz w:val="20"/>
        </w:rPr>
        <w:t xml:space="preserve">, </w:t>
      </w:r>
      <w:hyperlink w:history="0" w:anchor="P173" w:tooltip="05">
        <w:r>
          <w:rPr>
            <w:sz w:val="20"/>
            <w:color w:val="0000ff"/>
          </w:rPr>
          <w:t xml:space="preserve">05</w:t>
        </w:r>
      </w:hyperlink>
      <w:r>
        <w:rPr>
          <w:sz w:val="20"/>
        </w:rPr>
        <w:t xml:space="preserve">, </w:t>
      </w:r>
      <w:hyperlink w:history="0" w:anchor="P202" w:tooltip="07">
        <w:r>
          <w:rPr>
            <w:sz w:val="20"/>
            <w:color w:val="0000ff"/>
          </w:rPr>
          <w:t xml:space="preserve">07</w:t>
        </w:r>
      </w:hyperlink>
      <w:r>
        <w:rPr>
          <w:sz w:val="20"/>
        </w:rPr>
        <w:t xml:space="preserve">, </w:t>
      </w:r>
      <w:hyperlink w:history="0" w:anchor="P231" w:tooltip="09">
        <w:r>
          <w:rPr>
            <w:sz w:val="20"/>
            <w:color w:val="0000ff"/>
          </w:rPr>
          <w:t xml:space="preserve">09</w:t>
        </w:r>
      </w:hyperlink>
      <w:r>
        <w:rPr>
          <w:sz w:val="20"/>
        </w:rPr>
        <w:t xml:space="preserve">, </w:t>
      </w:r>
      <w:hyperlink w:history="0" w:anchor="P245" w:tooltip="10">
        <w:r>
          <w:rPr>
            <w:sz w:val="20"/>
            <w:color w:val="0000ff"/>
          </w:rPr>
          <w:t xml:space="preserve">10</w:t>
        </w:r>
      </w:hyperlink>
      <w:r>
        <w:rPr>
          <w:sz w:val="20"/>
        </w:rPr>
        <w:t xml:space="preserve"> - </w:t>
      </w:r>
      <w:hyperlink w:history="0" w:anchor="P273" w:tooltip="12">
        <w:r>
          <w:rPr>
            <w:sz w:val="20"/>
            <w:color w:val="0000ff"/>
          </w:rPr>
          <w:t xml:space="preserve">12</w:t>
        </w:r>
      </w:hyperlink>
      <w:r>
        <w:rPr>
          <w:sz w:val="20"/>
        </w:rPr>
        <w:t xml:space="preserve">, </w:t>
      </w:r>
      <w:hyperlink w:history="0" w:anchor="P316" w:tooltip="15">
        <w:r>
          <w:rPr>
            <w:sz w:val="20"/>
            <w:color w:val="0000ff"/>
          </w:rPr>
          <w:t xml:space="preserve">15</w:t>
        </w:r>
      </w:hyperlink>
      <w:r>
        <w:rPr>
          <w:sz w:val="20"/>
        </w:rPr>
        <w:t xml:space="preserve"> - </w:t>
      </w:r>
      <w:hyperlink w:history="0" w:anchor="P344" w:tooltip="17">
        <w:r>
          <w:rPr>
            <w:sz w:val="20"/>
            <w:color w:val="0000ff"/>
          </w:rPr>
          <w:t xml:space="preserve">17</w:t>
        </w:r>
      </w:hyperlink>
      <w:r>
        <w:rPr>
          <w:sz w:val="20"/>
        </w:rPr>
        <w:t xml:space="preserve">.</w:t>
      </w:r>
    </w:p>
    <w:p>
      <w:pPr>
        <w:pStyle w:val="0"/>
        <w:spacing w:before="200" w:line-rule="auto"/>
        <w:ind w:firstLine="540"/>
        <w:jc w:val="both"/>
      </w:pPr>
      <w:r>
        <w:rPr>
          <w:sz w:val="20"/>
        </w:rPr>
        <w:t xml:space="preserve">10. </w:t>
      </w:r>
      <w:hyperlink w:history="0" w:anchor="P129" w:tooltip="02">
        <w:r>
          <w:rPr>
            <w:sz w:val="20"/>
            <w:color w:val="0000ff"/>
          </w:rPr>
          <w:t xml:space="preserve">Строки 02</w:t>
        </w:r>
      </w:hyperlink>
      <w:r>
        <w:rPr>
          <w:sz w:val="20"/>
        </w:rPr>
        <w:t xml:space="preserve"> - </w:t>
      </w:r>
      <w:hyperlink w:history="0" w:anchor="P217" w:tooltip="08">
        <w:r>
          <w:rPr>
            <w:sz w:val="20"/>
            <w:color w:val="0000ff"/>
          </w:rPr>
          <w:t xml:space="preserve">08</w:t>
        </w:r>
      </w:hyperlink>
      <w:r>
        <w:rPr>
          <w:sz w:val="20"/>
        </w:rPr>
        <w:t xml:space="preserve"> (графа 3). Учитываются работники, проводящие физкультурно-оздоровительную и спортивную работу в образовательных организациях.</w:t>
      </w:r>
    </w:p>
    <w:p>
      <w:pPr>
        <w:pStyle w:val="0"/>
        <w:spacing w:before="200" w:line-rule="auto"/>
        <w:ind w:firstLine="540"/>
        <w:jc w:val="both"/>
      </w:pPr>
      <w:r>
        <w:rPr>
          <w:sz w:val="20"/>
        </w:rPr>
        <w:t xml:space="preserve">11. </w:t>
      </w:r>
      <w:hyperlink w:history="0" w:anchor="P173" w:tooltip="05">
        <w:r>
          <w:rPr>
            <w:sz w:val="20"/>
            <w:color w:val="0000ff"/>
          </w:rPr>
          <w:t xml:space="preserve">Строка 05</w:t>
        </w:r>
      </w:hyperlink>
      <w:r>
        <w:rPr>
          <w:sz w:val="20"/>
        </w:rPr>
        <w:t xml:space="preserve"> (графа 3) "Работники профессиональных образовательных организаций, осуществляющие работу по физической культуре и спорту". Учитываются преподаватели, руководители физического воспитания профессиональных образовательных организаций, в том числе училищ олимпийского резерва (УОР).</w:t>
      </w:r>
    </w:p>
    <w:p>
      <w:pPr>
        <w:pStyle w:val="0"/>
        <w:spacing w:before="200" w:line-rule="auto"/>
        <w:ind w:firstLine="540"/>
        <w:jc w:val="both"/>
      </w:pPr>
      <w:r>
        <w:rPr>
          <w:sz w:val="20"/>
        </w:rPr>
        <w:t xml:space="preserve">12. </w:t>
      </w:r>
      <w:hyperlink w:history="0" w:anchor="P231" w:tooltip="09">
        <w:r>
          <w:rPr>
            <w:sz w:val="20"/>
            <w:color w:val="0000ff"/>
          </w:rPr>
          <w:t xml:space="preserve">Строка 09</w:t>
        </w:r>
      </w:hyperlink>
      <w:r>
        <w:rPr>
          <w:sz w:val="20"/>
        </w:rPr>
        <w:t xml:space="preserve"> (графа 3) "Работники организаций дополнительного образования детей, осуществляющие работу по физической культуре и спорту". Учитываются работники (директор, его заместители, тренеры-преподаватели, тренеры, инструкторы-методисты и другие) всех типов организаций дополнительного образования детей (ДЮСШ, СДЮШОР, ДООЦ, дворцы молодежи, культуры и другие), проводящие физкультурно-оздоровительную и спортивную работу.</w:t>
      </w:r>
    </w:p>
    <w:p>
      <w:pPr>
        <w:pStyle w:val="0"/>
        <w:spacing w:before="200" w:line-rule="auto"/>
        <w:ind w:firstLine="540"/>
        <w:jc w:val="both"/>
      </w:pPr>
      <w:r>
        <w:rPr>
          <w:sz w:val="20"/>
        </w:rPr>
        <w:t xml:space="preserve">13. </w:t>
      </w:r>
      <w:hyperlink w:history="0" w:anchor="P245" w:tooltip="10">
        <w:r>
          <w:rPr>
            <w:sz w:val="20"/>
            <w:color w:val="0000ff"/>
          </w:rPr>
          <w:t xml:space="preserve">Строка 10</w:t>
        </w:r>
      </w:hyperlink>
      <w:r>
        <w:rPr>
          <w:sz w:val="20"/>
        </w:rPr>
        <w:t xml:space="preserve"> (графа 3) "Работники физической культуры и спорта предприятий, организаций и учреждений". Учитываются работники, проводящие физкультурно-оздоровительную и спортивную работу на предприятиях, в организациях в режиме рабочего дня и в нерабочее время.</w:t>
      </w:r>
    </w:p>
    <w:p>
      <w:pPr>
        <w:pStyle w:val="0"/>
        <w:spacing w:before="200" w:line-rule="auto"/>
        <w:ind w:firstLine="540"/>
        <w:jc w:val="both"/>
      </w:pPr>
      <w:r>
        <w:rPr>
          <w:sz w:val="20"/>
        </w:rPr>
        <w:t xml:space="preserve">14. </w:t>
      </w:r>
      <w:hyperlink w:history="0" w:anchor="P259" w:tooltip="11">
        <w:r>
          <w:rPr>
            <w:sz w:val="20"/>
            <w:color w:val="0000ff"/>
          </w:rPr>
          <w:t xml:space="preserve">Строка 11</w:t>
        </w:r>
      </w:hyperlink>
      <w:r>
        <w:rPr>
          <w:sz w:val="20"/>
        </w:rPr>
        <w:t xml:space="preserve"> (графа 3) "Работники физической культуры и спорта спортивных сооружений". Учитываются руководители спортивных сооружений, их заместители, тренеры, инструкторы и другие работники, проводящие физкультурно-оздоровительную и спортивную работу с населением различных возрастных групп.</w:t>
      </w:r>
    </w:p>
    <w:p>
      <w:pPr>
        <w:pStyle w:val="0"/>
        <w:spacing w:before="200" w:line-rule="auto"/>
        <w:ind w:firstLine="540"/>
        <w:jc w:val="both"/>
      </w:pPr>
      <w:r>
        <w:rPr>
          <w:sz w:val="20"/>
        </w:rPr>
        <w:t xml:space="preserve">15. </w:t>
      </w:r>
      <w:hyperlink w:history="0" w:anchor="P273" w:tooltip="12">
        <w:r>
          <w:rPr>
            <w:sz w:val="20"/>
            <w:color w:val="0000ff"/>
          </w:rPr>
          <w:t xml:space="preserve">Строка 12</w:t>
        </w:r>
      </w:hyperlink>
      <w:r>
        <w:rPr>
          <w:sz w:val="20"/>
        </w:rPr>
        <w:t xml:space="preserve"> (графа 3) "Работники физкультурно-спортивных клубов". Учитываются работники, проводящие физкультурно-оздоровительную и спортивную работу с населением различных возрастных групп по месту жительства, включая общежития, клубы любителей бега, лыжных гонок, северной (скандинавской ходьбы) и другое.</w:t>
      </w:r>
    </w:p>
    <w:p>
      <w:pPr>
        <w:pStyle w:val="0"/>
        <w:spacing w:before="200" w:line-rule="auto"/>
        <w:ind w:firstLine="540"/>
        <w:jc w:val="both"/>
      </w:pPr>
      <w:r>
        <w:rPr>
          <w:sz w:val="20"/>
        </w:rPr>
        <w:t xml:space="preserve">16. В </w:t>
      </w:r>
      <w:hyperlink w:history="0" w:anchor="P288" w:tooltip="13">
        <w:r>
          <w:rPr>
            <w:sz w:val="20"/>
            <w:color w:val="0000ff"/>
          </w:rPr>
          <w:t xml:space="preserve">строке 13</w:t>
        </w:r>
      </w:hyperlink>
      <w:r>
        <w:rPr>
          <w:sz w:val="20"/>
        </w:rPr>
        <w:t xml:space="preserve"> из </w:t>
      </w:r>
      <w:hyperlink w:history="0" w:anchor="P273" w:tooltip="12">
        <w:r>
          <w:rPr>
            <w:sz w:val="20"/>
            <w:color w:val="0000ff"/>
          </w:rPr>
          <w:t xml:space="preserve">строки 12</w:t>
        </w:r>
      </w:hyperlink>
      <w:r>
        <w:rPr>
          <w:sz w:val="20"/>
        </w:rPr>
        <w:t xml:space="preserve"> выделяются работники фитнес-клубов: руководители, их заместители, тренеры, инструкторы и другие работники проводящие физкультурно-оздоровительную и спортивную работу с населением различных возрастных групп.</w:t>
      </w:r>
    </w:p>
    <w:p>
      <w:pPr>
        <w:pStyle w:val="0"/>
        <w:spacing w:before="200" w:line-rule="auto"/>
        <w:ind w:firstLine="540"/>
        <w:jc w:val="both"/>
      </w:pPr>
      <w:r>
        <w:rPr>
          <w:sz w:val="20"/>
        </w:rPr>
        <w:t xml:space="preserve">17. В </w:t>
      </w:r>
      <w:hyperlink w:history="0" w:anchor="P302" w:tooltip="14">
        <w:r>
          <w:rPr>
            <w:sz w:val="20"/>
            <w:color w:val="0000ff"/>
          </w:rPr>
          <w:t xml:space="preserve">строке 14</w:t>
        </w:r>
      </w:hyperlink>
      <w:r>
        <w:rPr>
          <w:sz w:val="20"/>
        </w:rPr>
        <w:t xml:space="preserve"> из </w:t>
      </w:r>
      <w:hyperlink w:history="0" w:anchor="P273" w:tooltip="12">
        <w:r>
          <w:rPr>
            <w:sz w:val="20"/>
            <w:color w:val="0000ff"/>
          </w:rPr>
          <w:t xml:space="preserve">строки 12</w:t>
        </w:r>
      </w:hyperlink>
      <w:r>
        <w:rPr>
          <w:sz w:val="20"/>
        </w:rPr>
        <w:t xml:space="preserve"> выделяются работники детских и подростковых физкультурно-спортивных клубов.</w:t>
      </w:r>
    </w:p>
    <w:p>
      <w:pPr>
        <w:pStyle w:val="0"/>
        <w:spacing w:before="200" w:line-rule="auto"/>
        <w:ind w:firstLine="540"/>
        <w:jc w:val="both"/>
      </w:pPr>
      <w:r>
        <w:rPr>
          <w:sz w:val="20"/>
        </w:rPr>
        <w:t xml:space="preserve">18. В </w:t>
      </w:r>
      <w:hyperlink w:history="0" w:anchor="P316" w:tooltip="15">
        <w:r>
          <w:rPr>
            <w:sz w:val="20"/>
            <w:color w:val="0000ff"/>
          </w:rPr>
          <w:t xml:space="preserve">строке 15</w:t>
        </w:r>
      </w:hyperlink>
      <w:r>
        <w:rPr>
          <w:sz w:val="20"/>
        </w:rPr>
        <w:t xml:space="preserve"> (графы 3) - "Работники физической культуры и спорта аппаратов физкультурно-спортивных организаций всех уровней" учитываются работники физкультурно-спортивных обществ и организаций, федераций, ассоциаций, союзов по видам спорта.</w:t>
      </w:r>
    </w:p>
    <w:p>
      <w:pPr>
        <w:pStyle w:val="0"/>
        <w:spacing w:before="200" w:line-rule="auto"/>
        <w:ind w:firstLine="540"/>
        <w:jc w:val="both"/>
      </w:pPr>
      <w:r>
        <w:rPr>
          <w:sz w:val="20"/>
        </w:rPr>
        <w:t xml:space="preserve">19. </w:t>
      </w:r>
      <w:hyperlink w:history="0" w:anchor="P330" w:tooltip="16">
        <w:r>
          <w:rPr>
            <w:sz w:val="20"/>
            <w:color w:val="0000ff"/>
          </w:rPr>
          <w:t xml:space="preserve">Строка 16</w:t>
        </w:r>
      </w:hyperlink>
      <w:r>
        <w:rPr>
          <w:sz w:val="20"/>
        </w:rPr>
        <w:t xml:space="preserve"> (графа 3) - "Работники физической культуры и спорта органов управления физической культурой и спортом всех уровней" учитываются руководители и работники аппаратов органов управления физической культурой и спортом. В объединенных государственных структурах всех уровней: министерствах, госкомитетах, комитетах, агентствах, управлениях, отделах по делам молодежи, физической культуре, спорту и туризму и так далее, учитываются только те работники, которые работают в сфере физической культуры и спорта.</w:t>
      </w:r>
    </w:p>
    <w:p>
      <w:pPr>
        <w:pStyle w:val="0"/>
        <w:spacing w:before="200" w:line-rule="auto"/>
        <w:ind w:firstLine="540"/>
        <w:jc w:val="both"/>
      </w:pPr>
      <w:r>
        <w:rPr>
          <w:sz w:val="20"/>
        </w:rPr>
        <w:t xml:space="preserve">20. </w:t>
      </w:r>
      <w:hyperlink w:history="0" w:anchor="P344" w:tooltip="17">
        <w:r>
          <w:rPr>
            <w:sz w:val="20"/>
            <w:color w:val="0000ff"/>
          </w:rPr>
          <w:t xml:space="preserve">Строка 17</w:t>
        </w:r>
      </w:hyperlink>
      <w:r>
        <w:rPr>
          <w:sz w:val="20"/>
        </w:rPr>
        <w:t xml:space="preserve"> (графа 3) - "Другие работники физической культуры и спорта, в том числе адаптивной" учитываются работники, занимающие должности в сфере физической культуры и спорта, проводящие физкультурно-оздоровительную и спортивную работу, но не указанные в перечне данного </w:t>
      </w:r>
      <w:hyperlink w:history="0" w:anchor="P81" w:tooltip="Раздел I. Кадры, человек">
        <w:r>
          <w:rPr>
            <w:sz w:val="20"/>
            <w:color w:val="0000ff"/>
          </w:rPr>
          <w:t xml:space="preserve">раздела</w:t>
        </w:r>
      </w:hyperlink>
      <w:r>
        <w:rPr>
          <w:sz w:val="20"/>
        </w:rPr>
        <w:t xml:space="preserve">, в том числе работники центров тестирования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21. </w:t>
      </w:r>
      <w:hyperlink w:history="0" w:anchor="P358" w:tooltip="18">
        <w:r>
          <w:rPr>
            <w:sz w:val="20"/>
            <w:color w:val="0000ff"/>
          </w:rPr>
          <w:t xml:space="preserve">Строка 18</w:t>
        </w:r>
      </w:hyperlink>
      <w:r>
        <w:rPr>
          <w:sz w:val="20"/>
        </w:rPr>
        <w:t xml:space="preserve"> (графа 3) - учитывается количество высокопроизводительных рабочих мест из </w:t>
      </w:r>
      <w:hyperlink w:history="0" w:anchor="P115" w:tooltip="01">
        <w:r>
          <w:rPr>
            <w:sz w:val="20"/>
            <w:color w:val="0000ff"/>
          </w:rPr>
          <w:t xml:space="preserve">строки 01</w:t>
        </w:r>
      </w:hyperlink>
      <w:r>
        <w:rPr>
          <w:sz w:val="20"/>
        </w:rPr>
        <w:t xml:space="preserve">.</w:t>
      </w:r>
    </w:p>
    <w:p>
      <w:pPr>
        <w:pStyle w:val="0"/>
        <w:spacing w:before="200" w:line-rule="auto"/>
        <w:ind w:firstLine="540"/>
        <w:jc w:val="both"/>
      </w:pPr>
      <w:r>
        <w:rPr>
          <w:sz w:val="20"/>
        </w:rPr>
        <w:t xml:space="preserve">К высокопроизводительным рабочим местам относятся рабочие места, среднемесячная заработная плата по которым равна или превышает уровень среднемесячной заработной платы в экономике субъекта Российской Федерации (данные о размере среднемесячной заработной платы имеется в территориальном органе Федеральной службы государственной статистики).</w:t>
      </w:r>
    </w:p>
    <w:p>
      <w:pPr>
        <w:pStyle w:val="0"/>
        <w:spacing w:before="200" w:line-rule="auto"/>
        <w:ind w:firstLine="540"/>
        <w:jc w:val="both"/>
      </w:pPr>
      <w:r>
        <w:rPr>
          <w:sz w:val="20"/>
        </w:rPr>
        <w:t xml:space="preserve">22. В </w:t>
      </w:r>
      <w:hyperlink w:history="0" w:anchor="P103" w:tooltip="4">
        <w:r>
          <w:rPr>
            <w:sz w:val="20"/>
            <w:color w:val="0000ff"/>
          </w:rPr>
          <w:t xml:space="preserve">графе 4</w:t>
        </w:r>
      </w:hyperlink>
      <w:r>
        <w:rPr>
          <w:sz w:val="20"/>
        </w:rPr>
        <w:t xml:space="preserve"> учитываются специалисты, занимающие штатные должности.</w:t>
      </w:r>
    </w:p>
    <w:p>
      <w:pPr>
        <w:pStyle w:val="0"/>
        <w:spacing w:before="200" w:line-rule="auto"/>
        <w:ind w:firstLine="540"/>
        <w:jc w:val="both"/>
      </w:pPr>
      <w:r>
        <w:rPr>
          <w:sz w:val="20"/>
        </w:rPr>
        <w:t xml:space="preserve">23. В </w:t>
      </w:r>
      <w:hyperlink w:history="0" w:anchor="P104" w:tooltip="5">
        <w:r>
          <w:rPr>
            <w:sz w:val="20"/>
            <w:color w:val="0000ff"/>
          </w:rPr>
          <w:t xml:space="preserve">графе 5</w:t>
        </w:r>
      </w:hyperlink>
      <w:r>
        <w:rPr>
          <w:sz w:val="20"/>
        </w:rPr>
        <w:t xml:space="preserve"> учитываются специалисты, впервые приступившие к работе в сфере физической культуры и спорта в отчетном периоде.</w:t>
      </w:r>
    </w:p>
    <w:p>
      <w:pPr>
        <w:pStyle w:val="0"/>
        <w:spacing w:before="200" w:line-rule="auto"/>
        <w:ind w:firstLine="540"/>
        <w:jc w:val="both"/>
      </w:pPr>
      <w:r>
        <w:rPr>
          <w:sz w:val="20"/>
        </w:rPr>
        <w:t xml:space="preserve">24. В </w:t>
      </w:r>
      <w:hyperlink w:history="0" w:anchor="P105" w:tooltip="6">
        <w:r>
          <w:rPr>
            <w:sz w:val="20"/>
            <w:color w:val="0000ff"/>
          </w:rPr>
          <w:t xml:space="preserve">графе 6</w:t>
        </w:r>
      </w:hyperlink>
      <w:r>
        <w:rPr>
          <w:sz w:val="20"/>
        </w:rPr>
        <w:t xml:space="preserve"> учитываются штатные работники, работающие в сфере физической культуры и спорта в сельской местности.</w:t>
      </w:r>
    </w:p>
    <w:p>
      <w:pPr>
        <w:pStyle w:val="0"/>
        <w:spacing w:before="200" w:line-rule="auto"/>
        <w:ind w:firstLine="540"/>
        <w:jc w:val="both"/>
      </w:pPr>
      <w:r>
        <w:rPr>
          <w:sz w:val="20"/>
        </w:rPr>
        <w:t xml:space="preserve">25. В </w:t>
      </w:r>
      <w:hyperlink w:history="0" w:anchor="P105" w:tooltip="6">
        <w:r>
          <w:rPr>
            <w:sz w:val="20"/>
            <w:color w:val="0000ff"/>
          </w:rPr>
          <w:t xml:space="preserve">графах 6</w:t>
        </w:r>
      </w:hyperlink>
      <w:r>
        <w:rPr>
          <w:sz w:val="20"/>
        </w:rPr>
        <w:t xml:space="preserve"> и </w:t>
      </w:r>
      <w:hyperlink w:history="0" w:anchor="P107" w:tooltip="8">
        <w:r>
          <w:rPr>
            <w:sz w:val="20"/>
            <w:color w:val="0000ff"/>
          </w:rPr>
          <w:t xml:space="preserve">8</w:t>
        </w:r>
      </w:hyperlink>
      <w:r>
        <w:rPr>
          <w:sz w:val="20"/>
        </w:rPr>
        <w:t xml:space="preserve"> по всем строкам учитывается образовательный ценз работников физической культуры и спорта, указанных в перечне данного </w:t>
      </w:r>
      <w:hyperlink w:history="0" w:anchor="P81" w:tooltip="Раздел I. Кадры, человек">
        <w:r>
          <w:rPr>
            <w:sz w:val="20"/>
            <w:color w:val="0000ff"/>
          </w:rPr>
          <w:t xml:space="preserve">раздела</w:t>
        </w:r>
      </w:hyperlink>
      <w:r>
        <w:rPr>
          <w:sz w:val="20"/>
        </w:rPr>
        <w:t xml:space="preserve">. Сумма показателей </w:t>
      </w:r>
      <w:hyperlink w:history="0" w:anchor="P106" w:tooltip="7">
        <w:r>
          <w:rPr>
            <w:sz w:val="20"/>
            <w:color w:val="0000ff"/>
          </w:rPr>
          <w:t xml:space="preserve">граф 7</w:t>
        </w:r>
      </w:hyperlink>
      <w:r>
        <w:rPr>
          <w:sz w:val="20"/>
        </w:rPr>
        <w:t xml:space="preserve"> и </w:t>
      </w:r>
      <w:hyperlink w:history="0" w:anchor="P107" w:tooltip="8">
        <w:r>
          <w:rPr>
            <w:sz w:val="20"/>
            <w:color w:val="0000ff"/>
          </w:rPr>
          <w:t xml:space="preserve">8</w:t>
        </w:r>
      </w:hyperlink>
      <w:r>
        <w:rPr>
          <w:sz w:val="20"/>
        </w:rPr>
        <w:t xml:space="preserve"> может быть меньше или равна показателю </w:t>
      </w:r>
      <w:hyperlink w:history="0" w:anchor="P102" w:tooltip="3">
        <w:r>
          <w:rPr>
            <w:sz w:val="20"/>
            <w:color w:val="0000ff"/>
          </w:rPr>
          <w:t xml:space="preserve">графы 3</w:t>
        </w:r>
      </w:hyperlink>
      <w:r>
        <w:rPr>
          <w:sz w:val="20"/>
        </w:rPr>
        <w:t xml:space="preserve"> по всем строкам раздела.</w:t>
      </w:r>
    </w:p>
    <w:p>
      <w:pPr>
        <w:pStyle w:val="0"/>
        <w:spacing w:before="200" w:line-rule="auto"/>
        <w:ind w:firstLine="540"/>
        <w:jc w:val="both"/>
      </w:pPr>
      <w:r>
        <w:rPr>
          <w:sz w:val="20"/>
        </w:rPr>
        <w:t xml:space="preserve">26. В </w:t>
      </w:r>
      <w:hyperlink w:history="0" w:anchor="P108" w:tooltip="9">
        <w:r>
          <w:rPr>
            <w:sz w:val="20"/>
            <w:color w:val="0000ff"/>
          </w:rPr>
          <w:t xml:space="preserve">графах 9</w:t>
        </w:r>
      </w:hyperlink>
      <w:r>
        <w:rPr>
          <w:sz w:val="20"/>
        </w:rPr>
        <w:t xml:space="preserve">, </w:t>
      </w:r>
      <w:hyperlink w:history="0" w:anchor="P109" w:tooltip="10">
        <w:r>
          <w:rPr>
            <w:sz w:val="20"/>
            <w:color w:val="0000ff"/>
          </w:rPr>
          <w:t xml:space="preserve">10</w:t>
        </w:r>
      </w:hyperlink>
      <w:r>
        <w:rPr>
          <w:sz w:val="20"/>
        </w:rPr>
        <w:t xml:space="preserve">, </w:t>
      </w:r>
      <w:hyperlink w:history="0" w:anchor="P110" w:tooltip="11">
        <w:r>
          <w:rPr>
            <w:sz w:val="20"/>
            <w:color w:val="0000ff"/>
          </w:rPr>
          <w:t xml:space="preserve">11</w:t>
        </w:r>
      </w:hyperlink>
      <w:r>
        <w:rPr>
          <w:sz w:val="20"/>
        </w:rPr>
        <w:t xml:space="preserve"> по всем строкам раздела учитывается возрастной ценз работников физической культуры и спорта, указанных в перечне данного </w:t>
      </w:r>
      <w:hyperlink w:history="0" w:anchor="P81" w:tooltip="Раздел I. Кадры, человек">
        <w:r>
          <w:rPr>
            <w:sz w:val="20"/>
            <w:color w:val="0000ff"/>
          </w:rPr>
          <w:t xml:space="preserve">раздела</w:t>
        </w:r>
      </w:hyperlink>
      <w:r>
        <w:rPr>
          <w:sz w:val="20"/>
        </w:rPr>
        <w:t xml:space="preserve">. Сумма показателей </w:t>
      </w:r>
      <w:hyperlink w:history="0" w:anchor="P108" w:tooltip="9">
        <w:r>
          <w:rPr>
            <w:sz w:val="20"/>
            <w:color w:val="0000ff"/>
          </w:rPr>
          <w:t xml:space="preserve">граф 9</w:t>
        </w:r>
      </w:hyperlink>
      <w:r>
        <w:rPr>
          <w:sz w:val="20"/>
        </w:rPr>
        <w:t xml:space="preserve">, </w:t>
      </w:r>
      <w:hyperlink w:history="0" w:anchor="P109" w:tooltip="10">
        <w:r>
          <w:rPr>
            <w:sz w:val="20"/>
            <w:color w:val="0000ff"/>
          </w:rPr>
          <w:t xml:space="preserve">10</w:t>
        </w:r>
      </w:hyperlink>
      <w:r>
        <w:rPr>
          <w:sz w:val="20"/>
        </w:rPr>
        <w:t xml:space="preserve">, </w:t>
      </w:r>
      <w:hyperlink w:history="0" w:anchor="P110" w:tooltip="11">
        <w:r>
          <w:rPr>
            <w:sz w:val="20"/>
            <w:color w:val="0000ff"/>
          </w:rPr>
          <w:t xml:space="preserve">11</w:t>
        </w:r>
      </w:hyperlink>
      <w:r>
        <w:rPr>
          <w:sz w:val="20"/>
        </w:rPr>
        <w:t xml:space="preserve"> должна быть равна показателю </w:t>
      </w:r>
      <w:hyperlink w:history="0" w:anchor="P102" w:tooltip="3">
        <w:r>
          <w:rPr>
            <w:sz w:val="20"/>
            <w:color w:val="0000ff"/>
          </w:rPr>
          <w:t xml:space="preserve">графы 3</w:t>
        </w:r>
      </w:hyperlink>
      <w:r>
        <w:rPr>
          <w:sz w:val="20"/>
        </w:rPr>
        <w:t xml:space="preserve"> по всем строкам раздела.</w:t>
      </w:r>
    </w:p>
    <w:p>
      <w:pPr>
        <w:pStyle w:val="0"/>
        <w:spacing w:before="200" w:line-rule="auto"/>
        <w:ind w:firstLine="540"/>
        <w:jc w:val="both"/>
      </w:pPr>
      <w:r>
        <w:rPr>
          <w:sz w:val="20"/>
        </w:rPr>
        <w:t xml:space="preserve">27. В </w:t>
      </w:r>
      <w:hyperlink w:history="0" w:anchor="P111" w:tooltip="12">
        <w:r>
          <w:rPr>
            <w:sz w:val="20"/>
            <w:color w:val="0000ff"/>
          </w:rPr>
          <w:t xml:space="preserve">графе 12</w:t>
        </w:r>
      </w:hyperlink>
      <w:r>
        <w:rPr>
          <w:sz w:val="20"/>
        </w:rPr>
        <w:t xml:space="preserve"> учитываются работники женского пола.</w:t>
      </w:r>
    </w:p>
    <w:p>
      <w:pPr>
        <w:pStyle w:val="0"/>
        <w:spacing w:before="200" w:line-rule="auto"/>
        <w:ind w:firstLine="540"/>
        <w:jc w:val="both"/>
      </w:pPr>
      <w:r>
        <w:rPr>
          <w:sz w:val="20"/>
        </w:rPr>
        <w:t xml:space="preserve">28. В </w:t>
      </w:r>
      <w:hyperlink w:history="0" w:anchor="P112" w:tooltip="13">
        <w:r>
          <w:rPr>
            <w:sz w:val="20"/>
            <w:color w:val="0000ff"/>
          </w:rPr>
          <w:t xml:space="preserve">графе 13</w:t>
        </w:r>
      </w:hyperlink>
      <w:r>
        <w:rPr>
          <w:sz w:val="20"/>
        </w:rPr>
        <w:t xml:space="preserve"> по всем строкам раздела отражается количество имеющихся вакансий.</w:t>
      </w:r>
    </w:p>
    <w:p>
      <w:pPr>
        <w:pStyle w:val="0"/>
        <w:spacing w:before="200" w:line-rule="auto"/>
        <w:ind w:firstLine="540"/>
        <w:jc w:val="both"/>
      </w:pPr>
      <w:r>
        <w:rPr>
          <w:sz w:val="20"/>
        </w:rPr>
        <w:t xml:space="preserve">29. В </w:t>
      </w:r>
      <w:hyperlink w:history="0" w:anchor="P113" w:tooltip="14">
        <w:r>
          <w:rPr>
            <w:sz w:val="20"/>
            <w:color w:val="0000ff"/>
          </w:rPr>
          <w:t xml:space="preserve">графе 14</w:t>
        </w:r>
      </w:hyperlink>
      <w:r>
        <w:rPr>
          <w:sz w:val="20"/>
        </w:rPr>
        <w:t xml:space="preserve"> по всем строкам раздела отражается количество новых созданных в сфере физической культуры и спорта рабочих мест.</w:t>
      </w:r>
    </w:p>
    <w:p>
      <w:pPr>
        <w:pStyle w:val="0"/>
        <w:jc w:val="both"/>
      </w:pPr>
      <w:r>
        <w:rPr>
          <w:sz w:val="20"/>
        </w:rPr>
      </w:r>
    </w:p>
    <w:p>
      <w:pPr>
        <w:pStyle w:val="0"/>
        <w:outlineLvl w:val="2"/>
        <w:jc w:val="center"/>
      </w:pPr>
      <w:r>
        <w:rPr>
          <w:sz w:val="20"/>
        </w:rPr>
        <w:t xml:space="preserve">Раздел II. Физкультурно-оздоровительная работа</w:t>
      </w:r>
    </w:p>
    <w:p>
      <w:pPr>
        <w:pStyle w:val="0"/>
        <w:jc w:val="both"/>
      </w:pPr>
      <w:r>
        <w:rPr>
          <w:sz w:val="20"/>
        </w:rPr>
      </w:r>
    </w:p>
    <w:p>
      <w:pPr>
        <w:pStyle w:val="0"/>
        <w:ind w:firstLine="540"/>
        <w:jc w:val="both"/>
      </w:pPr>
      <w:r>
        <w:rPr>
          <w:sz w:val="20"/>
        </w:rPr>
        <w:t xml:space="preserve">30. В данном </w:t>
      </w:r>
      <w:hyperlink w:history="0" w:anchor="P386" w:tooltip="Раздел II. Физкультурно-оздоровительная работа">
        <w:r>
          <w:rPr>
            <w:sz w:val="20"/>
            <w:color w:val="0000ff"/>
          </w:rPr>
          <w:t xml:space="preserve">разделе</w:t>
        </w:r>
      </w:hyperlink>
      <w:r>
        <w:rPr>
          <w:sz w:val="20"/>
        </w:rPr>
        <w:t xml:space="preserve"> учитываются все формы физкультурно-оздоровительной и спортивной работы, проводимой с населением различных возрастных групп (в том числе с инвалидами) в учреждениях, на предприятиях, в объединениях и организациях, указанных в перечне </w:t>
      </w:r>
      <w:hyperlink w:history="0" w:anchor="P386" w:tooltip="Раздел II. Физкультурно-оздоровительная работа">
        <w:r>
          <w:rPr>
            <w:sz w:val="20"/>
            <w:color w:val="0000ff"/>
          </w:rPr>
          <w:t xml:space="preserve">раздела</w:t>
        </w:r>
      </w:hyperlink>
      <w:r>
        <w:rPr>
          <w:sz w:val="20"/>
        </w:rPr>
        <w:t xml:space="preserve">.</w:t>
      </w:r>
    </w:p>
    <w:p>
      <w:pPr>
        <w:pStyle w:val="0"/>
        <w:spacing w:before="200" w:line-rule="auto"/>
        <w:ind w:firstLine="540"/>
        <w:jc w:val="both"/>
      </w:pPr>
      <w:r>
        <w:rPr>
          <w:sz w:val="20"/>
        </w:rPr>
        <w:t xml:space="preserve">31. 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форме организованных или самостоятельных занятий, при соблюдении следующего двигательного режима в неделю: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36"/>
        <w:gridCol w:w="5102"/>
      </w:tblGrid>
      <w:tr>
        <w:tc>
          <w:tcPr>
            <w:tcW w:w="3936" w:type="dxa"/>
          </w:tcPr>
          <w:p>
            <w:pPr>
              <w:pStyle w:val="0"/>
              <w:jc w:val="center"/>
            </w:pPr>
            <w:r>
              <w:rPr>
                <w:sz w:val="20"/>
              </w:rPr>
              <w:t xml:space="preserve">Возраст</w:t>
            </w:r>
          </w:p>
        </w:tc>
        <w:tc>
          <w:tcPr>
            <w:tcW w:w="5102" w:type="dxa"/>
          </w:tcPr>
          <w:p>
            <w:pPr>
              <w:pStyle w:val="0"/>
              <w:jc w:val="center"/>
            </w:pPr>
            <w:r>
              <w:rPr>
                <w:sz w:val="20"/>
              </w:rPr>
              <w:t xml:space="preserve">Временной двигательный объем в неделю</w:t>
            </w:r>
          </w:p>
        </w:tc>
      </w:tr>
      <w:tr>
        <w:tc>
          <w:tcPr>
            <w:tcW w:w="3936" w:type="dxa"/>
          </w:tcPr>
          <w:p>
            <w:pPr>
              <w:pStyle w:val="0"/>
            </w:pPr>
            <w:r>
              <w:rPr>
                <w:sz w:val="20"/>
              </w:rPr>
              <w:t xml:space="preserve">3 - 5 лет</w:t>
            </w:r>
          </w:p>
        </w:tc>
        <w:tc>
          <w:tcPr>
            <w:tcW w:w="5102" w:type="dxa"/>
          </w:tcPr>
          <w:p>
            <w:pPr>
              <w:pStyle w:val="0"/>
            </w:pPr>
            <w:r>
              <w:rPr>
                <w:sz w:val="20"/>
              </w:rPr>
              <w:t xml:space="preserve">75 мин</w:t>
            </w:r>
          </w:p>
        </w:tc>
      </w:tr>
      <w:tr>
        <w:tc>
          <w:tcPr>
            <w:tcW w:w="3936" w:type="dxa"/>
          </w:tcPr>
          <w:p>
            <w:pPr>
              <w:pStyle w:val="0"/>
              <w:jc w:val="both"/>
            </w:pPr>
            <w:r>
              <w:rPr>
                <w:sz w:val="20"/>
              </w:rPr>
              <w:t xml:space="preserve">6 - 15 лет</w:t>
            </w:r>
          </w:p>
        </w:tc>
        <w:tc>
          <w:tcPr>
            <w:tcW w:w="5102" w:type="dxa"/>
          </w:tcPr>
          <w:p>
            <w:pPr>
              <w:pStyle w:val="0"/>
              <w:jc w:val="both"/>
            </w:pPr>
            <w:r>
              <w:rPr>
                <w:sz w:val="20"/>
              </w:rPr>
              <w:t xml:space="preserve">90 мин</w:t>
            </w:r>
          </w:p>
        </w:tc>
      </w:tr>
      <w:tr>
        <w:tc>
          <w:tcPr>
            <w:tcW w:w="3936" w:type="dxa"/>
          </w:tcPr>
          <w:p>
            <w:pPr>
              <w:pStyle w:val="0"/>
              <w:jc w:val="both"/>
            </w:pPr>
            <w:r>
              <w:rPr>
                <w:sz w:val="20"/>
              </w:rPr>
              <w:t xml:space="preserve">16 - 29 лет</w:t>
            </w:r>
          </w:p>
        </w:tc>
        <w:tc>
          <w:tcPr>
            <w:tcW w:w="5102" w:type="dxa"/>
          </w:tcPr>
          <w:p>
            <w:pPr>
              <w:pStyle w:val="0"/>
              <w:jc w:val="both"/>
            </w:pPr>
            <w:r>
              <w:rPr>
                <w:sz w:val="20"/>
              </w:rPr>
              <w:t xml:space="preserve">125 мин</w:t>
            </w:r>
          </w:p>
        </w:tc>
      </w:tr>
      <w:tr>
        <w:tc>
          <w:tcPr>
            <w:tcW w:w="3936" w:type="dxa"/>
          </w:tcPr>
          <w:p>
            <w:pPr>
              <w:pStyle w:val="0"/>
              <w:jc w:val="both"/>
            </w:pPr>
            <w:r>
              <w:rPr>
                <w:sz w:val="20"/>
              </w:rPr>
              <w:t xml:space="preserve">30 - 59 лет</w:t>
            </w:r>
          </w:p>
        </w:tc>
        <w:tc>
          <w:tcPr>
            <w:tcW w:w="5102" w:type="dxa"/>
          </w:tcPr>
          <w:p>
            <w:pPr>
              <w:pStyle w:val="0"/>
              <w:jc w:val="both"/>
            </w:pPr>
            <w:r>
              <w:rPr>
                <w:sz w:val="20"/>
              </w:rPr>
              <w:t xml:space="preserve">115 мин</w:t>
            </w:r>
          </w:p>
        </w:tc>
      </w:tr>
      <w:tr>
        <w:tc>
          <w:tcPr>
            <w:tcW w:w="3936" w:type="dxa"/>
          </w:tcPr>
          <w:p>
            <w:pPr>
              <w:pStyle w:val="0"/>
              <w:jc w:val="both"/>
            </w:pPr>
            <w:r>
              <w:rPr>
                <w:sz w:val="20"/>
              </w:rPr>
              <w:t xml:space="preserve">60 - 90 лет</w:t>
            </w:r>
          </w:p>
        </w:tc>
        <w:tc>
          <w:tcPr>
            <w:tcW w:w="5102" w:type="dxa"/>
          </w:tcPr>
          <w:p>
            <w:pPr>
              <w:pStyle w:val="0"/>
              <w:jc w:val="both"/>
            </w:pPr>
            <w:r>
              <w:rPr>
                <w:sz w:val="20"/>
              </w:rPr>
              <w:t xml:space="preserve">90 мин</w:t>
            </w:r>
          </w:p>
        </w:tc>
      </w:tr>
    </w:tbl>
    <w:p>
      <w:pPr>
        <w:pStyle w:val="0"/>
        <w:jc w:val="both"/>
      </w:pPr>
      <w:r>
        <w:rPr>
          <w:sz w:val="20"/>
        </w:rPr>
      </w:r>
    </w:p>
    <w:p>
      <w:pPr>
        <w:pStyle w:val="0"/>
        <w:ind w:firstLine="540"/>
        <w:jc w:val="both"/>
      </w:pPr>
      <w:r>
        <w:rPr>
          <w:sz w:val="20"/>
        </w:rPr>
        <w:t xml:space="preserve">Участники соревнований не относятся к числу систематически занимающихся физической культурой и спортом.</w:t>
      </w:r>
    </w:p>
    <w:p>
      <w:pPr>
        <w:pStyle w:val="0"/>
        <w:spacing w:before="200" w:line-rule="auto"/>
        <w:ind w:firstLine="540"/>
        <w:jc w:val="both"/>
      </w:pPr>
      <w:r>
        <w:rPr>
          <w:sz w:val="20"/>
        </w:rPr>
        <w:t xml:space="preserve">32. Учет занимающихся ведется по журналам учета работы секций, групп. Каждый занимающийся учитывается только по одной форме занятий.</w:t>
      </w:r>
    </w:p>
    <w:p>
      <w:pPr>
        <w:pStyle w:val="0"/>
        <w:spacing w:before="200" w:line-rule="auto"/>
        <w:ind w:firstLine="540"/>
        <w:jc w:val="both"/>
      </w:pPr>
      <w:r>
        <w:rPr>
          <w:sz w:val="20"/>
        </w:rPr>
        <w:t xml:space="preserve">33. В </w:t>
      </w:r>
      <w:hyperlink w:history="0" w:anchor="P426" w:tooltip="20">
        <w:r>
          <w:rPr>
            <w:sz w:val="20"/>
            <w:color w:val="0000ff"/>
          </w:rPr>
          <w:t xml:space="preserve">строке 20</w:t>
        </w:r>
      </w:hyperlink>
      <w:r>
        <w:rPr>
          <w:sz w:val="20"/>
        </w:rPr>
        <w:t xml:space="preserve"> (графы 3) учитывается суммарный показатель количества учреждений, предприятий, объединений, организаций, на базе которых осуществляется физкультурно-оздоровительная и спортивная работа.</w:t>
      </w:r>
    </w:p>
    <w:p>
      <w:pPr>
        <w:pStyle w:val="0"/>
        <w:spacing w:before="200" w:line-rule="auto"/>
        <w:ind w:firstLine="540"/>
        <w:jc w:val="both"/>
      </w:pPr>
      <w:r>
        <w:rPr>
          <w:sz w:val="20"/>
        </w:rPr>
        <w:t xml:space="preserve">34. В </w:t>
      </w:r>
      <w:hyperlink w:history="0" w:anchor="P426" w:tooltip="20">
        <w:r>
          <w:rPr>
            <w:sz w:val="20"/>
            <w:color w:val="0000ff"/>
          </w:rPr>
          <w:t xml:space="preserve">строке 20</w:t>
        </w:r>
      </w:hyperlink>
      <w:r>
        <w:rPr>
          <w:sz w:val="20"/>
        </w:rPr>
        <w:t xml:space="preserve"> (графы 4) учитывается показатель численности занимающихся всеми формами (кроме урочной) физкультурно-оздоровительной и спортивной работы в учреждениях и организациях, указанных в перечне </w:t>
      </w:r>
      <w:hyperlink w:history="0" w:anchor="P386" w:tooltip="Раздел II. Физкультурно-оздоровительная работа">
        <w:r>
          <w:rPr>
            <w:sz w:val="20"/>
            <w:color w:val="0000ff"/>
          </w:rPr>
          <w:t xml:space="preserve">раздела</w:t>
        </w:r>
      </w:hyperlink>
      <w:r>
        <w:rPr>
          <w:sz w:val="20"/>
        </w:rPr>
        <w:t xml:space="preserve">. Дошкольные организации отчитываются по </w:t>
      </w:r>
      <w:hyperlink w:history="0" w:anchor="P421" w:tooltip="14">
        <w:r>
          <w:rPr>
            <w:sz w:val="20"/>
            <w:color w:val="0000ff"/>
          </w:rPr>
          <w:t xml:space="preserve">графе 14</w:t>
        </w:r>
      </w:hyperlink>
      <w:r>
        <w:rPr>
          <w:sz w:val="20"/>
        </w:rPr>
        <w:t xml:space="preserve"> в случае если на ее базе проводятся дополнительные занятия для дошкольников. В </w:t>
      </w:r>
      <w:hyperlink w:history="0" w:anchor="P426" w:tooltip="20">
        <w:r>
          <w:rPr>
            <w:sz w:val="20"/>
            <w:color w:val="0000ff"/>
          </w:rPr>
          <w:t xml:space="preserve">строке 20</w:t>
        </w:r>
      </w:hyperlink>
      <w:r>
        <w:rPr>
          <w:sz w:val="20"/>
        </w:rPr>
        <w:t xml:space="preserve"> учитывается сумма показателей </w:t>
      </w:r>
      <w:hyperlink w:history="0" w:anchor="P444" w:tooltip="21">
        <w:r>
          <w:rPr>
            <w:sz w:val="20"/>
            <w:color w:val="0000ff"/>
          </w:rPr>
          <w:t xml:space="preserve">строк 21</w:t>
        </w:r>
      </w:hyperlink>
      <w:r>
        <w:rPr>
          <w:sz w:val="20"/>
        </w:rPr>
        <w:t xml:space="preserve">, </w:t>
      </w:r>
      <w:hyperlink w:history="0" w:anchor="P461" w:tooltip="22">
        <w:r>
          <w:rPr>
            <w:sz w:val="20"/>
            <w:color w:val="0000ff"/>
          </w:rPr>
          <w:t xml:space="preserve">22</w:t>
        </w:r>
      </w:hyperlink>
      <w:r>
        <w:rPr>
          <w:sz w:val="20"/>
        </w:rPr>
        <w:t xml:space="preserve">, </w:t>
      </w:r>
      <w:hyperlink w:history="0" w:anchor="P495" w:tooltip="24">
        <w:r>
          <w:rPr>
            <w:sz w:val="20"/>
            <w:color w:val="0000ff"/>
          </w:rPr>
          <w:t xml:space="preserve">24</w:t>
        </w:r>
      </w:hyperlink>
      <w:r>
        <w:rPr>
          <w:sz w:val="20"/>
        </w:rPr>
        <w:t xml:space="preserve">, </w:t>
      </w:r>
      <w:hyperlink w:history="0" w:anchor="P529" w:tooltip="26">
        <w:r>
          <w:rPr>
            <w:sz w:val="20"/>
            <w:color w:val="0000ff"/>
          </w:rPr>
          <w:t xml:space="preserve">26</w:t>
        </w:r>
      </w:hyperlink>
      <w:r>
        <w:rPr>
          <w:sz w:val="20"/>
        </w:rPr>
        <w:t xml:space="preserve">, </w:t>
      </w:r>
      <w:hyperlink w:history="0" w:anchor="P563" w:tooltip="28">
        <w:r>
          <w:rPr>
            <w:sz w:val="20"/>
            <w:color w:val="0000ff"/>
          </w:rPr>
          <w:t xml:space="preserve">28</w:t>
        </w:r>
      </w:hyperlink>
      <w:r>
        <w:rPr>
          <w:sz w:val="20"/>
        </w:rPr>
        <w:t xml:space="preserve"> - </w:t>
      </w:r>
      <w:hyperlink w:history="0" w:anchor="P580" w:tooltip="29">
        <w:r>
          <w:rPr>
            <w:sz w:val="20"/>
            <w:color w:val="0000ff"/>
          </w:rPr>
          <w:t xml:space="preserve">29</w:t>
        </w:r>
      </w:hyperlink>
      <w:r>
        <w:rPr>
          <w:sz w:val="20"/>
        </w:rPr>
        <w:t xml:space="preserve">, </w:t>
      </w:r>
      <w:hyperlink w:history="0" w:anchor="P614" w:tooltip="31">
        <w:r>
          <w:rPr>
            <w:sz w:val="20"/>
            <w:color w:val="0000ff"/>
          </w:rPr>
          <w:t xml:space="preserve">31</w:t>
        </w:r>
      </w:hyperlink>
      <w:r>
        <w:rPr>
          <w:sz w:val="20"/>
        </w:rPr>
        <w:t xml:space="preserve"> - </w:t>
      </w:r>
      <w:hyperlink w:history="0" w:anchor="P631" w:tooltip="32">
        <w:r>
          <w:rPr>
            <w:sz w:val="20"/>
            <w:color w:val="0000ff"/>
          </w:rPr>
          <w:t xml:space="preserve">32</w:t>
        </w:r>
      </w:hyperlink>
      <w:r>
        <w:rPr>
          <w:sz w:val="20"/>
        </w:rPr>
        <w:t xml:space="preserve">, </w:t>
      </w:r>
      <w:hyperlink w:history="0" w:anchor="P683" w:tooltip="35">
        <w:r>
          <w:rPr>
            <w:sz w:val="20"/>
            <w:color w:val="0000ff"/>
          </w:rPr>
          <w:t xml:space="preserve">35</w:t>
        </w:r>
      </w:hyperlink>
      <w:r>
        <w:rPr>
          <w:sz w:val="20"/>
        </w:rPr>
        <w:t xml:space="preserve">.</w:t>
      </w:r>
    </w:p>
    <w:p>
      <w:pPr>
        <w:pStyle w:val="0"/>
        <w:spacing w:before="200" w:line-rule="auto"/>
        <w:ind w:firstLine="540"/>
        <w:jc w:val="both"/>
      </w:pPr>
      <w:r>
        <w:rPr>
          <w:sz w:val="20"/>
        </w:rPr>
        <w:t xml:space="preserve">35. Показатель </w:t>
      </w:r>
      <w:hyperlink w:history="0" w:anchor="P426" w:tooltip="20">
        <w:r>
          <w:rPr>
            <w:sz w:val="20"/>
            <w:color w:val="0000ff"/>
          </w:rPr>
          <w:t xml:space="preserve">строки 20</w:t>
        </w:r>
      </w:hyperlink>
      <w:r>
        <w:rPr>
          <w:sz w:val="20"/>
        </w:rPr>
        <w:t xml:space="preserve"> (графы 4) должен быть больше или равен показателю </w:t>
      </w:r>
      <w:hyperlink w:history="0" w:anchor="P1487" w:tooltip="93">
        <w:r>
          <w:rPr>
            <w:sz w:val="20"/>
            <w:color w:val="0000ff"/>
          </w:rPr>
          <w:t xml:space="preserve">строки 93</w:t>
        </w:r>
      </w:hyperlink>
      <w:r>
        <w:rPr>
          <w:sz w:val="20"/>
        </w:rPr>
        <w:t xml:space="preserve"> (графа 3, раздел V Развитие видов спорта и двигательной активности).</w:t>
      </w:r>
    </w:p>
    <w:p>
      <w:pPr>
        <w:pStyle w:val="0"/>
        <w:spacing w:before="200" w:line-rule="auto"/>
        <w:ind w:firstLine="540"/>
        <w:jc w:val="both"/>
      </w:pPr>
      <w:r>
        <w:rPr>
          <w:sz w:val="20"/>
        </w:rPr>
        <w:t xml:space="preserve">36. Из итогового показателя </w:t>
      </w:r>
      <w:hyperlink w:history="0" w:anchor="P426" w:tooltip="20">
        <w:r>
          <w:rPr>
            <w:sz w:val="20"/>
            <w:color w:val="0000ff"/>
          </w:rPr>
          <w:t xml:space="preserve">строки 20</w:t>
        </w:r>
      </w:hyperlink>
      <w:r>
        <w:rPr>
          <w:sz w:val="20"/>
        </w:rPr>
        <w:t xml:space="preserve"> (графы 4), в графах 5 - 10 учитываются занимающиеся по предложенным возрастным категориям. Сумма показателей </w:t>
      </w:r>
      <w:hyperlink w:history="0" w:anchor="P412" w:tooltip="5">
        <w:r>
          <w:rPr>
            <w:sz w:val="20"/>
            <w:color w:val="0000ff"/>
          </w:rPr>
          <w:t xml:space="preserve">граф 5</w:t>
        </w:r>
      </w:hyperlink>
      <w:r>
        <w:rPr>
          <w:sz w:val="20"/>
        </w:rPr>
        <w:t xml:space="preserve"> - </w:t>
      </w:r>
      <w:hyperlink w:history="0" w:anchor="P417" w:tooltip="10">
        <w:r>
          <w:rPr>
            <w:sz w:val="20"/>
            <w:color w:val="0000ff"/>
          </w:rPr>
          <w:t xml:space="preserve">10</w:t>
        </w:r>
      </w:hyperlink>
      <w:r>
        <w:rPr>
          <w:sz w:val="20"/>
        </w:rPr>
        <w:t xml:space="preserve"> должна быть равна показателю </w:t>
      </w:r>
      <w:hyperlink w:history="0" w:anchor="P411" w:tooltip="4">
        <w:r>
          <w:rPr>
            <w:sz w:val="20"/>
            <w:color w:val="0000ff"/>
          </w:rPr>
          <w:t xml:space="preserve">графы 4</w:t>
        </w:r>
      </w:hyperlink>
      <w:r>
        <w:rPr>
          <w:sz w:val="20"/>
        </w:rPr>
        <w:t xml:space="preserve"> по всем строкам раздела.</w:t>
      </w:r>
    </w:p>
    <w:p>
      <w:pPr>
        <w:pStyle w:val="0"/>
        <w:spacing w:before="200" w:line-rule="auto"/>
        <w:ind w:firstLine="540"/>
        <w:jc w:val="both"/>
      </w:pPr>
      <w:r>
        <w:rPr>
          <w:sz w:val="20"/>
        </w:rPr>
        <w:t xml:space="preserve">37. Из итогового показателя </w:t>
      </w:r>
      <w:hyperlink w:history="0" w:anchor="P426" w:tooltip="20">
        <w:r>
          <w:rPr>
            <w:sz w:val="20"/>
            <w:color w:val="0000ff"/>
          </w:rPr>
          <w:t xml:space="preserve">строки 20</w:t>
        </w:r>
      </w:hyperlink>
      <w:r>
        <w:rPr>
          <w:sz w:val="20"/>
        </w:rPr>
        <w:t xml:space="preserve"> (графы 4) в графе 11 выделяются женщины, занимающиеся физической культурой и спортом. Итоговый показатель </w:t>
      </w:r>
      <w:hyperlink w:history="0" w:anchor="P426" w:tooltip="20">
        <w:r>
          <w:rPr>
            <w:sz w:val="20"/>
            <w:color w:val="0000ff"/>
          </w:rPr>
          <w:t xml:space="preserve">строки 20</w:t>
        </w:r>
      </w:hyperlink>
      <w:r>
        <w:rPr>
          <w:sz w:val="20"/>
        </w:rPr>
        <w:t xml:space="preserve"> (графы 11) должен быть больше или равен итоговому показателю V раздела </w:t>
      </w:r>
      <w:hyperlink w:history="0" w:anchor="P1487" w:tooltip="93">
        <w:r>
          <w:rPr>
            <w:sz w:val="20"/>
            <w:color w:val="0000ff"/>
          </w:rPr>
          <w:t xml:space="preserve">строки 93</w:t>
        </w:r>
      </w:hyperlink>
      <w:r>
        <w:rPr>
          <w:sz w:val="20"/>
        </w:rPr>
        <w:t xml:space="preserve"> (графа 4).</w:t>
      </w:r>
    </w:p>
    <w:p>
      <w:pPr>
        <w:pStyle w:val="0"/>
        <w:spacing w:before="200" w:line-rule="auto"/>
        <w:ind w:firstLine="540"/>
        <w:jc w:val="both"/>
      </w:pPr>
      <w:r>
        <w:rPr>
          <w:sz w:val="20"/>
        </w:rPr>
        <w:t xml:space="preserve">38. Из итогового показателя </w:t>
      </w:r>
      <w:hyperlink w:history="0" w:anchor="P426" w:tooltip="20">
        <w:r>
          <w:rPr>
            <w:sz w:val="20"/>
            <w:color w:val="0000ff"/>
          </w:rPr>
          <w:t xml:space="preserve">строки 20</w:t>
        </w:r>
      </w:hyperlink>
      <w:r>
        <w:rPr>
          <w:sz w:val="20"/>
        </w:rPr>
        <w:t xml:space="preserve"> (графы 4) в графе 12 - занимающиеся в сельской местности, в графе 13 - население, занятое в экономике, занимающееся физической культурой и спортом (работающие).</w:t>
      </w:r>
    </w:p>
    <w:p>
      <w:pPr>
        <w:pStyle w:val="0"/>
        <w:spacing w:before="200" w:line-rule="auto"/>
        <w:ind w:firstLine="540"/>
        <w:jc w:val="both"/>
      </w:pPr>
      <w:r>
        <w:rPr>
          <w:sz w:val="20"/>
        </w:rPr>
        <w:t xml:space="preserve">39. В итоговом показателе </w:t>
      </w:r>
      <w:hyperlink w:history="0" w:anchor="P426" w:tooltip="20">
        <w:r>
          <w:rPr>
            <w:sz w:val="20"/>
            <w:color w:val="0000ff"/>
          </w:rPr>
          <w:t xml:space="preserve">строки 20</w:t>
        </w:r>
      </w:hyperlink>
      <w:r>
        <w:rPr>
          <w:sz w:val="20"/>
        </w:rPr>
        <w:t xml:space="preserve"> (графы 14) учитываются обучающиеся образовательных организаций, осваивающие образовательные программы начального общего, основного общего или среднего общего образования, среднего профессионального образования, высшего образования (программы бакалавриата, программы специалитета) по очной форме обучения, посещающие занятия (уроки) по физической культуре в процессе обучения. В итоговом показателе </w:t>
      </w:r>
      <w:hyperlink w:history="0" w:anchor="P426" w:tooltip="20">
        <w:r>
          <w:rPr>
            <w:sz w:val="20"/>
            <w:color w:val="0000ff"/>
          </w:rPr>
          <w:t xml:space="preserve">строки 20</w:t>
        </w:r>
      </w:hyperlink>
      <w:r>
        <w:rPr>
          <w:sz w:val="20"/>
        </w:rPr>
        <w:t xml:space="preserve"> (графы 14) учитывается сумма показателей </w:t>
      </w:r>
      <w:hyperlink w:history="0" w:anchor="P444" w:tooltip="21">
        <w:r>
          <w:rPr>
            <w:sz w:val="20"/>
            <w:color w:val="0000ff"/>
          </w:rPr>
          <w:t xml:space="preserve">строк 21</w:t>
        </w:r>
      </w:hyperlink>
      <w:r>
        <w:rPr>
          <w:sz w:val="20"/>
        </w:rPr>
        <w:t xml:space="preserve">, </w:t>
      </w:r>
      <w:hyperlink w:history="0" w:anchor="P461" w:tooltip="22">
        <w:r>
          <w:rPr>
            <w:sz w:val="20"/>
            <w:color w:val="0000ff"/>
          </w:rPr>
          <w:t xml:space="preserve">22</w:t>
        </w:r>
      </w:hyperlink>
      <w:r>
        <w:rPr>
          <w:sz w:val="20"/>
        </w:rPr>
        <w:t xml:space="preserve">, </w:t>
      </w:r>
      <w:hyperlink w:history="0" w:anchor="P495" w:tooltip="24">
        <w:r>
          <w:rPr>
            <w:sz w:val="20"/>
            <w:color w:val="0000ff"/>
          </w:rPr>
          <w:t xml:space="preserve">24</w:t>
        </w:r>
      </w:hyperlink>
      <w:r>
        <w:rPr>
          <w:sz w:val="20"/>
        </w:rPr>
        <w:t xml:space="preserve">, </w:t>
      </w:r>
      <w:hyperlink w:history="0" w:anchor="P529" w:tooltip="26">
        <w:r>
          <w:rPr>
            <w:sz w:val="20"/>
            <w:color w:val="0000ff"/>
          </w:rPr>
          <w:t xml:space="preserve">26</w:t>
        </w:r>
      </w:hyperlink>
      <w:r>
        <w:rPr>
          <w:sz w:val="20"/>
        </w:rPr>
        <w:t xml:space="preserve"> (графа 14).</w:t>
      </w:r>
    </w:p>
    <w:p>
      <w:pPr>
        <w:pStyle w:val="0"/>
        <w:spacing w:before="200" w:line-rule="auto"/>
        <w:ind w:firstLine="540"/>
        <w:jc w:val="both"/>
      </w:pPr>
      <w:r>
        <w:rPr>
          <w:sz w:val="20"/>
        </w:rPr>
        <w:t xml:space="preserve">40. В итоговом показателе </w:t>
      </w:r>
      <w:hyperlink w:history="0" w:anchor="P426" w:tooltip="20">
        <w:r>
          <w:rPr>
            <w:sz w:val="20"/>
            <w:color w:val="0000ff"/>
          </w:rPr>
          <w:t xml:space="preserve">строки 20</w:t>
        </w:r>
      </w:hyperlink>
      <w:r>
        <w:rPr>
          <w:sz w:val="20"/>
        </w:rPr>
        <w:t xml:space="preserve"> (графы 15) учитываются обучающиеся образовательных организаций, осваивающие образовательные программы начального общего, основного общего или среднего общего образования, среднего профессионального образования, высшего образования (программы бакалавриата, программы специалитета) по очной форме обучения, отнесенные по состоянию здоровья к специальной медицинской группе. Итоговый показатель </w:t>
      </w:r>
      <w:hyperlink w:history="0" w:anchor="P426" w:tooltip="20">
        <w:r>
          <w:rPr>
            <w:sz w:val="20"/>
            <w:color w:val="0000ff"/>
          </w:rPr>
          <w:t xml:space="preserve">строки 20</w:t>
        </w:r>
      </w:hyperlink>
      <w:r>
        <w:rPr>
          <w:sz w:val="20"/>
        </w:rPr>
        <w:t xml:space="preserve"> (графы 15) складывается из суммарного показателя </w:t>
      </w:r>
      <w:hyperlink w:history="0" w:anchor="P444" w:tooltip="21">
        <w:r>
          <w:rPr>
            <w:sz w:val="20"/>
            <w:color w:val="0000ff"/>
          </w:rPr>
          <w:t xml:space="preserve">строк 21</w:t>
        </w:r>
      </w:hyperlink>
      <w:r>
        <w:rPr>
          <w:sz w:val="20"/>
        </w:rPr>
        <w:t xml:space="preserve">, </w:t>
      </w:r>
      <w:hyperlink w:history="0" w:anchor="P461" w:tooltip="22">
        <w:r>
          <w:rPr>
            <w:sz w:val="20"/>
            <w:color w:val="0000ff"/>
          </w:rPr>
          <w:t xml:space="preserve">22</w:t>
        </w:r>
      </w:hyperlink>
      <w:r>
        <w:rPr>
          <w:sz w:val="20"/>
        </w:rPr>
        <w:t xml:space="preserve">, </w:t>
      </w:r>
      <w:hyperlink w:history="0" w:anchor="P495" w:tooltip="24">
        <w:r>
          <w:rPr>
            <w:sz w:val="20"/>
            <w:color w:val="0000ff"/>
          </w:rPr>
          <w:t xml:space="preserve">24</w:t>
        </w:r>
      </w:hyperlink>
      <w:r>
        <w:rPr>
          <w:sz w:val="20"/>
        </w:rPr>
        <w:t xml:space="preserve">, </w:t>
      </w:r>
      <w:hyperlink w:history="0" w:anchor="P529" w:tooltip="26">
        <w:r>
          <w:rPr>
            <w:sz w:val="20"/>
            <w:color w:val="0000ff"/>
          </w:rPr>
          <w:t xml:space="preserve">26</w:t>
        </w:r>
      </w:hyperlink>
      <w:r>
        <w:rPr>
          <w:sz w:val="20"/>
        </w:rPr>
        <w:t xml:space="preserve"> (графа 15).</w:t>
      </w:r>
    </w:p>
    <w:p>
      <w:pPr>
        <w:pStyle w:val="0"/>
        <w:spacing w:before="200" w:line-rule="auto"/>
        <w:ind w:firstLine="540"/>
        <w:jc w:val="both"/>
      </w:pPr>
      <w:r>
        <w:rPr>
          <w:sz w:val="20"/>
        </w:rPr>
        <w:t xml:space="preserve">41. В итоговом показателе </w:t>
      </w:r>
      <w:hyperlink w:history="0" w:anchor="P426" w:tooltip="20">
        <w:r>
          <w:rPr>
            <w:sz w:val="20"/>
            <w:color w:val="0000ff"/>
          </w:rPr>
          <w:t xml:space="preserve">строки 20</w:t>
        </w:r>
      </w:hyperlink>
      <w:r>
        <w:rPr>
          <w:sz w:val="20"/>
        </w:rPr>
        <w:t xml:space="preserve"> (графы 16) учитывается количество обучающихся образовательных организаций (из графы 15), которые посещают занятия (уроки) по физической культуре в специальной медицинской группе.</w:t>
      </w:r>
    </w:p>
    <w:p>
      <w:pPr>
        <w:pStyle w:val="0"/>
        <w:spacing w:before="200" w:line-rule="auto"/>
        <w:ind w:firstLine="540"/>
        <w:jc w:val="both"/>
      </w:pPr>
      <w:r>
        <w:rPr>
          <w:sz w:val="20"/>
        </w:rPr>
        <w:t xml:space="preserve">42. В </w:t>
      </w:r>
      <w:hyperlink w:history="0" w:anchor="P444" w:tooltip="21">
        <w:r>
          <w:rPr>
            <w:sz w:val="20"/>
            <w:color w:val="0000ff"/>
          </w:rPr>
          <w:t xml:space="preserve">строках 21</w:t>
        </w:r>
      </w:hyperlink>
      <w:r>
        <w:rPr>
          <w:sz w:val="20"/>
        </w:rPr>
        <w:t xml:space="preserve"> - </w:t>
      </w:r>
      <w:hyperlink w:history="0" w:anchor="P546" w:tooltip="27">
        <w:r>
          <w:rPr>
            <w:sz w:val="20"/>
            <w:color w:val="0000ff"/>
          </w:rPr>
          <w:t xml:space="preserve">27</w:t>
        </w:r>
      </w:hyperlink>
      <w:r>
        <w:rPr>
          <w:sz w:val="20"/>
        </w:rPr>
        <w:t xml:space="preserve"> по всем графам учитываются показатели физкультурной и спортивной работы, проводимой образовательными организациями всех типов на собственных объектах спорта, объектах спорта, находящихся в оперативном управлении или арендуемых объектах спорта. Образовательные организации не отчитываются за работу, проводимую арендаторами на объектах спорта данных организаций. Если на базе образовательной организации создан спортивный клуб (коллектив физкультуры) для работников образовательной организации, данная работа учитывается в </w:t>
      </w:r>
      <w:hyperlink w:history="0" w:anchor="P580" w:tooltip="29">
        <w:r>
          <w:rPr>
            <w:sz w:val="20"/>
            <w:color w:val="0000ff"/>
          </w:rPr>
          <w:t xml:space="preserve">строке 29</w:t>
        </w:r>
      </w:hyperlink>
      <w:r>
        <w:rPr>
          <w:sz w:val="20"/>
        </w:rPr>
        <w:t xml:space="preserve">.</w:t>
      </w:r>
    </w:p>
    <w:p>
      <w:pPr>
        <w:pStyle w:val="0"/>
        <w:spacing w:before="200" w:line-rule="auto"/>
        <w:ind w:firstLine="540"/>
        <w:jc w:val="both"/>
      </w:pPr>
      <w:r>
        <w:rPr>
          <w:sz w:val="20"/>
        </w:rPr>
        <w:t xml:space="preserve">43. В итоговом показателе </w:t>
      </w:r>
      <w:hyperlink w:history="0" w:anchor="P495" w:tooltip="24">
        <w:r>
          <w:rPr>
            <w:sz w:val="20"/>
            <w:color w:val="0000ff"/>
          </w:rPr>
          <w:t xml:space="preserve">строки 24</w:t>
        </w:r>
      </w:hyperlink>
      <w:r>
        <w:rPr>
          <w:sz w:val="20"/>
        </w:rPr>
        <w:t xml:space="preserve"> (графы 4) учитываются обучающиеся профессиональных образовательных организаций, осваивающие образовательные программы среднего профессионального образования по очной форме обучения, систематически занимающихся физической культурой и спортом.</w:t>
      </w:r>
    </w:p>
    <w:p>
      <w:pPr>
        <w:pStyle w:val="0"/>
        <w:spacing w:before="200" w:line-rule="auto"/>
        <w:ind w:firstLine="540"/>
        <w:jc w:val="both"/>
      </w:pPr>
      <w:r>
        <w:rPr>
          <w:sz w:val="20"/>
        </w:rPr>
        <w:t xml:space="preserve">44. В итоговом показателе </w:t>
      </w:r>
      <w:hyperlink w:history="0" w:anchor="P495" w:tooltip="24">
        <w:r>
          <w:rPr>
            <w:sz w:val="20"/>
            <w:color w:val="0000ff"/>
          </w:rPr>
          <w:t xml:space="preserve">строки 24</w:t>
        </w:r>
      </w:hyperlink>
      <w:r>
        <w:rPr>
          <w:sz w:val="20"/>
        </w:rPr>
        <w:t xml:space="preserve"> (графы 14) учитываются обучающиеся профессиональных образовательных организаций, осваивающие образовательные программы среднего профессионального образования по очной форме обучения, посещающие практические занятия физической культурой и спортом в рамках освоения дисциплин (уроков) по физической культуре и спорту (в том числе элективных), проводимых в форме контактной работы (за исключением занятий, проводимых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45. В итоговом показателе </w:t>
      </w:r>
      <w:hyperlink w:history="0" w:anchor="P495" w:tooltip="24">
        <w:r>
          <w:rPr>
            <w:sz w:val="20"/>
            <w:color w:val="0000ff"/>
          </w:rPr>
          <w:t xml:space="preserve">строки 24</w:t>
        </w:r>
      </w:hyperlink>
      <w:r>
        <w:rPr>
          <w:sz w:val="20"/>
        </w:rPr>
        <w:t xml:space="preserve"> (графы 15) учитываются обучающиеся профессиональных образовательных организаций, осваивающие образовательные программы среднего профессионального образования по очной форме обучения, отнесенные по состоянию к специальной медицинской группе.</w:t>
      </w:r>
    </w:p>
    <w:p>
      <w:pPr>
        <w:pStyle w:val="0"/>
        <w:spacing w:before="200" w:line-rule="auto"/>
        <w:ind w:firstLine="540"/>
        <w:jc w:val="both"/>
      </w:pPr>
      <w:r>
        <w:rPr>
          <w:sz w:val="20"/>
        </w:rPr>
        <w:t xml:space="preserve">46. В итоговом показателе </w:t>
      </w:r>
      <w:hyperlink w:history="0" w:anchor="P529" w:tooltip="26">
        <w:r>
          <w:rPr>
            <w:sz w:val="20"/>
            <w:color w:val="0000ff"/>
          </w:rPr>
          <w:t xml:space="preserve">строки 26</w:t>
        </w:r>
      </w:hyperlink>
      <w:r>
        <w:rPr>
          <w:sz w:val="20"/>
        </w:rPr>
        <w:t xml:space="preserve"> (графы 4) учитываются обучающиеся образовательных организаций высшего образования, осваивающие образовательные программы высшего образования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 по очной форме обучения, систематически занимающихся физической культурой и спортом.</w:t>
      </w:r>
    </w:p>
    <w:p>
      <w:pPr>
        <w:pStyle w:val="0"/>
        <w:spacing w:before="200" w:line-rule="auto"/>
        <w:ind w:firstLine="540"/>
        <w:jc w:val="both"/>
      </w:pPr>
      <w:r>
        <w:rPr>
          <w:sz w:val="20"/>
        </w:rPr>
        <w:t xml:space="preserve">47. В итоговом показателе </w:t>
      </w:r>
      <w:hyperlink w:history="0" w:anchor="P529" w:tooltip="26">
        <w:r>
          <w:rPr>
            <w:sz w:val="20"/>
            <w:color w:val="0000ff"/>
          </w:rPr>
          <w:t xml:space="preserve">строки 26</w:t>
        </w:r>
      </w:hyperlink>
      <w:r>
        <w:rPr>
          <w:sz w:val="20"/>
        </w:rPr>
        <w:t xml:space="preserve"> (графы 14) учитываются обучающиеся образовательных организаций высшего образования, осваивающие образовательные программы высшего образования (программы бакалавриата, программы специалитета) по очной форме обучения, посещающие практические занятия физической культурой и спортом в рамках освоения дисциплин (модулей) по физической культуре и спорту (в том числе элективных), проводимых в форме контактной работы (за исключением занятий, проводимых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48. В итоговом показателе </w:t>
      </w:r>
      <w:hyperlink w:history="0" w:anchor="P529" w:tooltip="26">
        <w:r>
          <w:rPr>
            <w:sz w:val="20"/>
            <w:color w:val="0000ff"/>
          </w:rPr>
          <w:t xml:space="preserve">строки 26</w:t>
        </w:r>
      </w:hyperlink>
      <w:r>
        <w:rPr>
          <w:sz w:val="20"/>
        </w:rPr>
        <w:t xml:space="preserve"> (графы 15) учитываются обучающиеся образовательных организаций высшего образования, осваивающие образовательные программы высшего образования (программы бакалавриата, программы специалитета) по очной форме обучения, отнесенные по состоянию к специальной медицинской группе.</w:t>
      </w:r>
    </w:p>
    <w:p>
      <w:pPr>
        <w:pStyle w:val="0"/>
        <w:spacing w:before="200" w:line-rule="auto"/>
        <w:ind w:firstLine="540"/>
        <w:jc w:val="both"/>
      </w:pPr>
      <w:r>
        <w:rPr>
          <w:sz w:val="20"/>
        </w:rPr>
        <w:t xml:space="preserve">49. Филиалы образовательных организаций самостоятельно отчитываются о проводимой физкультурно-спортивной работе по территориальному признаку.</w:t>
      </w:r>
    </w:p>
    <w:p>
      <w:pPr>
        <w:pStyle w:val="0"/>
        <w:spacing w:before="200" w:line-rule="auto"/>
        <w:ind w:firstLine="540"/>
        <w:jc w:val="both"/>
      </w:pPr>
      <w:r>
        <w:rPr>
          <w:sz w:val="20"/>
        </w:rPr>
        <w:t xml:space="preserve">50. В </w:t>
      </w:r>
      <w:hyperlink w:history="0" w:anchor="P478" w:tooltip="23">
        <w:r>
          <w:rPr>
            <w:sz w:val="20"/>
            <w:color w:val="0000ff"/>
          </w:rPr>
          <w:t xml:space="preserve">строках 23</w:t>
        </w:r>
      </w:hyperlink>
      <w:r>
        <w:rPr>
          <w:sz w:val="20"/>
        </w:rPr>
        <w:t xml:space="preserve">, </w:t>
      </w:r>
      <w:hyperlink w:history="0" w:anchor="P512" w:tooltip="25">
        <w:r>
          <w:rPr>
            <w:sz w:val="20"/>
            <w:color w:val="0000ff"/>
          </w:rPr>
          <w:t xml:space="preserve">25</w:t>
        </w:r>
      </w:hyperlink>
      <w:r>
        <w:rPr>
          <w:sz w:val="20"/>
        </w:rPr>
        <w:t xml:space="preserve">, </w:t>
      </w:r>
      <w:hyperlink w:history="0" w:anchor="P546" w:tooltip="27">
        <w:r>
          <w:rPr>
            <w:sz w:val="20"/>
            <w:color w:val="0000ff"/>
          </w:rPr>
          <w:t xml:space="preserve">27</w:t>
        </w:r>
      </w:hyperlink>
      <w:r>
        <w:rPr>
          <w:sz w:val="20"/>
        </w:rPr>
        <w:t xml:space="preserve"> учитываются школьные и студенческие спортивные клубы, созданные при образовательных организациях.</w:t>
      </w:r>
    </w:p>
    <w:p>
      <w:pPr>
        <w:pStyle w:val="0"/>
        <w:spacing w:before="200" w:line-rule="auto"/>
        <w:ind w:firstLine="540"/>
        <w:jc w:val="both"/>
      </w:pPr>
      <w:r>
        <w:rPr>
          <w:sz w:val="20"/>
        </w:rPr>
        <w:t xml:space="preserve">51. </w:t>
      </w:r>
      <w:hyperlink w:history="0" w:anchor="P563" w:tooltip="28">
        <w:r>
          <w:rPr>
            <w:sz w:val="20"/>
            <w:color w:val="0000ff"/>
          </w:rPr>
          <w:t xml:space="preserve">Строка 28</w:t>
        </w:r>
      </w:hyperlink>
      <w:r>
        <w:rPr>
          <w:sz w:val="20"/>
        </w:rPr>
        <w:t xml:space="preserve"> "Организации дополнительного образования детей". Учитываются показатели физкультурно-спортивной работы в организациях дополнительного образования всех типов (ДЮСШ, СДЮШОР, ДООЦ, дворцы культуры и молодежи, дома творчества и так далее).</w:t>
      </w:r>
    </w:p>
    <w:p>
      <w:pPr>
        <w:pStyle w:val="0"/>
        <w:spacing w:before="200" w:line-rule="auto"/>
        <w:ind w:firstLine="540"/>
        <w:jc w:val="both"/>
      </w:pPr>
      <w:r>
        <w:rPr>
          <w:sz w:val="20"/>
        </w:rPr>
        <w:t xml:space="preserve">52. </w:t>
      </w:r>
      <w:hyperlink w:history="0" w:anchor="P580" w:tooltip="29">
        <w:r>
          <w:rPr>
            <w:sz w:val="20"/>
            <w:color w:val="0000ff"/>
          </w:rPr>
          <w:t xml:space="preserve">Строка 29</w:t>
        </w:r>
      </w:hyperlink>
      <w:r>
        <w:rPr>
          <w:sz w:val="20"/>
        </w:rPr>
        <w:t xml:space="preserve"> (графа 3) "Предприятия, учреждения, организации" учитывается количество предприятий, учреждений, организаций, проводящих среди своих работников и членов их семей физкультурно-оздоровительную и спортивную работу в режиме рабочего дня и в свободное от работы время на собственных или арендуемых спортивных сооружениях.</w:t>
      </w:r>
    </w:p>
    <w:p>
      <w:pPr>
        <w:pStyle w:val="0"/>
        <w:spacing w:before="200" w:line-rule="auto"/>
        <w:ind w:firstLine="540"/>
        <w:jc w:val="both"/>
      </w:pPr>
      <w:r>
        <w:rPr>
          <w:sz w:val="20"/>
        </w:rPr>
        <w:t xml:space="preserve">53. </w:t>
      </w:r>
      <w:hyperlink w:history="0" w:anchor="P597" w:tooltip="30">
        <w:r>
          <w:rPr>
            <w:sz w:val="20"/>
            <w:color w:val="0000ff"/>
          </w:rPr>
          <w:t xml:space="preserve">Строка 30</w:t>
        </w:r>
      </w:hyperlink>
      <w:r>
        <w:rPr>
          <w:sz w:val="20"/>
        </w:rPr>
        <w:t xml:space="preserve"> (графа 3). Учитываются спортивные клубы (коллективы физкультуры), созданные на предприятиях, при учреждениях и организациях. Показатель </w:t>
      </w:r>
      <w:hyperlink w:history="0" w:anchor="P597" w:tooltip="30">
        <w:r>
          <w:rPr>
            <w:sz w:val="20"/>
            <w:color w:val="0000ff"/>
          </w:rPr>
          <w:t xml:space="preserve">строки 30</w:t>
        </w:r>
      </w:hyperlink>
      <w:r>
        <w:rPr>
          <w:sz w:val="20"/>
        </w:rPr>
        <w:t xml:space="preserve"> входит в показатель </w:t>
      </w:r>
      <w:hyperlink w:history="0" w:anchor="P580" w:tooltip="29">
        <w:r>
          <w:rPr>
            <w:sz w:val="20"/>
            <w:color w:val="0000ff"/>
          </w:rPr>
          <w:t xml:space="preserve">строки 29</w:t>
        </w:r>
      </w:hyperlink>
      <w:r>
        <w:rPr>
          <w:sz w:val="20"/>
        </w:rPr>
        <w:t xml:space="preserve">.</w:t>
      </w:r>
    </w:p>
    <w:p>
      <w:pPr>
        <w:pStyle w:val="0"/>
        <w:spacing w:before="200" w:line-rule="auto"/>
        <w:ind w:firstLine="540"/>
        <w:jc w:val="both"/>
      </w:pPr>
      <w:r>
        <w:rPr>
          <w:sz w:val="20"/>
        </w:rPr>
        <w:t xml:space="preserve">54. В </w:t>
      </w:r>
      <w:hyperlink w:history="0" w:anchor="P614" w:tooltip="31">
        <w:r>
          <w:rPr>
            <w:sz w:val="20"/>
            <w:color w:val="0000ff"/>
          </w:rPr>
          <w:t xml:space="preserve">строке 31</w:t>
        </w:r>
      </w:hyperlink>
      <w:r>
        <w:rPr>
          <w:sz w:val="20"/>
        </w:rPr>
        <w:t xml:space="preserve"> учитывается физкультурно-спортивная работа, осуществляемая на спортивных сооружениях.</w:t>
      </w:r>
    </w:p>
    <w:p>
      <w:pPr>
        <w:pStyle w:val="0"/>
        <w:spacing w:before="200" w:line-rule="auto"/>
        <w:ind w:firstLine="540"/>
        <w:jc w:val="both"/>
      </w:pPr>
      <w:r>
        <w:rPr>
          <w:sz w:val="20"/>
        </w:rPr>
        <w:t xml:space="preserve">55. В </w:t>
      </w:r>
      <w:hyperlink w:history="0" w:anchor="P631" w:tooltip="32">
        <w:r>
          <w:rPr>
            <w:sz w:val="20"/>
            <w:color w:val="0000ff"/>
          </w:rPr>
          <w:t xml:space="preserve">строке 32</w:t>
        </w:r>
      </w:hyperlink>
      <w:r>
        <w:rPr>
          <w:sz w:val="20"/>
        </w:rPr>
        <w:t xml:space="preserve"> учитывается деятельность физкультурно-спортивных клубов, действующих по месту жительства, включая фитнес-клубы, детские и подростковые клубы.</w:t>
      </w:r>
    </w:p>
    <w:p>
      <w:pPr>
        <w:pStyle w:val="0"/>
        <w:spacing w:before="200" w:line-rule="auto"/>
        <w:ind w:firstLine="540"/>
        <w:jc w:val="both"/>
      </w:pPr>
      <w:r>
        <w:rPr>
          <w:sz w:val="20"/>
        </w:rPr>
        <w:t xml:space="preserve">56. </w:t>
      </w:r>
      <w:hyperlink w:history="0" w:anchor="P683" w:tooltip="35">
        <w:r>
          <w:rPr>
            <w:sz w:val="20"/>
            <w:color w:val="0000ff"/>
          </w:rPr>
          <w:t xml:space="preserve">Строка 35</w:t>
        </w:r>
      </w:hyperlink>
      <w:r>
        <w:rPr>
          <w:sz w:val="20"/>
        </w:rPr>
        <w:t xml:space="preserve"> (графа 3). Учитываются формы физкультурно-оздоровительной и спортивной работы, проводимой с населением, не вошедшие в перечень данного раздела, включая адаптивную физическую культуру и спорт, а также деятельность профессиональных спортивных клубов.</w:t>
      </w:r>
    </w:p>
    <w:p>
      <w:pPr>
        <w:pStyle w:val="0"/>
        <w:spacing w:before="200" w:line-rule="auto"/>
        <w:ind w:firstLine="540"/>
        <w:jc w:val="both"/>
      </w:pPr>
      <w:r>
        <w:rPr>
          <w:sz w:val="20"/>
        </w:rPr>
        <w:t xml:space="preserve">57. В </w:t>
      </w:r>
      <w:hyperlink w:history="0" w:anchor="P700" w:tooltip="36">
        <w:r>
          <w:rPr>
            <w:sz w:val="20"/>
            <w:color w:val="0000ff"/>
          </w:rPr>
          <w:t xml:space="preserve">строке 36</w:t>
        </w:r>
      </w:hyperlink>
      <w:r>
        <w:rPr>
          <w:sz w:val="20"/>
        </w:rPr>
        <w:t xml:space="preserve"> из </w:t>
      </w:r>
      <w:hyperlink w:history="0" w:anchor="P426" w:tooltip="20">
        <w:r>
          <w:rPr>
            <w:sz w:val="20"/>
            <w:color w:val="0000ff"/>
          </w:rPr>
          <w:t xml:space="preserve">строки 20</w:t>
        </w:r>
      </w:hyperlink>
      <w:r>
        <w:rPr>
          <w:sz w:val="20"/>
        </w:rPr>
        <w:t xml:space="preserve"> выделяют организации (физкультурно-спортивные клубы), осуществляющие подготовку населения к выполнению нормативов испытаний (тестов) комплекса ГТО.</w:t>
      </w:r>
    </w:p>
    <w:p>
      <w:pPr>
        <w:pStyle w:val="0"/>
        <w:spacing w:before="200" w:line-rule="auto"/>
        <w:ind w:firstLine="540"/>
        <w:jc w:val="both"/>
      </w:pPr>
      <w:r>
        <w:rPr>
          <w:sz w:val="20"/>
        </w:rPr>
        <w:t xml:space="preserve">58. В </w:t>
      </w:r>
      <w:hyperlink w:history="0" w:anchor="P717" w:tooltip="37">
        <w:r>
          <w:rPr>
            <w:sz w:val="20"/>
            <w:color w:val="0000ff"/>
          </w:rPr>
          <w:t xml:space="preserve">строке 37</w:t>
        </w:r>
      </w:hyperlink>
      <w:r>
        <w:rPr>
          <w:sz w:val="20"/>
        </w:rPr>
        <w:t xml:space="preserve"> из </w:t>
      </w:r>
      <w:hyperlink w:history="0" w:anchor="P426" w:tooltip="20">
        <w:r>
          <w:rPr>
            <w:sz w:val="20"/>
            <w:color w:val="0000ff"/>
          </w:rPr>
          <w:t xml:space="preserve">строки 20</w:t>
        </w:r>
      </w:hyperlink>
      <w:r>
        <w:rPr>
          <w:sz w:val="20"/>
        </w:rPr>
        <w:t xml:space="preserve"> выделяют организации, развивающие различные формы хореографического искусства.</w:t>
      </w:r>
    </w:p>
    <w:p>
      <w:pPr>
        <w:pStyle w:val="0"/>
        <w:spacing w:before="200" w:line-rule="auto"/>
        <w:ind w:firstLine="540"/>
        <w:jc w:val="both"/>
      </w:pPr>
      <w:r>
        <w:rPr>
          <w:sz w:val="20"/>
        </w:rPr>
        <w:t xml:space="preserve">59. В </w:t>
      </w:r>
      <w:hyperlink w:history="0" w:anchor="P734" w:tooltip="38">
        <w:r>
          <w:rPr>
            <w:sz w:val="20"/>
            <w:color w:val="0000ff"/>
          </w:rPr>
          <w:t xml:space="preserve">строке 38</w:t>
        </w:r>
      </w:hyperlink>
      <w:r>
        <w:rPr>
          <w:sz w:val="20"/>
        </w:rPr>
        <w:t xml:space="preserve"> из </w:t>
      </w:r>
      <w:hyperlink w:history="0" w:anchor="P426" w:tooltip="20">
        <w:r>
          <w:rPr>
            <w:sz w:val="20"/>
            <w:color w:val="0000ff"/>
          </w:rPr>
          <w:t xml:space="preserve">строки 20</w:t>
        </w:r>
      </w:hyperlink>
      <w:r>
        <w:rPr>
          <w:sz w:val="20"/>
        </w:rPr>
        <w:t xml:space="preserve"> выделяются физкультурно-спортивные организации и центры для занятий спортом, осуществляющие свою деятельность в форме малых предприятий.</w:t>
      </w:r>
    </w:p>
    <w:p>
      <w:pPr>
        <w:pStyle w:val="0"/>
        <w:spacing w:before="200" w:line-rule="auto"/>
        <w:ind w:firstLine="540"/>
        <w:jc w:val="both"/>
      </w:pPr>
      <w:r>
        <w:rPr>
          <w:sz w:val="20"/>
        </w:rPr>
        <w:t xml:space="preserve">60. Из общего числа показателей </w:t>
      </w:r>
      <w:hyperlink w:history="0" w:anchor="P426" w:tooltip="20">
        <w:r>
          <w:rPr>
            <w:sz w:val="20"/>
            <w:color w:val="0000ff"/>
          </w:rPr>
          <w:t xml:space="preserve">строки 20</w:t>
        </w:r>
      </w:hyperlink>
      <w:r>
        <w:rPr>
          <w:sz w:val="20"/>
        </w:rPr>
        <w:t xml:space="preserve"> по всем графам раздела, в </w:t>
      </w:r>
      <w:hyperlink w:history="0" w:anchor="P751" w:tooltip="39">
        <w:r>
          <w:rPr>
            <w:sz w:val="20"/>
            <w:color w:val="0000ff"/>
          </w:rPr>
          <w:t xml:space="preserve">строке 39</w:t>
        </w:r>
      </w:hyperlink>
      <w:r>
        <w:rPr>
          <w:sz w:val="20"/>
        </w:rPr>
        <w:t xml:space="preserve"> выделяются показатели работы в сельской местности.</w:t>
      </w:r>
    </w:p>
    <w:p>
      <w:pPr>
        <w:pStyle w:val="0"/>
        <w:spacing w:before="200" w:line-rule="auto"/>
        <w:ind w:firstLine="540"/>
        <w:jc w:val="both"/>
      </w:pPr>
      <w:r>
        <w:rPr>
          <w:sz w:val="20"/>
        </w:rPr>
        <w:t xml:space="preserve">61. Показатели </w:t>
      </w:r>
      <w:hyperlink w:history="0" w:anchor="P426" w:tooltip="20">
        <w:r>
          <w:rPr>
            <w:sz w:val="20"/>
            <w:color w:val="0000ff"/>
          </w:rPr>
          <w:t xml:space="preserve">строки 20</w:t>
        </w:r>
      </w:hyperlink>
      <w:r>
        <w:rPr>
          <w:sz w:val="20"/>
        </w:rPr>
        <w:t xml:space="preserve"> графы 12, </w:t>
      </w:r>
      <w:hyperlink w:history="0" w:anchor="P751" w:tooltip="39">
        <w:r>
          <w:rPr>
            <w:sz w:val="20"/>
            <w:color w:val="0000ff"/>
          </w:rPr>
          <w:t xml:space="preserve">строки 39</w:t>
        </w:r>
      </w:hyperlink>
      <w:r>
        <w:rPr>
          <w:sz w:val="20"/>
        </w:rPr>
        <w:t xml:space="preserve"> графы 4, </w:t>
      </w:r>
      <w:hyperlink w:history="0" w:anchor="P751" w:tooltip="39">
        <w:r>
          <w:rPr>
            <w:sz w:val="20"/>
            <w:color w:val="0000ff"/>
          </w:rPr>
          <w:t xml:space="preserve">строки 39</w:t>
        </w:r>
      </w:hyperlink>
      <w:r>
        <w:rPr>
          <w:sz w:val="20"/>
        </w:rPr>
        <w:t xml:space="preserve"> графы 12 должны быть равны.</w:t>
      </w:r>
    </w:p>
    <w:p>
      <w:pPr>
        <w:pStyle w:val="0"/>
        <w:spacing w:before="200" w:line-rule="auto"/>
        <w:ind w:firstLine="540"/>
        <w:jc w:val="both"/>
      </w:pPr>
      <w:r>
        <w:rPr>
          <w:sz w:val="20"/>
        </w:rPr>
        <w:t xml:space="preserve">62. В </w:t>
      </w:r>
      <w:hyperlink w:history="0" w:anchor="P424" w:tooltip="17">
        <w:r>
          <w:rPr>
            <w:sz w:val="20"/>
            <w:color w:val="0000ff"/>
          </w:rPr>
          <w:t xml:space="preserve">графе 17</w:t>
        </w:r>
      </w:hyperlink>
      <w:r>
        <w:rPr>
          <w:sz w:val="20"/>
        </w:rPr>
        <w:t xml:space="preserve"> по соответствующим строкам, учитываются занимающиеся в группах и секциях физкультурно-оздоровительной и спортивной направленности на платной основе.</w:t>
      </w:r>
    </w:p>
    <w:p>
      <w:pPr>
        <w:pStyle w:val="0"/>
        <w:spacing w:before="200" w:line-rule="auto"/>
        <w:ind w:firstLine="540"/>
        <w:jc w:val="both"/>
      </w:pPr>
      <w:r>
        <w:rPr>
          <w:sz w:val="20"/>
        </w:rPr>
        <w:t xml:space="preserve">63. В справочной </w:t>
      </w:r>
      <w:hyperlink w:history="0" w:anchor="P769" w:tooltip="Количество физкультурных и спортивных мероприятий, проведенных организацией самостоятельно в отчетный период (40) ___________.">
        <w:r>
          <w:rPr>
            <w:sz w:val="20"/>
            <w:color w:val="0000ff"/>
          </w:rPr>
          <w:t xml:space="preserve">строке 40</w:t>
        </w:r>
      </w:hyperlink>
      <w:r>
        <w:rPr>
          <w:sz w:val="20"/>
        </w:rPr>
        <w:t xml:space="preserve"> учитывается количество физкультурных и спортивных мероприятий, проведенных организацией самостоятельно. За мероприятия муниципального, регионального уровня отчитываются соответствующие органы государственного управления.</w:t>
      </w:r>
    </w:p>
    <w:p>
      <w:pPr>
        <w:pStyle w:val="0"/>
        <w:jc w:val="both"/>
      </w:pPr>
      <w:r>
        <w:rPr>
          <w:sz w:val="20"/>
        </w:rPr>
      </w:r>
    </w:p>
    <w:p>
      <w:pPr>
        <w:pStyle w:val="0"/>
        <w:outlineLvl w:val="2"/>
        <w:jc w:val="center"/>
      </w:pPr>
      <w:r>
        <w:rPr>
          <w:sz w:val="20"/>
        </w:rPr>
        <w:t xml:space="preserve">Раздел III. Спортивная инфраструктура</w:t>
      </w:r>
    </w:p>
    <w:p>
      <w:pPr>
        <w:pStyle w:val="0"/>
        <w:jc w:val="both"/>
      </w:pPr>
      <w:r>
        <w:rPr>
          <w:sz w:val="20"/>
        </w:rPr>
      </w:r>
    </w:p>
    <w:p>
      <w:pPr>
        <w:pStyle w:val="0"/>
        <w:ind w:firstLine="540"/>
        <w:jc w:val="both"/>
      </w:pPr>
      <w:r>
        <w:rPr>
          <w:sz w:val="20"/>
        </w:rPr>
        <w:t xml:space="preserve">64. Учету подлежат спортивные сооружения с учетом городской и рекреационной инфраструктуры, приспособленной для занятий физической культурой и спортом, всех форм собственности, 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w:t>
      </w:r>
    </w:p>
    <w:p>
      <w:pPr>
        <w:pStyle w:val="0"/>
        <w:spacing w:before="200" w:line-rule="auto"/>
        <w:ind w:firstLine="540"/>
        <w:jc w:val="both"/>
      </w:pPr>
      <w:r>
        <w:rPr>
          <w:sz w:val="20"/>
        </w:rPr>
        <w:t xml:space="preserve">65. Органы государственного управления физической культурой и спортом муниципальных образований, органы исполнительной власти субъектов Российской Федерации в области физической культуры и спорта отчитываются за все спортивные сооружения, находящиеся на территории данного образования.</w:t>
      </w:r>
    </w:p>
    <w:p>
      <w:pPr>
        <w:pStyle w:val="0"/>
        <w:spacing w:before="200" w:line-rule="auto"/>
        <w:ind w:firstLine="540"/>
        <w:jc w:val="both"/>
      </w:pPr>
      <w:r>
        <w:rPr>
          <w:sz w:val="20"/>
        </w:rPr>
        <w:t xml:space="preserve">66. ДЮСШ, СДЮШОР, ШВСМ и другие организации не учитывают арендуемые ими спортивные сооружения.</w:t>
      </w:r>
    </w:p>
    <w:p>
      <w:pPr>
        <w:pStyle w:val="0"/>
        <w:spacing w:before="200" w:line-rule="auto"/>
        <w:ind w:firstLine="540"/>
        <w:jc w:val="both"/>
      </w:pPr>
      <w:r>
        <w:rPr>
          <w:sz w:val="20"/>
        </w:rPr>
        <w:t xml:space="preserve">Спортивные сооружения, не вошедшие в перечень </w:t>
      </w:r>
      <w:hyperlink w:history="0" w:anchor="P771" w:tooltip="Раздел III. Спортивная инфраструктура">
        <w:r>
          <w:rPr>
            <w:sz w:val="20"/>
            <w:color w:val="0000ff"/>
          </w:rPr>
          <w:t xml:space="preserve">раздела</w:t>
        </w:r>
      </w:hyperlink>
      <w:r>
        <w:rPr>
          <w:sz w:val="20"/>
        </w:rPr>
        <w:t xml:space="preserve"> (горнолыжные базы, прыжковые трамплины, санно-бобслейные трассы и другие), учитываются в </w:t>
      </w:r>
      <w:hyperlink w:history="0" w:anchor="P1162" w:tooltip="66">
        <w:r>
          <w:rPr>
            <w:sz w:val="20"/>
            <w:color w:val="0000ff"/>
          </w:rPr>
          <w:t xml:space="preserve">строке 66</w:t>
        </w:r>
      </w:hyperlink>
      <w:r>
        <w:rPr>
          <w:sz w:val="20"/>
        </w:rPr>
        <w:t xml:space="preserve"> (графы 3), как "Другие спортивные сооружения".</w:t>
      </w:r>
    </w:p>
    <w:p>
      <w:pPr>
        <w:pStyle w:val="0"/>
        <w:spacing w:before="200" w:line-rule="auto"/>
        <w:ind w:firstLine="540"/>
        <w:jc w:val="both"/>
      </w:pPr>
      <w:r>
        <w:rPr>
          <w:sz w:val="20"/>
        </w:rPr>
        <w:t xml:space="preserve">67. </w:t>
      </w:r>
      <w:hyperlink w:history="0" w:anchor="P806" w:tooltip="41">
        <w:r>
          <w:rPr>
            <w:sz w:val="20"/>
            <w:color w:val="0000ff"/>
          </w:rPr>
          <w:t xml:space="preserve">Строка 41</w:t>
        </w:r>
      </w:hyperlink>
      <w:r>
        <w:rPr>
          <w:sz w:val="20"/>
        </w:rPr>
        <w:t xml:space="preserve"> должна быть равна сумме </w:t>
      </w:r>
      <w:hyperlink w:history="0" w:anchor="P820" w:tooltip="42">
        <w:r>
          <w:rPr>
            <w:sz w:val="20"/>
            <w:color w:val="0000ff"/>
          </w:rPr>
          <w:t xml:space="preserve">строк 42</w:t>
        </w:r>
      </w:hyperlink>
      <w:r>
        <w:rPr>
          <w:sz w:val="20"/>
        </w:rPr>
        <w:t xml:space="preserve">, </w:t>
      </w:r>
      <w:hyperlink w:history="0" w:anchor="P1232" w:tooltip="71">
        <w:r>
          <w:rPr>
            <w:sz w:val="20"/>
            <w:color w:val="0000ff"/>
          </w:rPr>
          <w:t xml:space="preserve">71</w:t>
        </w:r>
      </w:hyperlink>
      <w:r>
        <w:rPr>
          <w:sz w:val="20"/>
        </w:rPr>
        <w:t xml:space="preserve">.</w:t>
      </w:r>
    </w:p>
    <w:p>
      <w:pPr>
        <w:pStyle w:val="0"/>
        <w:spacing w:before="200" w:line-rule="auto"/>
        <w:ind w:firstLine="540"/>
        <w:jc w:val="both"/>
      </w:pPr>
      <w:r>
        <w:rPr>
          <w:sz w:val="20"/>
        </w:rPr>
        <w:t xml:space="preserve">68. </w:t>
      </w:r>
      <w:hyperlink w:history="0" w:anchor="P820" w:tooltip="42">
        <w:r>
          <w:rPr>
            <w:sz w:val="20"/>
            <w:color w:val="0000ff"/>
          </w:rPr>
          <w:t xml:space="preserve">Строки 42</w:t>
        </w:r>
      </w:hyperlink>
      <w:r>
        <w:rPr>
          <w:sz w:val="20"/>
        </w:rPr>
        <w:t xml:space="preserve"> - </w:t>
      </w:r>
      <w:hyperlink w:history="0" w:anchor="P1218" w:tooltip="70">
        <w:r>
          <w:rPr>
            <w:sz w:val="20"/>
            <w:color w:val="0000ff"/>
          </w:rPr>
          <w:t xml:space="preserve">70</w:t>
        </w:r>
      </w:hyperlink>
      <w:r>
        <w:rPr>
          <w:sz w:val="20"/>
        </w:rPr>
        <w:t xml:space="preserve">. Учету подлежат спортивные сооружения, отдельно стоящие или входящие в состав комплексных сооружений, по предложенному перечню.</w:t>
      </w:r>
    </w:p>
    <w:p>
      <w:pPr>
        <w:pStyle w:val="0"/>
        <w:spacing w:before="200" w:line-rule="auto"/>
        <w:ind w:firstLine="540"/>
        <w:jc w:val="both"/>
      </w:pPr>
      <w:r>
        <w:rPr>
          <w:sz w:val="20"/>
        </w:rPr>
        <w:t xml:space="preserve">69. </w:t>
      </w:r>
      <w:hyperlink w:history="0" w:anchor="P820" w:tooltip="42">
        <w:r>
          <w:rPr>
            <w:sz w:val="20"/>
            <w:color w:val="0000ff"/>
          </w:rPr>
          <w:t xml:space="preserve">Строка 42</w:t>
        </w:r>
      </w:hyperlink>
      <w:r>
        <w:rPr>
          <w:sz w:val="20"/>
        </w:rPr>
        <w:t xml:space="preserve">. Учитывается сумма показателей </w:t>
      </w:r>
      <w:hyperlink w:history="0" w:anchor="P835" w:tooltip="43">
        <w:r>
          <w:rPr>
            <w:sz w:val="20"/>
            <w:color w:val="0000ff"/>
          </w:rPr>
          <w:t xml:space="preserve">строк 43</w:t>
        </w:r>
      </w:hyperlink>
      <w:r>
        <w:rPr>
          <w:sz w:val="20"/>
        </w:rPr>
        <w:t xml:space="preserve">, </w:t>
      </w:r>
      <w:hyperlink w:history="0" w:anchor="P849" w:tooltip="44">
        <w:r>
          <w:rPr>
            <w:sz w:val="20"/>
            <w:color w:val="0000ff"/>
          </w:rPr>
          <w:t xml:space="preserve">44</w:t>
        </w:r>
      </w:hyperlink>
      <w:r>
        <w:rPr>
          <w:sz w:val="20"/>
        </w:rPr>
        <w:t xml:space="preserve">, </w:t>
      </w:r>
      <w:hyperlink w:history="0" w:anchor="P891" w:tooltip="47">
        <w:r>
          <w:rPr>
            <w:sz w:val="20"/>
            <w:color w:val="0000ff"/>
          </w:rPr>
          <w:t xml:space="preserve">47</w:t>
        </w:r>
      </w:hyperlink>
      <w:r>
        <w:rPr>
          <w:sz w:val="20"/>
        </w:rPr>
        <w:t xml:space="preserve">, </w:t>
      </w:r>
      <w:hyperlink w:history="0" w:anchor="P963" w:tooltip="52">
        <w:r>
          <w:rPr>
            <w:sz w:val="20"/>
            <w:color w:val="0000ff"/>
          </w:rPr>
          <w:t xml:space="preserve">52</w:t>
        </w:r>
      </w:hyperlink>
      <w:r>
        <w:rPr>
          <w:sz w:val="20"/>
        </w:rPr>
        <w:t xml:space="preserve">, </w:t>
      </w:r>
      <w:hyperlink w:history="0" w:anchor="P977" w:tooltip="53">
        <w:r>
          <w:rPr>
            <w:sz w:val="20"/>
            <w:color w:val="0000ff"/>
          </w:rPr>
          <w:t xml:space="preserve">53</w:t>
        </w:r>
      </w:hyperlink>
      <w:r>
        <w:rPr>
          <w:sz w:val="20"/>
        </w:rPr>
        <w:t xml:space="preserve">, </w:t>
      </w:r>
      <w:hyperlink w:history="0" w:anchor="P1020" w:tooltip="56">
        <w:r>
          <w:rPr>
            <w:sz w:val="20"/>
            <w:color w:val="0000ff"/>
          </w:rPr>
          <w:t xml:space="preserve">56</w:t>
        </w:r>
      </w:hyperlink>
      <w:r>
        <w:rPr>
          <w:sz w:val="20"/>
        </w:rPr>
        <w:t xml:space="preserve">, </w:t>
      </w:r>
      <w:hyperlink w:history="0" w:anchor="P1034" w:tooltip="57">
        <w:r>
          <w:rPr>
            <w:sz w:val="20"/>
            <w:color w:val="0000ff"/>
          </w:rPr>
          <w:t xml:space="preserve">57</w:t>
        </w:r>
      </w:hyperlink>
      <w:r>
        <w:rPr>
          <w:sz w:val="20"/>
        </w:rPr>
        <w:t xml:space="preserve">, </w:t>
      </w:r>
      <w:hyperlink w:history="0" w:anchor="P1119" w:tooltip="63">
        <w:r>
          <w:rPr>
            <w:sz w:val="20"/>
            <w:color w:val="0000ff"/>
          </w:rPr>
          <w:t xml:space="preserve">63</w:t>
        </w:r>
      </w:hyperlink>
      <w:r>
        <w:rPr>
          <w:sz w:val="20"/>
        </w:rPr>
        <w:t xml:space="preserve">, </w:t>
      </w:r>
      <w:hyperlink w:history="0" w:anchor="P1133" w:tooltip="64">
        <w:r>
          <w:rPr>
            <w:sz w:val="20"/>
            <w:color w:val="0000ff"/>
          </w:rPr>
          <w:t xml:space="preserve">64</w:t>
        </w:r>
      </w:hyperlink>
      <w:r>
        <w:rPr>
          <w:sz w:val="20"/>
        </w:rPr>
        <w:t xml:space="preserve">, </w:t>
      </w:r>
      <w:hyperlink w:history="0" w:anchor="P1147" w:tooltip="65">
        <w:r>
          <w:rPr>
            <w:sz w:val="20"/>
            <w:color w:val="0000ff"/>
          </w:rPr>
          <w:t xml:space="preserve">65</w:t>
        </w:r>
      </w:hyperlink>
      <w:r>
        <w:rPr>
          <w:sz w:val="20"/>
        </w:rPr>
        <w:t xml:space="preserve">, </w:t>
      </w:r>
      <w:hyperlink w:history="0" w:anchor="P1204" w:tooltip="69">
        <w:r>
          <w:rPr>
            <w:sz w:val="20"/>
            <w:color w:val="0000ff"/>
          </w:rPr>
          <w:t xml:space="preserve">69</w:t>
        </w:r>
      </w:hyperlink>
      <w:r>
        <w:rPr>
          <w:sz w:val="20"/>
        </w:rPr>
        <w:t xml:space="preserve">, </w:t>
      </w:r>
      <w:hyperlink w:history="0" w:anchor="P1218" w:tooltip="70">
        <w:r>
          <w:rPr>
            <w:sz w:val="20"/>
            <w:color w:val="0000ff"/>
          </w:rPr>
          <w:t xml:space="preserve">70</w:t>
        </w:r>
      </w:hyperlink>
      <w:r>
        <w:rPr>
          <w:sz w:val="20"/>
        </w:rPr>
        <w:t xml:space="preserve">.</w:t>
      </w:r>
    </w:p>
    <w:p>
      <w:pPr>
        <w:pStyle w:val="0"/>
        <w:spacing w:before="200" w:line-rule="auto"/>
        <w:ind w:firstLine="540"/>
        <w:jc w:val="both"/>
      </w:pPr>
      <w:r>
        <w:rPr>
          <w:sz w:val="20"/>
        </w:rPr>
        <w:t xml:space="preserve">70. </w:t>
      </w:r>
      <w:hyperlink w:history="0" w:anchor="P835" w:tooltip="43">
        <w:r>
          <w:rPr>
            <w:sz w:val="20"/>
            <w:color w:val="0000ff"/>
          </w:rPr>
          <w:t xml:space="preserve">Строка 43</w:t>
        </w:r>
      </w:hyperlink>
      <w:r>
        <w:rPr>
          <w:sz w:val="20"/>
        </w:rPr>
        <w:t xml:space="preserve"> (графа 3) "Стадионы с трибунами на 1500 мест и более". Учитываются открытые комплексные сооружения, включающие спортивное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hyperlink w:history="0" w:anchor="P849" w:tooltip="44">
        <w:r>
          <w:rPr>
            <w:sz w:val="20"/>
            <w:color w:val="0000ff"/>
          </w:rPr>
          <w:t xml:space="preserve">строке 44</w:t>
        </w:r>
      </w:hyperlink>
      <w:r>
        <w:rPr>
          <w:sz w:val="20"/>
        </w:rPr>
        <w:t xml:space="preserve"> - "плоскостные спортивные сооружения".</w:t>
      </w:r>
    </w:p>
    <w:p>
      <w:pPr>
        <w:pStyle w:val="0"/>
        <w:spacing w:before="200" w:line-rule="auto"/>
        <w:ind w:firstLine="540"/>
        <w:jc w:val="both"/>
      </w:pPr>
      <w:r>
        <w:rPr>
          <w:sz w:val="20"/>
        </w:rPr>
        <w:t xml:space="preserve">71. </w:t>
      </w:r>
      <w:hyperlink w:history="0" w:anchor="P849" w:tooltip="44">
        <w:r>
          <w:rPr>
            <w:sz w:val="20"/>
            <w:color w:val="0000ff"/>
          </w:rPr>
          <w:t xml:space="preserve">Строка 44</w:t>
        </w:r>
      </w:hyperlink>
      <w:r>
        <w:rPr>
          <w:sz w:val="20"/>
        </w:rPr>
        <w:t xml:space="preserve"> (графа 3) "Плоскостные спортивные сооружения - всего".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тренировочные (запасные) футбольные поля стадионов. В </w:t>
      </w:r>
      <w:hyperlink w:history="0" w:anchor="P863" w:tooltip="45">
        <w:r>
          <w:rPr>
            <w:sz w:val="20"/>
            <w:color w:val="0000ff"/>
          </w:rPr>
          <w:t xml:space="preserve">строке 45</w:t>
        </w:r>
      </w:hyperlink>
      <w:r>
        <w:rPr>
          <w:sz w:val="20"/>
        </w:rPr>
        <w:t xml:space="preserve"> из </w:t>
      </w:r>
      <w:hyperlink w:history="0" w:anchor="P849" w:tooltip="44">
        <w:r>
          <w:rPr>
            <w:sz w:val="20"/>
            <w:color w:val="0000ff"/>
          </w:rPr>
          <w:t xml:space="preserve">строки 44</w:t>
        </w:r>
      </w:hyperlink>
      <w:r>
        <w:rPr>
          <w:sz w:val="20"/>
        </w:rPr>
        <w:t xml:space="preserve"> выделяются футбольные поля.</w:t>
      </w:r>
    </w:p>
    <w:p>
      <w:pPr>
        <w:pStyle w:val="0"/>
        <w:spacing w:before="200" w:line-rule="auto"/>
        <w:ind w:firstLine="540"/>
        <w:jc w:val="both"/>
      </w:pPr>
      <w:r>
        <w:rPr>
          <w:sz w:val="20"/>
        </w:rPr>
        <w:t xml:space="preserve">72. </w:t>
      </w:r>
      <w:hyperlink w:history="0" w:anchor="P877" w:tooltip="46">
        <w:r>
          <w:rPr>
            <w:sz w:val="20"/>
            <w:color w:val="0000ff"/>
          </w:rPr>
          <w:t xml:space="preserve">Строка 46</w:t>
        </w:r>
      </w:hyperlink>
      <w:r>
        <w:rPr>
          <w:sz w:val="20"/>
        </w:rPr>
        <w:t xml:space="preserve"> "Площадь плоскостных спортивных сооружений". Учитывается суммарная площадь имеющихся плоскостных сооружений и стадионов. Площадь отражается в квадратных метрах.</w:t>
      </w:r>
    </w:p>
    <w:p>
      <w:pPr>
        <w:pStyle w:val="0"/>
        <w:spacing w:before="200" w:line-rule="auto"/>
        <w:ind w:firstLine="540"/>
        <w:jc w:val="both"/>
      </w:pPr>
      <w:r>
        <w:rPr>
          <w:sz w:val="20"/>
        </w:rPr>
        <w:t xml:space="preserve">73. </w:t>
      </w:r>
      <w:hyperlink w:history="0" w:anchor="P891" w:tooltip="47">
        <w:r>
          <w:rPr>
            <w:sz w:val="20"/>
            <w:color w:val="0000ff"/>
          </w:rPr>
          <w:t xml:space="preserve">Строка 47</w:t>
        </w:r>
      </w:hyperlink>
      <w:r>
        <w:rPr>
          <w:sz w:val="20"/>
        </w:rPr>
        <w:t xml:space="preserve"> (графа 3) "Спортивные залы - всего". Учету подлежат крытые сооружения, оборудованные для определенного вида занятий или универсального назначения. Показатель </w:t>
      </w:r>
      <w:hyperlink w:history="0" w:anchor="P891" w:tooltip="47">
        <w:r>
          <w:rPr>
            <w:sz w:val="20"/>
            <w:color w:val="0000ff"/>
          </w:rPr>
          <w:t xml:space="preserve">строки 47</w:t>
        </w:r>
      </w:hyperlink>
      <w:r>
        <w:rPr>
          <w:sz w:val="20"/>
        </w:rPr>
        <w:t xml:space="preserve"> (графы 3) может быть больше суммарного показателя </w:t>
      </w:r>
      <w:hyperlink w:history="0" w:anchor="P906" w:tooltip="48">
        <w:r>
          <w:rPr>
            <w:sz w:val="20"/>
            <w:color w:val="0000ff"/>
          </w:rPr>
          <w:t xml:space="preserve">строк 48</w:t>
        </w:r>
      </w:hyperlink>
      <w:r>
        <w:rPr>
          <w:sz w:val="20"/>
        </w:rPr>
        <w:t xml:space="preserve"> - </w:t>
      </w:r>
      <w:hyperlink w:history="0" w:anchor="P935" w:tooltip="50">
        <w:r>
          <w:rPr>
            <w:sz w:val="20"/>
            <w:color w:val="0000ff"/>
          </w:rPr>
          <w:t xml:space="preserve">50</w:t>
        </w:r>
      </w:hyperlink>
      <w:r>
        <w:rPr>
          <w:sz w:val="20"/>
        </w:rPr>
        <w:t xml:space="preserve"> (графы 3) за счет спортивных залов других размеров. Минимальный размер спортивного зала для учета в </w:t>
      </w:r>
      <w:hyperlink w:history="0" w:anchor="P891" w:tooltip="47">
        <w:r>
          <w:rPr>
            <w:sz w:val="20"/>
            <w:color w:val="0000ff"/>
          </w:rPr>
          <w:t xml:space="preserve">строке 47</w:t>
        </w:r>
      </w:hyperlink>
      <w:r>
        <w:rPr>
          <w:sz w:val="20"/>
        </w:rPr>
        <w:t xml:space="preserve"> - 140 квадратных метров, высота не менее 5 метров. Спортивные залы меньшего размера (приспособленные помещения спортивного назначения) учитываются в </w:t>
      </w:r>
      <w:hyperlink w:history="0" w:anchor="P1218" w:tooltip="70">
        <w:r>
          <w:rPr>
            <w:sz w:val="20"/>
            <w:color w:val="0000ff"/>
          </w:rPr>
          <w:t xml:space="preserve">строке 70</w:t>
        </w:r>
      </w:hyperlink>
      <w:r>
        <w:rPr>
          <w:sz w:val="20"/>
        </w:rPr>
        <w:t xml:space="preserve"> "Другие спортивные сооружения".</w:t>
      </w:r>
    </w:p>
    <w:p>
      <w:pPr>
        <w:pStyle w:val="0"/>
        <w:spacing w:before="200" w:line-rule="auto"/>
        <w:ind w:firstLine="540"/>
        <w:jc w:val="both"/>
      </w:pPr>
      <w:r>
        <w:rPr>
          <w:sz w:val="20"/>
        </w:rPr>
        <w:t xml:space="preserve">74. </w:t>
      </w:r>
      <w:hyperlink w:history="0" w:anchor="P949" w:tooltip="51">
        <w:r>
          <w:rPr>
            <w:sz w:val="20"/>
            <w:color w:val="0000ff"/>
          </w:rPr>
          <w:t xml:space="preserve">Строка 51</w:t>
        </w:r>
      </w:hyperlink>
      <w:r>
        <w:rPr>
          <w:sz w:val="20"/>
        </w:rPr>
        <w:t xml:space="preserve"> "Площадь спортивных залов". Учитывается суммарная площадь спортивных залов (в квадратных метрах), площадь приспособленных залов не учитывается.</w:t>
      </w:r>
    </w:p>
    <w:p>
      <w:pPr>
        <w:pStyle w:val="0"/>
        <w:spacing w:before="200" w:line-rule="auto"/>
        <w:ind w:firstLine="540"/>
        <w:jc w:val="both"/>
      </w:pPr>
      <w:r>
        <w:rPr>
          <w:sz w:val="20"/>
        </w:rPr>
        <w:t xml:space="preserve">75. </w:t>
      </w:r>
      <w:hyperlink w:history="0" w:anchor="P963" w:tooltip="52">
        <w:r>
          <w:rPr>
            <w:sz w:val="20"/>
            <w:color w:val="0000ff"/>
          </w:rPr>
          <w:t xml:space="preserve">Строка 52</w:t>
        </w:r>
      </w:hyperlink>
      <w:r>
        <w:rPr>
          <w:sz w:val="20"/>
        </w:rPr>
        <w:t xml:space="preserve"> (графа 3) "Крытые спортивные объекты с искусственным льдом". Учитываются крытые сооружения, имеющие стандартные ледовые площадки с искусственным льдом.</w:t>
      </w:r>
    </w:p>
    <w:p>
      <w:pPr>
        <w:pStyle w:val="0"/>
        <w:spacing w:before="200" w:line-rule="auto"/>
        <w:ind w:firstLine="540"/>
        <w:jc w:val="both"/>
      </w:pPr>
      <w:r>
        <w:rPr>
          <w:sz w:val="20"/>
        </w:rPr>
        <w:t xml:space="preserve">76. </w:t>
      </w:r>
      <w:hyperlink w:history="0" w:anchor="P977" w:tooltip="53">
        <w:r>
          <w:rPr>
            <w:sz w:val="20"/>
            <w:color w:val="0000ff"/>
          </w:rPr>
          <w:t xml:space="preserve">Строка 53</w:t>
        </w:r>
      </w:hyperlink>
      <w:r>
        <w:rPr>
          <w:sz w:val="20"/>
        </w:rPr>
        <w:t xml:space="preserve"> (графы 3) - "Манежи - всего" учитываются крытые, отдельно стоящие или встроенные сооружения, размеры которых отвечают требованиям учебно-тренировочного процесса и правилам соревнований по видам спорта. В </w:t>
      </w:r>
      <w:hyperlink w:history="0" w:anchor="P992" w:tooltip="54">
        <w:r>
          <w:rPr>
            <w:sz w:val="20"/>
            <w:color w:val="0000ff"/>
          </w:rPr>
          <w:t xml:space="preserve">строках 54</w:t>
        </w:r>
      </w:hyperlink>
      <w:r>
        <w:rPr>
          <w:sz w:val="20"/>
        </w:rPr>
        <w:t xml:space="preserve"> и </w:t>
      </w:r>
      <w:hyperlink w:history="0" w:anchor="P1006" w:tooltip="55">
        <w:r>
          <w:rPr>
            <w:sz w:val="20"/>
            <w:color w:val="0000ff"/>
          </w:rPr>
          <w:t xml:space="preserve">55</w:t>
        </w:r>
      </w:hyperlink>
      <w:r>
        <w:rPr>
          <w:sz w:val="20"/>
        </w:rPr>
        <w:t xml:space="preserve"> отдельно выделяются манежи легкоатлетические и футбольные. Если манеж используется и для легкой атлетики и для футбола, то учитывается он по тому названию, которое первым стоит в паспорте спортивного сооружения. Показатель </w:t>
      </w:r>
      <w:hyperlink w:history="0" w:anchor="P977" w:tooltip="53">
        <w:r>
          <w:rPr>
            <w:sz w:val="20"/>
            <w:color w:val="0000ff"/>
          </w:rPr>
          <w:t xml:space="preserve">строки 53</w:t>
        </w:r>
      </w:hyperlink>
      <w:r>
        <w:rPr>
          <w:sz w:val="20"/>
        </w:rPr>
        <w:t xml:space="preserve"> (графа 3) может быть больше суммарного показателя </w:t>
      </w:r>
      <w:hyperlink w:history="0" w:anchor="P992" w:tooltip="54">
        <w:r>
          <w:rPr>
            <w:sz w:val="20"/>
            <w:color w:val="0000ff"/>
          </w:rPr>
          <w:t xml:space="preserve">строк 54</w:t>
        </w:r>
      </w:hyperlink>
      <w:r>
        <w:rPr>
          <w:sz w:val="20"/>
        </w:rPr>
        <w:t xml:space="preserve"> и </w:t>
      </w:r>
      <w:hyperlink w:history="0" w:anchor="P1006" w:tooltip="55">
        <w:r>
          <w:rPr>
            <w:sz w:val="20"/>
            <w:color w:val="0000ff"/>
          </w:rPr>
          <w:t xml:space="preserve">55</w:t>
        </w:r>
      </w:hyperlink>
      <w:r>
        <w:rPr>
          <w:sz w:val="20"/>
        </w:rPr>
        <w:t xml:space="preserve"> (графа 3) за счет манежей, предназначенных для других видов спорта.</w:t>
      </w:r>
    </w:p>
    <w:p>
      <w:pPr>
        <w:pStyle w:val="0"/>
        <w:spacing w:before="200" w:line-rule="auto"/>
        <w:ind w:firstLine="540"/>
        <w:jc w:val="both"/>
      </w:pPr>
      <w:r>
        <w:rPr>
          <w:sz w:val="20"/>
        </w:rPr>
        <w:t xml:space="preserve">77. В </w:t>
      </w:r>
      <w:hyperlink w:history="0" w:anchor="P1020" w:tooltip="56">
        <w:r>
          <w:rPr>
            <w:sz w:val="20"/>
            <w:color w:val="0000ff"/>
          </w:rPr>
          <w:t xml:space="preserve">строке 56</w:t>
        </w:r>
      </w:hyperlink>
      <w:r>
        <w:rPr>
          <w:sz w:val="20"/>
        </w:rPr>
        <w:t xml:space="preserve"> учитываются велотреки - открытые или крытые спортивные сооружения, включающие полотно с наклоненными по расчету виражами, и велодромы - крытые сооружения, включающие велотрек и места для зрителей.</w:t>
      </w:r>
    </w:p>
    <w:p>
      <w:pPr>
        <w:pStyle w:val="0"/>
        <w:spacing w:before="200" w:line-rule="auto"/>
        <w:ind w:firstLine="540"/>
        <w:jc w:val="both"/>
      </w:pPr>
      <w:r>
        <w:rPr>
          <w:sz w:val="20"/>
        </w:rPr>
        <w:t xml:space="preserve">78. </w:t>
      </w:r>
      <w:hyperlink w:history="0" w:anchor="P1034" w:tooltip="57">
        <w:r>
          <w:rPr>
            <w:sz w:val="20"/>
            <w:color w:val="0000ff"/>
          </w:rPr>
          <w:t xml:space="preserve">Строка 57</w:t>
        </w:r>
      </w:hyperlink>
      <w:r>
        <w:rPr>
          <w:sz w:val="20"/>
        </w:rPr>
        <w:t xml:space="preserve"> (графа 3) "Плавательные бассейны - всего". Учитываются открытые и крытые ванны плавательных бассейнов, размером не менее 10 x 6 метров. Из них, в </w:t>
      </w:r>
      <w:hyperlink w:history="0" w:anchor="P1049" w:tooltip="58">
        <w:r>
          <w:rPr>
            <w:sz w:val="20"/>
            <w:color w:val="0000ff"/>
          </w:rPr>
          <w:t xml:space="preserve">строке 58</w:t>
        </w:r>
      </w:hyperlink>
      <w:r>
        <w:rPr>
          <w:sz w:val="20"/>
        </w:rPr>
        <w:t xml:space="preserve"> (графы 3), выделяются 50-метровые бассейны, в </w:t>
      </w:r>
      <w:hyperlink w:history="0" w:anchor="P1063" w:tooltip="59">
        <w:r>
          <w:rPr>
            <w:sz w:val="20"/>
            <w:color w:val="0000ff"/>
          </w:rPr>
          <w:t xml:space="preserve">строке 59</w:t>
        </w:r>
      </w:hyperlink>
      <w:r>
        <w:rPr>
          <w:sz w:val="20"/>
        </w:rPr>
        <w:t xml:space="preserve"> (графы 3) - 25-метровые бассейны, в </w:t>
      </w:r>
      <w:hyperlink w:history="0" w:anchor="P1077" w:tooltip="60">
        <w:r>
          <w:rPr>
            <w:sz w:val="20"/>
            <w:color w:val="0000ff"/>
          </w:rPr>
          <w:t xml:space="preserve">строке 60</w:t>
        </w:r>
      </w:hyperlink>
      <w:r>
        <w:rPr>
          <w:sz w:val="20"/>
        </w:rPr>
        <w:t xml:space="preserve"> (графы 3) учитываются ванны бассейнов, предназначенные только для прыжков в воду. В </w:t>
      </w:r>
      <w:hyperlink w:history="0" w:anchor="P1105" w:tooltip="62">
        <w:r>
          <w:rPr>
            <w:sz w:val="20"/>
            <w:color w:val="0000ff"/>
          </w:rPr>
          <w:t xml:space="preserve">строке 62</w:t>
        </w:r>
      </w:hyperlink>
      <w:r>
        <w:rPr>
          <w:sz w:val="20"/>
        </w:rPr>
        <w:t xml:space="preserve"> (графы 3) из общего числа </w:t>
      </w:r>
      <w:hyperlink w:history="0" w:anchor="P1034" w:tooltip="57">
        <w:r>
          <w:rPr>
            <w:sz w:val="20"/>
            <w:color w:val="0000ff"/>
          </w:rPr>
          <w:t xml:space="preserve">строки 57</w:t>
        </w:r>
      </w:hyperlink>
      <w:r>
        <w:rPr>
          <w:sz w:val="20"/>
        </w:rPr>
        <w:t xml:space="preserve"> (графы 3) учитываются крытые бассейны. Показатель </w:t>
      </w:r>
      <w:hyperlink w:history="0" w:anchor="P1034" w:tooltip="57">
        <w:r>
          <w:rPr>
            <w:sz w:val="20"/>
            <w:color w:val="0000ff"/>
          </w:rPr>
          <w:t xml:space="preserve">строки 57</w:t>
        </w:r>
      </w:hyperlink>
      <w:r>
        <w:rPr>
          <w:sz w:val="20"/>
        </w:rPr>
        <w:t xml:space="preserve"> может быть равен или больше суммарного показателя </w:t>
      </w:r>
      <w:hyperlink w:history="0" w:anchor="P1049" w:tooltip="58">
        <w:r>
          <w:rPr>
            <w:sz w:val="20"/>
            <w:color w:val="0000ff"/>
          </w:rPr>
          <w:t xml:space="preserve">строк 58</w:t>
        </w:r>
      </w:hyperlink>
      <w:r>
        <w:rPr>
          <w:sz w:val="20"/>
        </w:rPr>
        <w:t xml:space="preserve"> - </w:t>
      </w:r>
      <w:hyperlink w:history="0" w:anchor="P1077" w:tooltip="60">
        <w:r>
          <w:rPr>
            <w:sz w:val="20"/>
            <w:color w:val="0000ff"/>
          </w:rPr>
          <w:t xml:space="preserve">60</w:t>
        </w:r>
      </w:hyperlink>
      <w:r>
        <w:rPr>
          <w:sz w:val="20"/>
        </w:rPr>
        <w:t xml:space="preserve"> за счет бассейнов нестандартных, но не менее чем 10 x 6 метров, размеров. Плавательные бассейны, оборудованные на естественных водоемах, не учитываются.</w:t>
      </w:r>
    </w:p>
    <w:p>
      <w:pPr>
        <w:pStyle w:val="0"/>
        <w:spacing w:before="200" w:line-rule="auto"/>
        <w:ind w:firstLine="540"/>
        <w:jc w:val="both"/>
      </w:pPr>
      <w:r>
        <w:rPr>
          <w:sz w:val="20"/>
        </w:rPr>
        <w:t xml:space="preserve">79. </w:t>
      </w:r>
      <w:hyperlink w:history="0" w:anchor="P1091" w:tooltip="61">
        <w:r>
          <w:rPr>
            <w:sz w:val="20"/>
            <w:color w:val="0000ff"/>
          </w:rPr>
          <w:t xml:space="preserve">Строка 61</w:t>
        </w:r>
      </w:hyperlink>
      <w:r>
        <w:rPr>
          <w:sz w:val="20"/>
        </w:rPr>
        <w:t xml:space="preserve"> "Площадь зеркала воды плавательных бассейнов". Учитывается суммарная площадь зеркала воды плавательных бассейнов (в квадратных метрах).</w:t>
      </w:r>
    </w:p>
    <w:p>
      <w:pPr>
        <w:pStyle w:val="0"/>
        <w:spacing w:before="200" w:line-rule="auto"/>
        <w:ind w:firstLine="540"/>
        <w:jc w:val="both"/>
      </w:pPr>
      <w:r>
        <w:rPr>
          <w:sz w:val="20"/>
        </w:rPr>
        <w:t xml:space="preserve">80. </w:t>
      </w:r>
      <w:hyperlink w:history="0" w:anchor="P1119" w:tooltip="63">
        <w:r>
          <w:rPr>
            <w:sz w:val="20"/>
            <w:color w:val="0000ff"/>
          </w:rPr>
          <w:t xml:space="preserve">Строка 63</w:t>
        </w:r>
      </w:hyperlink>
      <w:r>
        <w:rPr>
          <w:sz w:val="20"/>
        </w:rPr>
        <w:t xml:space="preserve"> (графа 3) "Лыжные базы". Учитываются комплексные сооружения, включающие лыжехранилища, раздевалки, подсобные помещения и трассы для занятий лыжным спортом и для проведения соревнований. В состав трасс может входить лыжный стадион с участком для старта и финиша не менее 400 м в длину и 100 м в ширину с судейским павильоном, трибунами для зрителей.</w:t>
      </w:r>
    </w:p>
    <w:p>
      <w:pPr>
        <w:pStyle w:val="0"/>
        <w:spacing w:before="200" w:line-rule="auto"/>
        <w:ind w:firstLine="540"/>
        <w:jc w:val="both"/>
      </w:pPr>
      <w:r>
        <w:rPr>
          <w:sz w:val="20"/>
        </w:rPr>
        <w:t xml:space="preserve">81. </w:t>
      </w:r>
      <w:hyperlink w:history="0" w:anchor="P1133" w:tooltip="64">
        <w:r>
          <w:rPr>
            <w:sz w:val="20"/>
            <w:color w:val="0000ff"/>
          </w:rPr>
          <w:t xml:space="preserve">Строка 64</w:t>
        </w:r>
      </w:hyperlink>
      <w:r>
        <w:rPr>
          <w:sz w:val="20"/>
        </w:rPr>
        <w:t xml:space="preserve"> (графа 3) "Биатлонные комплексы". Учитываются открытые плоскостные комплексные сооружения, имеющие в своем составе лыжный стадион с трассой от 2,5 до 20 и более километров, стрельбище (не менее 20 мишеней для стрельбы, стоя и лежа с установкой огневого рубежа до 50 м), стартовый и финишный городки, штрафной круг не менее 150 м, хранилища для стрелкового оружия и боеприпасов, лыжного инвентаря и оборудования, раздевалки, душевые, подсобные помещения.</w:t>
      </w:r>
    </w:p>
    <w:p>
      <w:pPr>
        <w:pStyle w:val="0"/>
        <w:spacing w:before="200" w:line-rule="auto"/>
        <w:ind w:firstLine="540"/>
        <w:jc w:val="both"/>
      </w:pPr>
      <w:r>
        <w:rPr>
          <w:sz w:val="20"/>
        </w:rPr>
        <w:t xml:space="preserve">82. </w:t>
      </w:r>
      <w:hyperlink w:history="0" w:anchor="P1147" w:tooltip="65">
        <w:r>
          <w:rPr>
            <w:sz w:val="20"/>
            <w:color w:val="0000ff"/>
          </w:rPr>
          <w:t xml:space="preserve">Строка 65</w:t>
        </w:r>
      </w:hyperlink>
      <w:r>
        <w:rPr>
          <w:sz w:val="20"/>
        </w:rPr>
        <w:t xml:space="preserve"> (графа 3) "Сооружения для стрелковых видов спорта". Учитываются крытые или открытые сооружения для стрельбы из различных видов оружия:</w:t>
      </w:r>
    </w:p>
    <w:p>
      <w:pPr>
        <w:pStyle w:val="0"/>
        <w:spacing w:before="200" w:line-rule="auto"/>
        <w:ind w:firstLine="540"/>
        <w:jc w:val="both"/>
      </w:pPr>
      <w:r>
        <w:rPr>
          <w:sz w:val="20"/>
        </w:rPr>
        <w:t xml:space="preserve">тир (крытое или открытое сооружение для стрельбы из боевого, спортивного оружия, в том числе стрельбы из лука);</w:t>
      </w:r>
    </w:p>
    <w:p>
      <w:pPr>
        <w:pStyle w:val="0"/>
        <w:spacing w:before="200" w:line-rule="auto"/>
        <w:ind w:firstLine="540"/>
        <w:jc w:val="both"/>
      </w:pPr>
      <w:r>
        <w:rPr>
          <w:sz w:val="20"/>
        </w:rPr>
        <w:t xml:space="preserve">стрельбище (комплекс, состоящий из крытых или открытых сооружений для различных видов стрельбы);</w:t>
      </w:r>
    </w:p>
    <w:p>
      <w:pPr>
        <w:pStyle w:val="0"/>
        <w:spacing w:before="200" w:line-rule="auto"/>
        <w:ind w:firstLine="540"/>
        <w:jc w:val="both"/>
      </w:pPr>
      <w:r>
        <w:rPr>
          <w:sz w:val="20"/>
        </w:rPr>
        <w:t xml:space="preserve">стенд (круглый, траншейный, совмещенный) для стендовой, спортивно-охотничьей стрельбы.</w:t>
      </w:r>
    </w:p>
    <w:p>
      <w:pPr>
        <w:pStyle w:val="0"/>
        <w:spacing w:before="200" w:line-rule="auto"/>
        <w:ind w:firstLine="540"/>
        <w:jc w:val="both"/>
      </w:pPr>
      <w:r>
        <w:rPr>
          <w:sz w:val="20"/>
        </w:rPr>
        <w:t xml:space="preserve">83. Показатель </w:t>
      </w:r>
      <w:hyperlink w:history="0" w:anchor="P1147" w:tooltip="65">
        <w:r>
          <w:rPr>
            <w:sz w:val="20"/>
            <w:color w:val="0000ff"/>
          </w:rPr>
          <w:t xml:space="preserve">строки 65</w:t>
        </w:r>
      </w:hyperlink>
      <w:r>
        <w:rPr>
          <w:sz w:val="20"/>
        </w:rPr>
        <w:t xml:space="preserve"> (графы 3) состоит из суммарного показателя </w:t>
      </w:r>
      <w:hyperlink w:history="0" w:anchor="P1162" w:tooltip="66">
        <w:r>
          <w:rPr>
            <w:sz w:val="20"/>
            <w:color w:val="0000ff"/>
          </w:rPr>
          <w:t xml:space="preserve">строк 66</w:t>
        </w:r>
      </w:hyperlink>
      <w:r>
        <w:rPr>
          <w:sz w:val="20"/>
        </w:rPr>
        <w:t xml:space="preserve"> - </w:t>
      </w:r>
      <w:hyperlink w:history="0" w:anchor="P1190" w:tooltip="68">
        <w:r>
          <w:rPr>
            <w:sz w:val="20"/>
            <w:color w:val="0000ff"/>
          </w:rPr>
          <w:t xml:space="preserve">68</w:t>
        </w:r>
      </w:hyperlink>
      <w:r>
        <w:rPr>
          <w:sz w:val="20"/>
        </w:rPr>
        <w:t xml:space="preserve"> (графы 3).</w:t>
      </w:r>
    </w:p>
    <w:p>
      <w:pPr>
        <w:pStyle w:val="0"/>
        <w:spacing w:before="200" w:line-rule="auto"/>
        <w:ind w:firstLine="540"/>
        <w:jc w:val="both"/>
      </w:pPr>
      <w:r>
        <w:rPr>
          <w:sz w:val="20"/>
        </w:rPr>
        <w:t xml:space="preserve">84. </w:t>
      </w:r>
      <w:hyperlink w:history="0" w:anchor="P1204" w:tooltip="69">
        <w:r>
          <w:rPr>
            <w:sz w:val="20"/>
            <w:color w:val="0000ff"/>
          </w:rPr>
          <w:t xml:space="preserve">Строка 69</w:t>
        </w:r>
      </w:hyperlink>
      <w:r>
        <w:rPr>
          <w:sz w:val="20"/>
        </w:rPr>
        <w:t xml:space="preserve"> (графа 3) "Гребные базы и каналы". Учитывается комплекс сооружений для занятий гребными, водноспортивными и парусными видами спорта.</w:t>
      </w:r>
    </w:p>
    <w:p>
      <w:pPr>
        <w:pStyle w:val="0"/>
        <w:spacing w:before="200" w:line-rule="auto"/>
        <w:ind w:firstLine="540"/>
        <w:jc w:val="both"/>
      </w:pPr>
      <w:r>
        <w:rPr>
          <w:sz w:val="20"/>
        </w:rPr>
        <w:t xml:space="preserve">85. </w:t>
      </w:r>
      <w:hyperlink w:history="0" w:anchor="P1218" w:tooltip="70">
        <w:r>
          <w:rPr>
            <w:sz w:val="20"/>
            <w:color w:val="0000ff"/>
          </w:rPr>
          <w:t xml:space="preserve">Строка 70</w:t>
        </w:r>
      </w:hyperlink>
      <w:r>
        <w:rPr>
          <w:sz w:val="20"/>
        </w:rPr>
        <w:t xml:space="preserve"> (графа 3) "Другие спортивные сооружения". Учитываются спортивные сооружения, находящиеся на территории данного административно-территориального образования, не вошедшие в предложенный перечень спортивных сооружений </w:t>
      </w:r>
      <w:hyperlink w:history="0" w:anchor="P791" w:tooltip="1">
        <w:r>
          <w:rPr>
            <w:sz w:val="20"/>
            <w:color w:val="0000ff"/>
          </w:rPr>
          <w:t xml:space="preserve">(графа 1)</w:t>
        </w:r>
      </w:hyperlink>
      <w:r>
        <w:rPr>
          <w:sz w:val="20"/>
        </w:rPr>
        <w:t xml:space="preserve">, в том числе яхт-клубы, трамплины, горнолыжные базы, санные и санно-бобслейные трассы, учебно-тренировочные базы, спортивные сооружения для экстремальных видов спорта, скалодромы и другие, являющиеся объектами капитального строительства.</w:t>
      </w:r>
    </w:p>
    <w:p>
      <w:pPr>
        <w:pStyle w:val="0"/>
        <w:spacing w:before="200" w:line-rule="auto"/>
        <w:ind w:firstLine="540"/>
        <w:jc w:val="both"/>
      </w:pPr>
      <w:r>
        <w:rPr>
          <w:sz w:val="20"/>
        </w:rPr>
        <w:t xml:space="preserve">86. В </w:t>
      </w:r>
      <w:hyperlink w:history="0" w:anchor="P1232" w:tooltip="71">
        <w:r>
          <w:rPr>
            <w:sz w:val="20"/>
            <w:color w:val="0000ff"/>
          </w:rPr>
          <w:t xml:space="preserve">строке 71</w:t>
        </w:r>
      </w:hyperlink>
      <w:r>
        <w:rPr>
          <w:sz w:val="20"/>
        </w:rPr>
        <w:t xml:space="preserve"> (графа 3) учитываются объекты городской и рекреационной инфраструктуры, приспособленные для занятий физической культурой и спортом. Показатель </w:t>
      </w:r>
      <w:hyperlink w:history="0" w:anchor="P1232" w:tooltip="71">
        <w:r>
          <w:rPr>
            <w:sz w:val="20"/>
            <w:color w:val="0000ff"/>
          </w:rPr>
          <w:t xml:space="preserve">строки 71</w:t>
        </w:r>
      </w:hyperlink>
      <w:r>
        <w:rPr>
          <w:sz w:val="20"/>
        </w:rPr>
        <w:t xml:space="preserve"> должен быть равен сумме </w:t>
      </w:r>
      <w:hyperlink w:history="0" w:anchor="P1247" w:tooltip="72">
        <w:r>
          <w:rPr>
            <w:sz w:val="20"/>
            <w:color w:val="0000ff"/>
          </w:rPr>
          <w:t xml:space="preserve">строк 72</w:t>
        </w:r>
      </w:hyperlink>
      <w:r>
        <w:rPr>
          <w:sz w:val="20"/>
        </w:rPr>
        <w:t xml:space="preserve"> - </w:t>
      </w:r>
      <w:hyperlink w:history="0" w:anchor="P1303" w:tooltip="76">
        <w:r>
          <w:rPr>
            <w:sz w:val="20"/>
            <w:color w:val="0000ff"/>
          </w:rPr>
          <w:t xml:space="preserve">76</w:t>
        </w:r>
      </w:hyperlink>
      <w:r>
        <w:rPr>
          <w:sz w:val="20"/>
        </w:rPr>
        <w:t xml:space="preserve">.</w:t>
      </w:r>
    </w:p>
    <w:p>
      <w:pPr>
        <w:pStyle w:val="0"/>
        <w:spacing w:before="200" w:line-rule="auto"/>
        <w:ind w:firstLine="540"/>
        <w:jc w:val="both"/>
      </w:pPr>
      <w:r>
        <w:rPr>
          <w:sz w:val="20"/>
        </w:rPr>
        <w:t xml:space="preserve">87. В </w:t>
      </w:r>
      <w:hyperlink w:history="0" w:anchor="P1247" w:tooltip="72">
        <w:r>
          <w:rPr>
            <w:sz w:val="20"/>
            <w:color w:val="0000ff"/>
          </w:rPr>
          <w:t xml:space="preserve">строке 72</w:t>
        </w:r>
      </w:hyperlink>
      <w:r>
        <w:rPr>
          <w:sz w:val="20"/>
        </w:rPr>
        <w:t xml:space="preserve"> учитываются игровые площадки, приспособленные для занятий игровыми видами спорта.</w:t>
      </w:r>
    </w:p>
    <w:p>
      <w:pPr>
        <w:pStyle w:val="0"/>
        <w:spacing w:before="200" w:line-rule="auto"/>
        <w:ind w:firstLine="540"/>
        <w:jc w:val="both"/>
      </w:pPr>
      <w:r>
        <w:rPr>
          <w:sz w:val="20"/>
        </w:rPr>
        <w:t xml:space="preserve">88. В </w:t>
      </w:r>
      <w:hyperlink w:history="0" w:anchor="P1261" w:tooltip="73">
        <w:r>
          <w:rPr>
            <w:sz w:val="20"/>
            <w:color w:val="0000ff"/>
          </w:rPr>
          <w:t xml:space="preserve">строке 73</w:t>
        </w:r>
      </w:hyperlink>
      <w:r>
        <w:rPr>
          <w:sz w:val="20"/>
        </w:rPr>
        <w:t xml:space="preserve"> учитываются велодорожки. В </w:t>
      </w:r>
      <w:hyperlink w:history="0" w:anchor="P1275" w:tooltip="74">
        <w:r>
          <w:rPr>
            <w:sz w:val="20"/>
            <w:color w:val="0000ff"/>
          </w:rPr>
          <w:t xml:space="preserve">строке 74</w:t>
        </w:r>
      </w:hyperlink>
      <w:r>
        <w:rPr>
          <w:sz w:val="20"/>
        </w:rPr>
        <w:t xml:space="preserve"> учитываются споты для занятий экстремальными видами спорта.</w:t>
      </w:r>
    </w:p>
    <w:p>
      <w:pPr>
        <w:pStyle w:val="0"/>
        <w:spacing w:before="200" w:line-rule="auto"/>
        <w:ind w:firstLine="540"/>
        <w:jc w:val="both"/>
      </w:pPr>
      <w:r>
        <w:rPr>
          <w:sz w:val="20"/>
        </w:rPr>
        <w:t xml:space="preserve">89. В </w:t>
      </w:r>
      <w:hyperlink w:history="0" w:anchor="P1289" w:tooltip="75">
        <w:r>
          <w:rPr>
            <w:sz w:val="20"/>
            <w:color w:val="0000ff"/>
          </w:rPr>
          <w:t xml:space="preserve">строке 75</w:t>
        </w:r>
      </w:hyperlink>
      <w:r>
        <w:rPr>
          <w:sz w:val="20"/>
        </w:rPr>
        <w:t xml:space="preserve"> учитываются тренажерные площадки, в том числе для занятий воркаутом, имеющие вандалозащищенные конструкции.</w:t>
      </w:r>
    </w:p>
    <w:p>
      <w:pPr>
        <w:pStyle w:val="0"/>
        <w:spacing w:before="200" w:line-rule="auto"/>
        <w:ind w:firstLine="540"/>
        <w:jc w:val="both"/>
      </w:pPr>
      <w:r>
        <w:rPr>
          <w:sz w:val="20"/>
        </w:rPr>
        <w:t xml:space="preserve">90. В </w:t>
      </w:r>
      <w:hyperlink w:history="0" w:anchor="P1303" w:tooltip="76">
        <w:r>
          <w:rPr>
            <w:sz w:val="20"/>
            <w:color w:val="0000ff"/>
          </w:rPr>
          <w:t xml:space="preserve">строке 76</w:t>
        </w:r>
      </w:hyperlink>
      <w:r>
        <w:rPr>
          <w:sz w:val="20"/>
        </w:rPr>
        <w:t xml:space="preserve"> учитываются катки (сезонные), имеющие ровную поверхность намораживаемого льда и четко обозначенные границы (могут быть учтены ледовые катки, оборудованные на естественных водоемах, при соблюдении указанных требований).</w:t>
      </w:r>
    </w:p>
    <w:p>
      <w:pPr>
        <w:pStyle w:val="0"/>
        <w:spacing w:before="200" w:line-rule="auto"/>
        <w:ind w:firstLine="540"/>
        <w:jc w:val="both"/>
      </w:pPr>
      <w:r>
        <w:rPr>
          <w:sz w:val="20"/>
        </w:rPr>
        <w:t xml:space="preserve">91. В </w:t>
      </w:r>
      <w:hyperlink w:history="0" w:anchor="P794" w:tooltip="4">
        <w:r>
          <w:rPr>
            <w:sz w:val="20"/>
            <w:color w:val="0000ff"/>
          </w:rPr>
          <w:t xml:space="preserve">графах 4</w:t>
        </w:r>
      </w:hyperlink>
      <w:r>
        <w:rPr>
          <w:sz w:val="20"/>
        </w:rPr>
        <w:t xml:space="preserve">, </w:t>
      </w:r>
      <w:hyperlink w:history="0" w:anchor="P795" w:tooltip="5">
        <w:r>
          <w:rPr>
            <w:sz w:val="20"/>
            <w:color w:val="0000ff"/>
          </w:rPr>
          <w:t xml:space="preserve">5</w:t>
        </w:r>
      </w:hyperlink>
      <w:r>
        <w:rPr>
          <w:sz w:val="20"/>
        </w:rPr>
        <w:t xml:space="preserve">, </w:t>
      </w:r>
      <w:hyperlink w:history="0" w:anchor="P796" w:tooltip="6">
        <w:r>
          <w:rPr>
            <w:sz w:val="20"/>
            <w:color w:val="0000ff"/>
          </w:rPr>
          <w:t xml:space="preserve">6</w:t>
        </w:r>
      </w:hyperlink>
      <w:r>
        <w:rPr>
          <w:sz w:val="20"/>
        </w:rPr>
        <w:t xml:space="preserve">, </w:t>
      </w:r>
      <w:hyperlink w:history="0" w:anchor="P797" w:tooltip="7">
        <w:r>
          <w:rPr>
            <w:sz w:val="20"/>
            <w:color w:val="0000ff"/>
          </w:rPr>
          <w:t xml:space="preserve">7</w:t>
        </w:r>
      </w:hyperlink>
      <w:r>
        <w:rPr>
          <w:sz w:val="20"/>
        </w:rPr>
        <w:t xml:space="preserve"> указывается вид собственности спортивных сооружений, </w:t>
      </w:r>
      <w:hyperlink w:history="0" w:anchor="P794" w:tooltip="4">
        <w:r>
          <w:rPr>
            <w:sz w:val="20"/>
            <w:color w:val="0000ff"/>
          </w:rPr>
          <w:t xml:space="preserve">графа 4</w:t>
        </w:r>
      </w:hyperlink>
      <w:r>
        <w:rPr>
          <w:sz w:val="20"/>
        </w:rPr>
        <w:t xml:space="preserve"> - федеральная собственность, </w:t>
      </w:r>
      <w:hyperlink w:history="0" w:anchor="P795" w:tooltip="5">
        <w:r>
          <w:rPr>
            <w:sz w:val="20"/>
            <w:color w:val="0000ff"/>
          </w:rPr>
          <w:t xml:space="preserve">графа 5</w:t>
        </w:r>
      </w:hyperlink>
      <w:r>
        <w:rPr>
          <w:sz w:val="20"/>
        </w:rPr>
        <w:t xml:space="preserve"> - собственность субъекта Российской Федерации, </w:t>
      </w:r>
      <w:hyperlink w:history="0" w:anchor="P796" w:tooltip="6">
        <w:r>
          <w:rPr>
            <w:sz w:val="20"/>
            <w:color w:val="0000ff"/>
          </w:rPr>
          <w:t xml:space="preserve">графа 6</w:t>
        </w:r>
      </w:hyperlink>
      <w:r>
        <w:rPr>
          <w:sz w:val="20"/>
        </w:rPr>
        <w:t xml:space="preserve"> - муниципальная собственность, </w:t>
      </w:r>
      <w:hyperlink w:history="0" w:anchor="P797" w:tooltip="7">
        <w:r>
          <w:rPr>
            <w:sz w:val="20"/>
            <w:color w:val="0000ff"/>
          </w:rPr>
          <w:t xml:space="preserve">графа 7</w:t>
        </w:r>
      </w:hyperlink>
      <w:r>
        <w:rPr>
          <w:sz w:val="20"/>
        </w:rPr>
        <w:t xml:space="preserve"> - другая. Показатель </w:t>
      </w:r>
      <w:hyperlink w:history="0" w:anchor="P793" w:tooltip="3">
        <w:r>
          <w:rPr>
            <w:sz w:val="20"/>
            <w:color w:val="0000ff"/>
          </w:rPr>
          <w:t xml:space="preserve">графы 3</w:t>
        </w:r>
      </w:hyperlink>
      <w:r>
        <w:rPr>
          <w:sz w:val="20"/>
        </w:rPr>
        <w:t xml:space="preserve"> должен быть равен сумме показателей </w:t>
      </w:r>
      <w:hyperlink w:history="0" w:anchor="P794" w:tooltip="4">
        <w:r>
          <w:rPr>
            <w:sz w:val="20"/>
            <w:color w:val="0000ff"/>
          </w:rPr>
          <w:t xml:space="preserve">граф 4</w:t>
        </w:r>
      </w:hyperlink>
      <w:r>
        <w:rPr>
          <w:sz w:val="20"/>
        </w:rPr>
        <w:t xml:space="preserve">, </w:t>
      </w:r>
      <w:hyperlink w:history="0" w:anchor="P795" w:tooltip="5">
        <w:r>
          <w:rPr>
            <w:sz w:val="20"/>
            <w:color w:val="0000ff"/>
          </w:rPr>
          <w:t xml:space="preserve">5</w:t>
        </w:r>
      </w:hyperlink>
      <w:r>
        <w:rPr>
          <w:sz w:val="20"/>
        </w:rPr>
        <w:t xml:space="preserve">, </w:t>
      </w:r>
      <w:hyperlink w:history="0" w:anchor="P796" w:tooltip="6">
        <w:r>
          <w:rPr>
            <w:sz w:val="20"/>
            <w:color w:val="0000ff"/>
          </w:rPr>
          <w:t xml:space="preserve">6</w:t>
        </w:r>
      </w:hyperlink>
      <w:r>
        <w:rPr>
          <w:sz w:val="20"/>
        </w:rPr>
        <w:t xml:space="preserve">, </w:t>
      </w:r>
      <w:hyperlink w:history="0" w:anchor="P797" w:tooltip="7">
        <w:r>
          <w:rPr>
            <w:sz w:val="20"/>
            <w:color w:val="0000ff"/>
          </w:rPr>
          <w:t xml:space="preserve">7</w:t>
        </w:r>
      </w:hyperlink>
      <w:r>
        <w:rPr>
          <w:sz w:val="20"/>
        </w:rPr>
        <w:t xml:space="preserve">.</w:t>
      </w:r>
    </w:p>
    <w:p>
      <w:pPr>
        <w:pStyle w:val="0"/>
        <w:spacing w:before="200" w:line-rule="auto"/>
        <w:ind w:firstLine="540"/>
        <w:jc w:val="both"/>
      </w:pPr>
      <w:r>
        <w:rPr>
          <w:sz w:val="20"/>
        </w:rPr>
        <w:t xml:space="preserve">92. В </w:t>
      </w:r>
      <w:hyperlink w:history="0" w:anchor="P798" w:tooltip="8">
        <w:r>
          <w:rPr>
            <w:sz w:val="20"/>
            <w:color w:val="0000ff"/>
          </w:rPr>
          <w:t xml:space="preserve">графе 8</w:t>
        </w:r>
      </w:hyperlink>
      <w:r>
        <w:rPr>
          <w:sz w:val="20"/>
        </w:rPr>
        <w:t xml:space="preserve"> из </w:t>
      </w:r>
      <w:hyperlink w:history="0" w:anchor="P793" w:tooltip="3">
        <w:r>
          <w:rPr>
            <w:sz w:val="20"/>
            <w:color w:val="0000ff"/>
          </w:rPr>
          <w:t xml:space="preserve">графы 3</w:t>
        </w:r>
      </w:hyperlink>
      <w:r>
        <w:rPr>
          <w:sz w:val="20"/>
        </w:rPr>
        <w:t xml:space="preserve"> учитываются спортивные сооружения, которые отвечают требованиям для подготовки спортивного резерва, спортсменов высокого класса, а также требованиям соответствующим правилам соревнований по видам спорта для проведения официальных физкультурных и спортивных мероприятий.</w:t>
      </w:r>
    </w:p>
    <w:p>
      <w:pPr>
        <w:pStyle w:val="0"/>
        <w:spacing w:before="200" w:line-rule="auto"/>
        <w:ind w:firstLine="540"/>
        <w:jc w:val="both"/>
      </w:pPr>
      <w:r>
        <w:rPr>
          <w:sz w:val="20"/>
        </w:rPr>
        <w:t xml:space="preserve">93. В </w:t>
      </w:r>
      <w:hyperlink w:history="0" w:anchor="P799" w:tooltip="9">
        <w:r>
          <w:rPr>
            <w:sz w:val="20"/>
            <w:color w:val="0000ff"/>
          </w:rPr>
          <w:t xml:space="preserve">графе 9</w:t>
        </w:r>
      </w:hyperlink>
      <w:r>
        <w:rPr>
          <w:sz w:val="20"/>
        </w:rPr>
        <w:t xml:space="preserve"> из </w:t>
      </w:r>
      <w:hyperlink w:history="0" w:anchor="P793" w:tooltip="3">
        <w:r>
          <w:rPr>
            <w:sz w:val="20"/>
            <w:color w:val="0000ff"/>
          </w:rPr>
          <w:t xml:space="preserve">графы 3</w:t>
        </w:r>
      </w:hyperlink>
      <w:r>
        <w:rPr>
          <w:sz w:val="20"/>
        </w:rPr>
        <w:t xml:space="preserve"> учитывают спортивные сооружения, находящиеся в аварийном состоянии или на капитальном ремонте и реконструкции.</w:t>
      </w:r>
    </w:p>
    <w:p>
      <w:pPr>
        <w:pStyle w:val="0"/>
        <w:spacing w:before="200" w:line-rule="auto"/>
        <w:ind w:firstLine="540"/>
        <w:jc w:val="both"/>
      </w:pPr>
      <w:r>
        <w:rPr>
          <w:sz w:val="20"/>
        </w:rPr>
        <w:t xml:space="preserve">94. В </w:t>
      </w:r>
      <w:hyperlink w:history="0" w:anchor="P800" w:tooltip="10">
        <w:r>
          <w:rPr>
            <w:sz w:val="20"/>
            <w:color w:val="0000ff"/>
          </w:rPr>
          <w:t xml:space="preserve">графе 10</w:t>
        </w:r>
      </w:hyperlink>
      <w:r>
        <w:rPr>
          <w:sz w:val="20"/>
        </w:rPr>
        <w:t xml:space="preserve"> из общего количества спортивных сооружений (</w:t>
      </w:r>
      <w:hyperlink w:history="0" w:anchor="P793" w:tooltip="3">
        <w:r>
          <w:rPr>
            <w:sz w:val="20"/>
            <w:color w:val="0000ff"/>
          </w:rPr>
          <w:t xml:space="preserve">графа 3</w:t>
        </w:r>
      </w:hyperlink>
      <w:r>
        <w:rPr>
          <w:sz w:val="20"/>
        </w:rPr>
        <w:t xml:space="preserve"> - "Всего"), по перечню спортивных сооружений </w:t>
      </w:r>
      <w:hyperlink w:history="0" w:anchor="P791" w:tooltip="1">
        <w:r>
          <w:rPr>
            <w:sz w:val="20"/>
            <w:color w:val="0000ff"/>
          </w:rPr>
          <w:t xml:space="preserve">(графа 1)</w:t>
        </w:r>
      </w:hyperlink>
      <w:r>
        <w:rPr>
          <w:sz w:val="20"/>
        </w:rPr>
        <w:t xml:space="preserve">, учитывается количество спортивных сооружений, расположенных в сельской местности.</w:t>
      </w:r>
    </w:p>
    <w:p>
      <w:pPr>
        <w:pStyle w:val="0"/>
        <w:spacing w:before="200" w:line-rule="auto"/>
        <w:ind w:firstLine="540"/>
        <w:jc w:val="both"/>
      </w:pPr>
      <w:r>
        <w:rPr>
          <w:sz w:val="20"/>
        </w:rPr>
        <w:t xml:space="preserve">95. В </w:t>
      </w:r>
      <w:hyperlink w:history="0" w:anchor="P801" w:tooltip="11">
        <w:r>
          <w:rPr>
            <w:sz w:val="20"/>
            <w:color w:val="0000ff"/>
          </w:rPr>
          <w:t xml:space="preserve">графе 11</w:t>
        </w:r>
      </w:hyperlink>
      <w:r>
        <w:rPr>
          <w:sz w:val="20"/>
        </w:rPr>
        <w:t xml:space="preserve"> указывается Единовременная (нормативная) пропускная способность спортивных сооружений. Методика расчета приведена в </w:t>
      </w:r>
      <w:hyperlink w:history="0" w:anchor="P5154" w:tooltip="МЕТОДИКА">
        <w:r>
          <w:rPr>
            <w:sz w:val="20"/>
            <w:color w:val="0000ff"/>
          </w:rPr>
          <w:t xml:space="preserve">Приложении N 1</w:t>
        </w:r>
      </w:hyperlink>
      <w:r>
        <w:rPr>
          <w:sz w:val="20"/>
        </w:rPr>
        <w:t xml:space="preserve">.</w:t>
      </w:r>
    </w:p>
    <w:p>
      <w:pPr>
        <w:pStyle w:val="0"/>
        <w:spacing w:before="200" w:line-rule="auto"/>
        <w:ind w:firstLine="540"/>
        <w:jc w:val="both"/>
      </w:pPr>
      <w:r>
        <w:rPr>
          <w:sz w:val="20"/>
        </w:rPr>
        <w:t xml:space="preserve">96. В </w:t>
      </w:r>
      <w:hyperlink w:history="0" w:anchor="P802" w:tooltip="12">
        <w:r>
          <w:rPr>
            <w:sz w:val="20"/>
            <w:color w:val="0000ff"/>
          </w:rPr>
          <w:t xml:space="preserve">графе 12</w:t>
        </w:r>
      </w:hyperlink>
      <w:r>
        <w:rPr>
          <w:sz w:val="20"/>
        </w:rPr>
        <w:t xml:space="preserve"> из общей единовременной пропускной способности спортивных сооружений </w:t>
      </w:r>
      <w:hyperlink w:history="0" w:anchor="P800" w:tooltip="10">
        <w:r>
          <w:rPr>
            <w:sz w:val="20"/>
            <w:color w:val="0000ff"/>
          </w:rPr>
          <w:t xml:space="preserve">(графа 10)</w:t>
        </w:r>
      </w:hyperlink>
      <w:r>
        <w:rPr>
          <w:sz w:val="20"/>
        </w:rPr>
        <w:t xml:space="preserve"> учитывается единовременная пропускная способность спортивных сооружений, расположенных в сельской местности.</w:t>
      </w:r>
    </w:p>
    <w:p>
      <w:pPr>
        <w:pStyle w:val="0"/>
        <w:spacing w:before="200" w:line-rule="auto"/>
        <w:ind w:firstLine="540"/>
        <w:jc w:val="both"/>
      </w:pPr>
      <w:r>
        <w:rPr>
          <w:sz w:val="20"/>
        </w:rPr>
        <w:t xml:space="preserve">97. В </w:t>
      </w:r>
      <w:hyperlink w:history="0" w:anchor="P803" w:tooltip="13">
        <w:r>
          <w:rPr>
            <w:sz w:val="20"/>
            <w:color w:val="0000ff"/>
          </w:rPr>
          <w:t xml:space="preserve">графах 13</w:t>
        </w:r>
      </w:hyperlink>
      <w:r>
        <w:rPr>
          <w:sz w:val="20"/>
        </w:rPr>
        <w:t xml:space="preserve">, </w:t>
      </w:r>
      <w:hyperlink w:history="0" w:anchor="P804" w:tooltip="14">
        <w:r>
          <w:rPr>
            <w:sz w:val="20"/>
            <w:color w:val="0000ff"/>
          </w:rPr>
          <w:t xml:space="preserve">14</w:t>
        </w:r>
      </w:hyperlink>
      <w:r>
        <w:rPr>
          <w:sz w:val="20"/>
        </w:rPr>
        <w:t xml:space="preserve"> отражается фактическая загруженность и мощность спортивных сооружений. Методика расчета приведена в </w:t>
      </w:r>
      <w:hyperlink w:history="0" w:anchor="P5391" w:tooltip="МЕТОДИКА">
        <w:r>
          <w:rPr>
            <w:sz w:val="20"/>
            <w:color w:val="0000ff"/>
          </w:rPr>
          <w:t xml:space="preserve">Приложении N 2</w:t>
        </w:r>
      </w:hyperlink>
      <w:r>
        <w:rPr>
          <w:sz w:val="20"/>
        </w:rPr>
        <w:t xml:space="preserve">.</w:t>
      </w:r>
    </w:p>
    <w:p>
      <w:pPr>
        <w:pStyle w:val="0"/>
        <w:spacing w:before="200" w:line-rule="auto"/>
        <w:ind w:firstLine="540"/>
        <w:jc w:val="both"/>
      </w:pPr>
      <w:r>
        <w:rPr>
          <w:sz w:val="20"/>
        </w:rPr>
        <w:t xml:space="preserve">98. </w:t>
      </w:r>
      <w:hyperlink w:history="0" w:anchor="P798" w:tooltip="8">
        <w:r>
          <w:rPr>
            <w:sz w:val="20"/>
            <w:color w:val="0000ff"/>
          </w:rPr>
          <w:t xml:space="preserve">Графы 8</w:t>
        </w:r>
      </w:hyperlink>
      <w:r>
        <w:rPr>
          <w:sz w:val="20"/>
        </w:rPr>
        <w:t xml:space="preserve">, </w:t>
      </w:r>
      <w:hyperlink w:history="0" w:anchor="P799" w:tooltip="9">
        <w:r>
          <w:rPr>
            <w:sz w:val="20"/>
            <w:color w:val="0000ff"/>
          </w:rPr>
          <w:t xml:space="preserve">9</w:t>
        </w:r>
      </w:hyperlink>
      <w:r>
        <w:rPr>
          <w:sz w:val="20"/>
        </w:rPr>
        <w:t xml:space="preserve">, </w:t>
      </w:r>
      <w:hyperlink w:history="0" w:anchor="P803" w:tooltip="13">
        <w:r>
          <w:rPr>
            <w:sz w:val="20"/>
            <w:color w:val="0000ff"/>
          </w:rPr>
          <w:t xml:space="preserve">13</w:t>
        </w:r>
      </w:hyperlink>
      <w:r>
        <w:rPr>
          <w:sz w:val="20"/>
        </w:rPr>
        <w:t xml:space="preserve">, </w:t>
      </w:r>
      <w:hyperlink w:history="0" w:anchor="P804" w:tooltip="14">
        <w:r>
          <w:rPr>
            <w:sz w:val="20"/>
            <w:color w:val="0000ff"/>
          </w:rPr>
          <w:t xml:space="preserve">14</w:t>
        </w:r>
      </w:hyperlink>
      <w:r>
        <w:rPr>
          <w:sz w:val="20"/>
        </w:rPr>
        <w:t xml:space="preserve"> по </w:t>
      </w:r>
      <w:hyperlink w:history="0" w:anchor="P1247" w:tooltip="72">
        <w:r>
          <w:rPr>
            <w:sz w:val="20"/>
            <w:color w:val="0000ff"/>
          </w:rPr>
          <w:t xml:space="preserve">строкам 72</w:t>
        </w:r>
      </w:hyperlink>
      <w:r>
        <w:rPr>
          <w:sz w:val="20"/>
        </w:rPr>
        <w:t xml:space="preserve"> - </w:t>
      </w:r>
      <w:hyperlink w:history="0" w:anchor="P1303" w:tooltip="76">
        <w:r>
          <w:rPr>
            <w:sz w:val="20"/>
            <w:color w:val="0000ff"/>
          </w:rPr>
          <w:t xml:space="preserve">76</w:t>
        </w:r>
      </w:hyperlink>
      <w:r>
        <w:rPr>
          <w:sz w:val="20"/>
        </w:rPr>
        <w:t xml:space="preserve"> не заполняются.</w:t>
      </w:r>
    </w:p>
    <w:p>
      <w:pPr>
        <w:pStyle w:val="0"/>
        <w:spacing w:before="200" w:line-rule="auto"/>
        <w:ind w:firstLine="540"/>
        <w:jc w:val="both"/>
      </w:pPr>
      <w:r>
        <w:rPr>
          <w:sz w:val="20"/>
        </w:rPr>
        <w:t xml:space="preserve">99. В справочных </w:t>
      </w:r>
      <w:hyperlink w:history="0" w:anchor="P1318" w:tooltip="Количество заключенных в отчетный период соглашений о государственно-частном (муниципально-частном) партнерстве (77) ___________.">
        <w:r>
          <w:rPr>
            <w:sz w:val="20"/>
            <w:color w:val="0000ff"/>
          </w:rPr>
          <w:t xml:space="preserve">строках 77</w:t>
        </w:r>
      </w:hyperlink>
      <w:r>
        <w:rPr>
          <w:sz w:val="20"/>
        </w:rPr>
        <w:t xml:space="preserve">, </w:t>
      </w:r>
      <w:hyperlink w:history="0" w:anchor="P1320" w:tooltip="Количество заключенных в отчетный период концессионных соглашений (78) ___________.">
        <w:r>
          <w:rPr>
            <w:sz w:val="20"/>
            <w:color w:val="0000ff"/>
          </w:rPr>
          <w:t xml:space="preserve">78</w:t>
        </w:r>
      </w:hyperlink>
      <w:r>
        <w:rPr>
          <w:sz w:val="20"/>
        </w:rPr>
        <w:t xml:space="preserve"> указывается количество заключенных соглашений.</w:t>
      </w:r>
    </w:p>
    <w:p>
      <w:pPr>
        <w:pStyle w:val="0"/>
        <w:jc w:val="both"/>
      </w:pPr>
      <w:r>
        <w:rPr>
          <w:sz w:val="20"/>
        </w:rPr>
      </w:r>
    </w:p>
    <w:p>
      <w:pPr>
        <w:pStyle w:val="0"/>
        <w:outlineLvl w:val="2"/>
        <w:jc w:val="center"/>
      </w:pPr>
      <w:r>
        <w:rPr>
          <w:sz w:val="20"/>
        </w:rPr>
        <w:t xml:space="preserve">Раздел IV. Финансирование физической культуры и спорта</w:t>
      </w:r>
    </w:p>
    <w:p>
      <w:pPr>
        <w:pStyle w:val="0"/>
        <w:jc w:val="both"/>
      </w:pPr>
      <w:r>
        <w:rPr>
          <w:sz w:val="20"/>
        </w:rPr>
      </w:r>
    </w:p>
    <w:p>
      <w:pPr>
        <w:pStyle w:val="0"/>
        <w:ind w:firstLine="540"/>
        <w:jc w:val="both"/>
      </w:pPr>
      <w:r>
        <w:rPr>
          <w:sz w:val="20"/>
        </w:rPr>
        <w:t xml:space="preserve">100. В </w:t>
      </w:r>
      <w:hyperlink w:history="0" w:anchor="P1322" w:tooltip="Раздел IV. Финансирование физической культуры и спорта, тысяча рублей">
        <w:r>
          <w:rPr>
            <w:sz w:val="20"/>
            <w:color w:val="0000ff"/>
          </w:rPr>
          <w:t xml:space="preserve">разделе IV</w:t>
        </w:r>
      </w:hyperlink>
      <w:r>
        <w:rPr>
          <w:sz w:val="20"/>
        </w:rPr>
        <w:t xml:space="preserve">. "Финансирование физической культуры и спорта" учитываются кассовые расходы, направленные на развитие физической культуры и спорта из бюджетов всех уровней, а также из внебюджетных источников, в том числе на содержание профессиональных команд.</w:t>
      </w:r>
    </w:p>
    <w:p>
      <w:pPr>
        <w:pStyle w:val="0"/>
        <w:spacing w:before="200" w:line-rule="auto"/>
        <w:ind w:firstLine="540"/>
        <w:jc w:val="both"/>
      </w:pPr>
      <w:r>
        <w:rPr>
          <w:sz w:val="20"/>
        </w:rPr>
        <w:t xml:space="preserve">101. В </w:t>
      </w:r>
      <w:hyperlink w:history="0" w:anchor="P1346" w:tooltip="79">
        <w:r>
          <w:rPr>
            <w:sz w:val="20"/>
            <w:color w:val="0000ff"/>
          </w:rPr>
          <w:t xml:space="preserve">строке 79</w:t>
        </w:r>
      </w:hyperlink>
      <w:r>
        <w:rPr>
          <w:sz w:val="20"/>
        </w:rPr>
        <w:t xml:space="preserve"> (графы) 3 "Расходы - всего" учитываются средства бюджетов всех уровней, расходуемые на развитие физической культуры и спорта в течение отчетного года. Показатель </w:t>
      </w:r>
      <w:hyperlink w:history="0" w:anchor="P1261" w:tooltip="73">
        <w:r>
          <w:rPr>
            <w:sz w:val="20"/>
            <w:color w:val="0000ff"/>
          </w:rPr>
          <w:t xml:space="preserve">строки 73</w:t>
        </w:r>
      </w:hyperlink>
      <w:r>
        <w:rPr>
          <w:sz w:val="20"/>
        </w:rPr>
        <w:t xml:space="preserve"> должен быть равен сумме показателей </w:t>
      </w:r>
      <w:hyperlink w:history="0" w:anchor="P1356" w:tooltip="80">
        <w:r>
          <w:rPr>
            <w:sz w:val="20"/>
            <w:color w:val="0000ff"/>
          </w:rPr>
          <w:t xml:space="preserve">строк 80</w:t>
        </w:r>
      </w:hyperlink>
      <w:r>
        <w:rPr>
          <w:sz w:val="20"/>
        </w:rPr>
        <w:t xml:space="preserve"> - </w:t>
      </w:r>
      <w:hyperlink w:history="0" w:anchor="P1419" w:tooltip="87">
        <w:r>
          <w:rPr>
            <w:sz w:val="20"/>
            <w:color w:val="0000ff"/>
          </w:rPr>
          <w:t xml:space="preserve">87</w:t>
        </w:r>
      </w:hyperlink>
      <w:r>
        <w:rPr>
          <w:sz w:val="20"/>
        </w:rPr>
        <w:t xml:space="preserve">.</w:t>
      </w:r>
    </w:p>
    <w:p>
      <w:pPr>
        <w:pStyle w:val="0"/>
        <w:spacing w:before="200" w:line-rule="auto"/>
        <w:ind w:firstLine="540"/>
        <w:jc w:val="both"/>
      </w:pPr>
      <w:r>
        <w:rPr>
          <w:sz w:val="20"/>
        </w:rPr>
        <w:t xml:space="preserve">102. В </w:t>
      </w:r>
      <w:hyperlink w:history="0" w:anchor="P1338" w:tooltip="3">
        <w:r>
          <w:rPr>
            <w:sz w:val="20"/>
            <w:color w:val="0000ff"/>
          </w:rPr>
          <w:t xml:space="preserve">графе 3</w:t>
        </w:r>
      </w:hyperlink>
      <w:r>
        <w:rPr>
          <w:sz w:val="20"/>
        </w:rPr>
        <w:t xml:space="preserve"> "Всего" учитываются средства бюджетов всех уровней, выделенные на развитие физической культуры и спорта. Показатель </w:t>
      </w:r>
      <w:hyperlink w:history="0" w:anchor="P1338" w:tooltip="3">
        <w:r>
          <w:rPr>
            <w:sz w:val="20"/>
            <w:color w:val="0000ff"/>
          </w:rPr>
          <w:t xml:space="preserve">графы 3</w:t>
        </w:r>
      </w:hyperlink>
      <w:r>
        <w:rPr>
          <w:sz w:val="20"/>
        </w:rPr>
        <w:t xml:space="preserve"> должен быть равен сумме </w:t>
      </w:r>
      <w:hyperlink w:history="0" w:anchor="P1339" w:tooltip="4">
        <w:r>
          <w:rPr>
            <w:sz w:val="20"/>
            <w:color w:val="0000ff"/>
          </w:rPr>
          <w:t xml:space="preserve">граф 4</w:t>
        </w:r>
      </w:hyperlink>
      <w:r>
        <w:rPr>
          <w:sz w:val="20"/>
        </w:rPr>
        <w:t xml:space="preserve">, </w:t>
      </w:r>
      <w:hyperlink w:history="0" w:anchor="P1340" w:tooltip="5">
        <w:r>
          <w:rPr>
            <w:sz w:val="20"/>
            <w:color w:val="0000ff"/>
          </w:rPr>
          <w:t xml:space="preserve">5</w:t>
        </w:r>
      </w:hyperlink>
      <w:r>
        <w:rPr>
          <w:sz w:val="20"/>
        </w:rPr>
        <w:t xml:space="preserve"> и </w:t>
      </w:r>
      <w:hyperlink w:history="0" w:anchor="P1341" w:tooltip="6">
        <w:r>
          <w:rPr>
            <w:sz w:val="20"/>
            <w:color w:val="0000ff"/>
          </w:rPr>
          <w:t xml:space="preserve">6</w:t>
        </w:r>
      </w:hyperlink>
      <w:r>
        <w:rPr>
          <w:sz w:val="20"/>
        </w:rPr>
        <w:t xml:space="preserve">.</w:t>
      </w:r>
    </w:p>
    <w:p>
      <w:pPr>
        <w:pStyle w:val="0"/>
        <w:spacing w:before="200" w:line-rule="auto"/>
        <w:ind w:firstLine="540"/>
        <w:jc w:val="both"/>
      </w:pPr>
      <w:r>
        <w:rPr>
          <w:sz w:val="20"/>
        </w:rPr>
        <w:t xml:space="preserve">103. В </w:t>
      </w:r>
      <w:hyperlink w:history="0" w:anchor="P1356" w:tooltip="80">
        <w:r>
          <w:rPr>
            <w:sz w:val="20"/>
            <w:color w:val="0000ff"/>
          </w:rPr>
          <w:t xml:space="preserve">строке 80</w:t>
        </w:r>
      </w:hyperlink>
      <w:r>
        <w:rPr>
          <w:sz w:val="20"/>
        </w:rPr>
        <w:t xml:space="preserve"> (графы 3) учитываются средства бюджетов всех уровней, расходуемые на проведение спортивных мероприятий (соревнований, учебно-тренировочных сборов) в течение отчетного года.</w:t>
      </w:r>
    </w:p>
    <w:p>
      <w:pPr>
        <w:pStyle w:val="0"/>
        <w:spacing w:before="200" w:line-rule="auto"/>
        <w:ind w:firstLine="540"/>
        <w:jc w:val="both"/>
      </w:pPr>
      <w:r>
        <w:rPr>
          <w:sz w:val="20"/>
        </w:rPr>
        <w:t xml:space="preserve">104. В </w:t>
      </w:r>
      <w:hyperlink w:history="0" w:anchor="P1365" w:tooltip="81">
        <w:r>
          <w:rPr>
            <w:sz w:val="20"/>
            <w:color w:val="0000ff"/>
          </w:rPr>
          <w:t xml:space="preserve">строке 81</w:t>
        </w:r>
      </w:hyperlink>
      <w:r>
        <w:rPr>
          <w:sz w:val="20"/>
        </w:rPr>
        <w:t xml:space="preserve"> (графы 3) учитываются средства бюджетов всех уровней, расходуемые на организацию и проведение физкультурных мероприятий в течение отчетного года.</w:t>
      </w:r>
    </w:p>
    <w:p>
      <w:pPr>
        <w:pStyle w:val="0"/>
        <w:spacing w:before="200" w:line-rule="auto"/>
        <w:ind w:firstLine="540"/>
        <w:jc w:val="both"/>
      </w:pPr>
      <w:r>
        <w:rPr>
          <w:sz w:val="20"/>
        </w:rPr>
        <w:t xml:space="preserve">105. В </w:t>
      </w:r>
      <w:hyperlink w:history="0" w:anchor="P1374" w:tooltip="82">
        <w:r>
          <w:rPr>
            <w:sz w:val="20"/>
            <w:color w:val="0000ff"/>
          </w:rPr>
          <w:t xml:space="preserve">строке 82</w:t>
        </w:r>
      </w:hyperlink>
      <w:r>
        <w:rPr>
          <w:sz w:val="20"/>
        </w:rPr>
        <w:t xml:space="preserve"> (графы 3) учитываются средства бюджетов всех уровней, выделенные на приобретение спортивного оборудования и инвентаря в течение отчетного года.</w:t>
      </w:r>
    </w:p>
    <w:p>
      <w:pPr>
        <w:pStyle w:val="0"/>
        <w:spacing w:before="200" w:line-rule="auto"/>
        <w:ind w:firstLine="540"/>
        <w:jc w:val="both"/>
      </w:pPr>
      <w:r>
        <w:rPr>
          <w:sz w:val="20"/>
        </w:rPr>
        <w:t xml:space="preserve">106. В </w:t>
      </w:r>
      <w:hyperlink w:history="0" w:anchor="P1383" w:tooltip="83">
        <w:r>
          <w:rPr>
            <w:sz w:val="20"/>
            <w:color w:val="0000ff"/>
          </w:rPr>
          <w:t xml:space="preserve">строке 83</w:t>
        </w:r>
      </w:hyperlink>
      <w:r>
        <w:rPr>
          <w:sz w:val="20"/>
        </w:rPr>
        <w:t xml:space="preserve"> (графы 3) учитываются средства, выделяемые в течение отчетного года из бюджетов всех уровней согласно сметам расходов на проведение капитального ремонта спортивных сооружений.</w:t>
      </w:r>
    </w:p>
    <w:p>
      <w:pPr>
        <w:pStyle w:val="0"/>
        <w:spacing w:before="200" w:line-rule="auto"/>
        <w:ind w:firstLine="540"/>
        <w:jc w:val="both"/>
      </w:pPr>
      <w:r>
        <w:rPr>
          <w:sz w:val="20"/>
        </w:rPr>
        <w:t xml:space="preserve">107. В </w:t>
      </w:r>
      <w:hyperlink w:history="0" w:anchor="P1392" w:tooltip="84">
        <w:r>
          <w:rPr>
            <w:sz w:val="20"/>
            <w:color w:val="0000ff"/>
          </w:rPr>
          <w:t xml:space="preserve">строке 84</w:t>
        </w:r>
      </w:hyperlink>
      <w:r>
        <w:rPr>
          <w:sz w:val="20"/>
        </w:rPr>
        <w:t xml:space="preserve"> (графы 3) учитываются инвестиции (средства), выделяемые в течение отчетного года из бюджетов всех уровней на реконструкцию и строительство спортивных сооружений.</w:t>
      </w:r>
    </w:p>
    <w:p>
      <w:pPr>
        <w:pStyle w:val="0"/>
        <w:spacing w:before="200" w:line-rule="auto"/>
        <w:ind w:firstLine="540"/>
        <w:jc w:val="both"/>
      </w:pPr>
      <w:r>
        <w:rPr>
          <w:sz w:val="20"/>
        </w:rPr>
        <w:t xml:space="preserve">108. В </w:t>
      </w:r>
      <w:hyperlink w:history="0" w:anchor="P1401" w:tooltip="85">
        <w:r>
          <w:rPr>
            <w:sz w:val="20"/>
            <w:color w:val="0000ff"/>
          </w:rPr>
          <w:t xml:space="preserve">строке 85</w:t>
        </w:r>
      </w:hyperlink>
      <w:r>
        <w:rPr>
          <w:sz w:val="20"/>
        </w:rPr>
        <w:t xml:space="preserve"> (графы 3) учитываются средства, направленные на заработную плату работников сферы физической культуры и спорта.</w:t>
      </w:r>
    </w:p>
    <w:p>
      <w:pPr>
        <w:pStyle w:val="0"/>
        <w:spacing w:before="200" w:line-rule="auto"/>
        <w:ind w:firstLine="540"/>
        <w:jc w:val="both"/>
      </w:pPr>
      <w:r>
        <w:rPr>
          <w:sz w:val="20"/>
        </w:rPr>
        <w:t xml:space="preserve">109. В </w:t>
      </w:r>
      <w:hyperlink w:history="0" w:anchor="P1410" w:tooltip="86">
        <w:r>
          <w:rPr>
            <w:sz w:val="20"/>
            <w:color w:val="0000ff"/>
          </w:rPr>
          <w:t xml:space="preserve">строке 86</w:t>
        </w:r>
      </w:hyperlink>
      <w:r>
        <w:rPr>
          <w:sz w:val="20"/>
        </w:rPr>
        <w:t xml:space="preserve"> (графы 3) указываются средства, направленные на содержание спортивных сооружений, без учета средств, израсходованных на реконструкцию и ремонт сооружений (данные средства учитываются в </w:t>
      </w:r>
      <w:hyperlink w:history="0" w:anchor="P1383" w:tooltip="83">
        <w:r>
          <w:rPr>
            <w:sz w:val="20"/>
            <w:color w:val="0000ff"/>
          </w:rPr>
          <w:t xml:space="preserve">строках 83</w:t>
        </w:r>
      </w:hyperlink>
      <w:r>
        <w:rPr>
          <w:sz w:val="20"/>
        </w:rPr>
        <w:t xml:space="preserve"> и </w:t>
      </w:r>
      <w:hyperlink w:history="0" w:anchor="P1392" w:tooltip="84">
        <w:r>
          <w:rPr>
            <w:sz w:val="20"/>
            <w:color w:val="0000ff"/>
          </w:rPr>
          <w:t xml:space="preserve">84</w:t>
        </w:r>
      </w:hyperlink>
      <w:r>
        <w:rPr>
          <w:sz w:val="20"/>
        </w:rPr>
        <w:t xml:space="preserve">).</w:t>
      </w:r>
    </w:p>
    <w:p>
      <w:pPr>
        <w:pStyle w:val="0"/>
        <w:spacing w:before="200" w:line-rule="auto"/>
        <w:ind w:firstLine="540"/>
        <w:jc w:val="both"/>
      </w:pPr>
      <w:r>
        <w:rPr>
          <w:sz w:val="20"/>
        </w:rPr>
        <w:t xml:space="preserve">110. В </w:t>
      </w:r>
      <w:hyperlink w:history="0" w:anchor="P1339" w:tooltip="4">
        <w:r>
          <w:rPr>
            <w:sz w:val="20"/>
            <w:color w:val="0000ff"/>
          </w:rPr>
          <w:t xml:space="preserve">графе 4</w:t>
        </w:r>
      </w:hyperlink>
      <w:r>
        <w:rPr>
          <w:sz w:val="20"/>
        </w:rPr>
        <w:t xml:space="preserve"> "из федерального бюджета" учитываются средства федерального бюджета, выделенные в течение отчетного года на развитие физической культуры и спорта.</w:t>
      </w:r>
    </w:p>
    <w:p>
      <w:pPr>
        <w:pStyle w:val="0"/>
        <w:spacing w:before="200" w:line-rule="auto"/>
        <w:ind w:firstLine="540"/>
        <w:jc w:val="both"/>
      </w:pPr>
      <w:r>
        <w:rPr>
          <w:sz w:val="20"/>
        </w:rPr>
        <w:t xml:space="preserve">111. В </w:t>
      </w:r>
      <w:hyperlink w:history="0" w:anchor="P1340" w:tooltip="5">
        <w:r>
          <w:rPr>
            <w:sz w:val="20"/>
            <w:color w:val="0000ff"/>
          </w:rPr>
          <w:t xml:space="preserve">графе 5</w:t>
        </w:r>
      </w:hyperlink>
      <w:r>
        <w:rPr>
          <w:sz w:val="20"/>
        </w:rPr>
        <w:t xml:space="preserve"> "бюджет субъекта Российской Федерации" учитываются средства бюджета субъекта Российской Федерации, выделенные в течение отчетного года на развитие физической культуры и спорта из бюджета субъекта Российской Федерации.</w:t>
      </w:r>
    </w:p>
    <w:p>
      <w:pPr>
        <w:pStyle w:val="0"/>
        <w:spacing w:before="200" w:line-rule="auto"/>
        <w:ind w:firstLine="540"/>
        <w:jc w:val="both"/>
      </w:pPr>
      <w:r>
        <w:rPr>
          <w:sz w:val="20"/>
        </w:rPr>
        <w:t xml:space="preserve">112. В </w:t>
      </w:r>
      <w:hyperlink w:history="0" w:anchor="P1341" w:tooltip="6">
        <w:r>
          <w:rPr>
            <w:sz w:val="20"/>
            <w:color w:val="0000ff"/>
          </w:rPr>
          <w:t xml:space="preserve">графе 6</w:t>
        </w:r>
      </w:hyperlink>
      <w:r>
        <w:rPr>
          <w:sz w:val="20"/>
        </w:rPr>
        <w:t xml:space="preserve"> "бюджет муниципального образования" учитываются средства бюджета муниципального образования, выделенные в течение отчетного года на развитие физической культуры и спорта.</w:t>
      </w:r>
    </w:p>
    <w:p>
      <w:pPr>
        <w:pStyle w:val="0"/>
        <w:spacing w:before="200" w:line-rule="auto"/>
        <w:ind w:firstLine="540"/>
        <w:jc w:val="both"/>
      </w:pPr>
      <w:r>
        <w:rPr>
          <w:sz w:val="20"/>
        </w:rPr>
        <w:t xml:space="preserve">113. В </w:t>
      </w:r>
      <w:hyperlink w:history="0" w:anchor="P1342" w:tooltip="7">
        <w:r>
          <w:rPr>
            <w:sz w:val="20"/>
            <w:color w:val="0000ff"/>
          </w:rPr>
          <w:t xml:space="preserve">графе 7</w:t>
        </w:r>
      </w:hyperlink>
      <w:r>
        <w:rPr>
          <w:sz w:val="20"/>
        </w:rPr>
        <w:t xml:space="preserve"> "Получено из внебюджетных источников" учитываются средства, полученные из внебюджетных источников (средства спонсоров, инвесторов и так далее) в течение отчетного года на развитие физической культуры и спорта.</w:t>
      </w:r>
    </w:p>
    <w:p>
      <w:pPr>
        <w:pStyle w:val="0"/>
        <w:spacing w:before="200" w:line-rule="auto"/>
        <w:ind w:firstLine="540"/>
        <w:jc w:val="both"/>
      </w:pPr>
      <w:r>
        <w:rPr>
          <w:sz w:val="20"/>
        </w:rPr>
        <w:t xml:space="preserve">114. В </w:t>
      </w:r>
      <w:hyperlink w:history="0" w:anchor="P1343" w:tooltip="8">
        <w:r>
          <w:rPr>
            <w:sz w:val="20"/>
            <w:color w:val="0000ff"/>
          </w:rPr>
          <w:t xml:space="preserve">графе 8</w:t>
        </w:r>
      </w:hyperlink>
      <w:r>
        <w:rPr>
          <w:sz w:val="20"/>
        </w:rPr>
        <w:t xml:space="preserve"> "Всего израсходовано на развитие физической культуры и спорта" учитывается сумма средств, выделенных из бюджетов всех уровней </w:t>
      </w:r>
      <w:hyperlink w:history="0" w:anchor="P1338" w:tooltip="3">
        <w:r>
          <w:rPr>
            <w:sz w:val="20"/>
            <w:color w:val="0000ff"/>
          </w:rPr>
          <w:t xml:space="preserve">(графа 3)</w:t>
        </w:r>
      </w:hyperlink>
      <w:r>
        <w:rPr>
          <w:sz w:val="20"/>
        </w:rPr>
        <w:t xml:space="preserve"> и полученных из внебюджетных источников </w:t>
      </w:r>
      <w:hyperlink w:history="0" w:anchor="P1342" w:tooltip="7">
        <w:r>
          <w:rPr>
            <w:sz w:val="20"/>
            <w:color w:val="0000ff"/>
          </w:rPr>
          <w:t xml:space="preserve">(графа 7)</w:t>
        </w:r>
      </w:hyperlink>
      <w:r>
        <w:rPr>
          <w:sz w:val="20"/>
        </w:rPr>
        <w:t xml:space="preserve">, израсходованных на развитие физической культуры и спорта в течение отчетного года.</w:t>
      </w:r>
    </w:p>
    <w:p>
      <w:pPr>
        <w:pStyle w:val="0"/>
        <w:spacing w:before="200" w:line-rule="auto"/>
        <w:ind w:firstLine="540"/>
        <w:jc w:val="both"/>
      </w:pPr>
      <w:r>
        <w:rPr>
          <w:sz w:val="20"/>
        </w:rPr>
        <w:t xml:space="preserve">115. В </w:t>
      </w:r>
      <w:hyperlink w:history="0" w:anchor="P1344" w:tooltip="9">
        <w:r>
          <w:rPr>
            <w:sz w:val="20"/>
            <w:color w:val="0000ff"/>
          </w:rPr>
          <w:t xml:space="preserve">графе 9</w:t>
        </w:r>
      </w:hyperlink>
      <w:r>
        <w:rPr>
          <w:sz w:val="20"/>
        </w:rPr>
        <w:t xml:space="preserve"> учитываются средства, направленные на развитие физической культуры и спорта, выделяемые по разделу Бюджетной классификации Российской Федерации 1100 "Физическая культура и спорт".</w:t>
      </w:r>
    </w:p>
    <w:p>
      <w:pPr>
        <w:pStyle w:val="0"/>
        <w:spacing w:before="200" w:line-rule="auto"/>
        <w:ind w:firstLine="540"/>
        <w:jc w:val="both"/>
      </w:pPr>
      <w:r>
        <w:rPr>
          <w:sz w:val="20"/>
        </w:rPr>
        <w:t xml:space="preserve">116. </w:t>
      </w:r>
      <w:hyperlink w:history="0" w:anchor="P1428" w:tooltip="Справочно:">
        <w:r>
          <w:rPr>
            <w:sz w:val="20"/>
            <w:color w:val="0000ff"/>
          </w:rPr>
          <w:t xml:space="preserve">Подраздел</w:t>
        </w:r>
      </w:hyperlink>
      <w:r>
        <w:rPr>
          <w:sz w:val="20"/>
        </w:rPr>
        <w:t xml:space="preserve"> "Справочно" является обязательным.</w:t>
      </w:r>
    </w:p>
    <w:p>
      <w:pPr>
        <w:pStyle w:val="0"/>
        <w:spacing w:before="200" w:line-rule="auto"/>
        <w:ind w:firstLine="540"/>
        <w:jc w:val="both"/>
      </w:pPr>
      <w:r>
        <w:rPr>
          <w:sz w:val="20"/>
        </w:rPr>
        <w:t xml:space="preserve">117. По справочной </w:t>
      </w:r>
      <w:hyperlink w:history="0" w:anchor="P1431" w:tooltip="Поступило средств от предоставления платных услуг от занятий в клубах, секциях, группах физкультурно-оздоровительной направленности (88) ___________ тыс руб">
        <w:r>
          <w:rPr>
            <w:sz w:val="20"/>
            <w:color w:val="0000ff"/>
          </w:rPr>
          <w:t xml:space="preserve">строке 88</w:t>
        </w:r>
      </w:hyperlink>
      <w:r>
        <w:rPr>
          <w:sz w:val="20"/>
        </w:rPr>
        <w:t xml:space="preserve"> учитывается сумма средств, полученных от проведения физкультурно-оздоровительных занятий. По этой </w:t>
      </w:r>
      <w:hyperlink w:history="0" w:anchor="P1431" w:tooltip="Поступило средств от предоставления платных услуг от занятий в клубах, секциях, группах физкультурно-оздоровительной направленности (88) ___________ тыс руб">
        <w:r>
          <w:rPr>
            <w:sz w:val="20"/>
            <w:color w:val="0000ff"/>
          </w:rPr>
          <w:t xml:space="preserve">строке</w:t>
        </w:r>
      </w:hyperlink>
      <w:r>
        <w:rPr>
          <w:sz w:val="20"/>
        </w:rPr>
        <w:t xml:space="preserve"> показывается объем поступлений от населения и организаций, оплачивающих занятия своих работников или учащихся.</w:t>
      </w:r>
    </w:p>
    <w:p>
      <w:pPr>
        <w:pStyle w:val="0"/>
        <w:spacing w:before="200" w:line-rule="auto"/>
        <w:ind w:firstLine="540"/>
        <w:jc w:val="both"/>
      </w:pPr>
      <w:r>
        <w:rPr>
          <w:sz w:val="20"/>
        </w:rPr>
        <w:t xml:space="preserve">118. По справочной </w:t>
      </w:r>
      <w:hyperlink w:history="0" w:anchor="P1433" w:tooltip="Поступило средств от проведения спортивно-зрелищных мероприятий (89) ___________ тыс руб">
        <w:r>
          <w:rPr>
            <w:sz w:val="20"/>
            <w:color w:val="0000ff"/>
          </w:rPr>
          <w:t xml:space="preserve">строке 89</w:t>
        </w:r>
      </w:hyperlink>
      <w:r>
        <w:rPr>
          <w:sz w:val="20"/>
        </w:rPr>
        <w:t xml:space="preserve"> учитывается сумма средств, полученных от проведения спортивно-зрелищных мероприятий. По этой </w:t>
      </w:r>
      <w:hyperlink w:history="0" w:anchor="P1433" w:tooltip="Поступило средств от проведения спортивно-зрелищных мероприятий (89) ___________ тыс руб">
        <w:r>
          <w:rPr>
            <w:sz w:val="20"/>
            <w:color w:val="0000ff"/>
          </w:rPr>
          <w:t xml:space="preserve">строке</w:t>
        </w:r>
      </w:hyperlink>
      <w:r>
        <w:rPr>
          <w:sz w:val="20"/>
        </w:rPr>
        <w:t xml:space="preserve"> показывается объем поступлений от населения и организаций, оплачивающих посещение этих мероприятий своими работниками или учащимися.</w:t>
      </w:r>
    </w:p>
    <w:p>
      <w:pPr>
        <w:pStyle w:val="0"/>
        <w:spacing w:before="200" w:line-rule="auto"/>
        <w:ind w:firstLine="540"/>
        <w:jc w:val="both"/>
      </w:pPr>
      <w:r>
        <w:rPr>
          <w:sz w:val="20"/>
        </w:rPr>
        <w:t xml:space="preserve">119. По справочным </w:t>
      </w:r>
      <w:hyperlink w:history="0" w:anchor="P1431" w:tooltip="Поступило средств от предоставления платных услуг от занятий в клубах, секциях, группах физкультурно-оздоровительной направленности (88) ___________ тыс руб">
        <w:r>
          <w:rPr>
            <w:sz w:val="20"/>
            <w:color w:val="0000ff"/>
          </w:rPr>
          <w:t xml:space="preserve">строкам 88</w:t>
        </w:r>
      </w:hyperlink>
      <w:r>
        <w:rPr>
          <w:sz w:val="20"/>
        </w:rPr>
        <w:t xml:space="preserve"> - </w:t>
      </w:r>
      <w:hyperlink w:history="0" w:anchor="P1433" w:tooltip="Поступило средств от проведения спортивно-зрелищных мероприятий (89) ___________ тыс руб">
        <w:r>
          <w:rPr>
            <w:sz w:val="20"/>
            <w:color w:val="0000ff"/>
          </w:rPr>
          <w:t xml:space="preserve">89</w:t>
        </w:r>
      </w:hyperlink>
      <w:r>
        <w:rPr>
          <w:sz w:val="20"/>
        </w:rPr>
        <w:t xml:space="preserve"> учитываются средства, поступившие от населения или организаций в течение отчетного года за наличный расчет и по перечислению на расчетный счет. Объем поступлений приводится в фактически действовавших ценах, включающих налог на добавленную стоимость. Величина денежных поступлений должна быть приведена в тысячах рублей с одним десятичным знаком.</w:t>
      </w:r>
    </w:p>
    <w:p>
      <w:pPr>
        <w:pStyle w:val="0"/>
        <w:spacing w:before="200" w:line-rule="auto"/>
        <w:ind w:firstLine="540"/>
        <w:jc w:val="both"/>
      </w:pPr>
      <w:r>
        <w:rPr>
          <w:sz w:val="20"/>
        </w:rPr>
        <w:t xml:space="preserve">В данные по этим строкам не включаются поступления средств из государственного бюджета всех уровней и внебюджетных фондов. По спортивным сооружениям, сдаваемым в аренду, эти строки не заполняются.</w:t>
      </w:r>
    </w:p>
    <w:p>
      <w:pPr>
        <w:pStyle w:val="0"/>
        <w:spacing w:before="200" w:line-rule="auto"/>
        <w:ind w:firstLine="540"/>
        <w:jc w:val="both"/>
      </w:pPr>
      <w:r>
        <w:rPr>
          <w:sz w:val="20"/>
        </w:rPr>
        <w:t xml:space="preserve">120. В справочных </w:t>
      </w:r>
      <w:hyperlink w:history="0" w:anchor="P1435" w:tooltip="Из гр. 9 израсходовано по подразделу 02 &quot;Массовый спорт&quot; (90) ______________ тыс руб">
        <w:r>
          <w:rPr>
            <w:sz w:val="20"/>
            <w:color w:val="0000ff"/>
          </w:rPr>
          <w:t xml:space="preserve">строках 90</w:t>
        </w:r>
      </w:hyperlink>
      <w:r>
        <w:rPr>
          <w:sz w:val="20"/>
        </w:rPr>
        <w:t xml:space="preserve">, </w:t>
      </w:r>
      <w:hyperlink w:history="0" w:anchor="P1437" w:tooltip="Из гр. 9 израсходовано по подразделу 03 &quot;Спорт высших достижений&quot; (91) ______________ тыс руб">
        <w:r>
          <w:rPr>
            <w:sz w:val="20"/>
            <w:color w:val="0000ff"/>
          </w:rPr>
          <w:t xml:space="preserve">91</w:t>
        </w:r>
      </w:hyperlink>
      <w:r>
        <w:rPr>
          <w:sz w:val="20"/>
        </w:rPr>
        <w:t xml:space="preserve"> и </w:t>
      </w:r>
      <w:hyperlink w:history="0" w:anchor="P1439" w:tooltip="Из гр. 9 израсходовано на финансирование профессионального спорта (92) ______________ тыс руб">
        <w:r>
          <w:rPr>
            <w:sz w:val="20"/>
            <w:color w:val="0000ff"/>
          </w:rPr>
          <w:t xml:space="preserve">92</w:t>
        </w:r>
      </w:hyperlink>
      <w:r>
        <w:rPr>
          <w:sz w:val="20"/>
        </w:rPr>
        <w:t xml:space="preserve"> (из графы 9) учитываются средства, израсходованные по подразделам 02 "Массовый спорт" и 03 "Спорт высших достижений", а также на финансирование профессионального спорта.</w:t>
      </w:r>
    </w:p>
    <w:p>
      <w:pPr>
        <w:pStyle w:val="0"/>
        <w:jc w:val="both"/>
      </w:pPr>
      <w:r>
        <w:rPr>
          <w:sz w:val="20"/>
        </w:rPr>
      </w:r>
    </w:p>
    <w:p>
      <w:pPr>
        <w:pStyle w:val="0"/>
        <w:outlineLvl w:val="2"/>
        <w:jc w:val="center"/>
      </w:pPr>
      <w:r>
        <w:rPr>
          <w:sz w:val="20"/>
        </w:rPr>
        <w:t xml:space="preserve">Раздел V. Развитие видов спорта и двигательной активности</w:t>
      </w:r>
    </w:p>
    <w:p>
      <w:pPr>
        <w:pStyle w:val="0"/>
        <w:jc w:val="both"/>
      </w:pPr>
      <w:r>
        <w:rPr>
          <w:sz w:val="20"/>
        </w:rPr>
      </w:r>
    </w:p>
    <w:p>
      <w:pPr>
        <w:pStyle w:val="0"/>
        <w:ind w:firstLine="540"/>
        <w:jc w:val="both"/>
      </w:pPr>
      <w:r>
        <w:rPr>
          <w:sz w:val="20"/>
        </w:rPr>
        <w:t xml:space="preserve">121. В данном </w:t>
      </w:r>
      <w:hyperlink w:history="0" w:anchor="P1441" w:tooltip="Раздел V. Развитие видов спорта и двигательной активности, человек">
        <w:r>
          <w:rPr>
            <w:sz w:val="20"/>
            <w:color w:val="0000ff"/>
          </w:rPr>
          <w:t xml:space="preserve">разделе</w:t>
        </w:r>
      </w:hyperlink>
      <w:r>
        <w:rPr>
          <w:sz w:val="20"/>
        </w:rPr>
        <w:t xml:space="preserve"> учитывается численность занимающихся в секциях и группах по видам спорта, включенным во Всероссийский реестр видов спорта, а также иным видам двигательной активности.</w:t>
      </w:r>
    </w:p>
    <w:p>
      <w:pPr>
        <w:pStyle w:val="0"/>
        <w:spacing w:before="200" w:line-rule="auto"/>
        <w:ind w:firstLine="540"/>
        <w:jc w:val="both"/>
      </w:pPr>
      <w:r>
        <w:rPr>
          <w:sz w:val="20"/>
        </w:rPr>
        <w:t xml:space="preserve">122. В итоговой </w:t>
      </w:r>
      <w:hyperlink w:history="0" w:anchor="P1487" w:tooltip="93">
        <w:r>
          <w:rPr>
            <w:sz w:val="20"/>
            <w:color w:val="0000ff"/>
          </w:rPr>
          <w:t xml:space="preserve">строке 93</w:t>
        </w:r>
      </w:hyperlink>
      <w:r>
        <w:rPr>
          <w:sz w:val="20"/>
        </w:rPr>
        <w:t xml:space="preserve"> (графы 3) - "Всего видов спорта", учитывается суммарный показатель </w:t>
      </w:r>
      <w:hyperlink w:history="0" w:anchor="P1505" w:tooltip="94">
        <w:r>
          <w:rPr>
            <w:sz w:val="20"/>
            <w:color w:val="0000ff"/>
          </w:rPr>
          <w:t xml:space="preserve">строк 94</w:t>
        </w:r>
      </w:hyperlink>
      <w:r>
        <w:rPr>
          <w:sz w:val="20"/>
        </w:rPr>
        <w:t xml:space="preserve"> - </w:t>
      </w:r>
      <w:hyperlink w:history="0" w:anchor="P3375" w:tooltip="204">
        <w:r>
          <w:rPr>
            <w:sz w:val="20"/>
            <w:color w:val="0000ff"/>
          </w:rPr>
          <w:t xml:space="preserve">204</w:t>
        </w:r>
      </w:hyperlink>
      <w:r>
        <w:rPr>
          <w:sz w:val="20"/>
        </w:rPr>
        <w:t xml:space="preserve">, </w:t>
      </w:r>
      <w:hyperlink w:history="0" w:anchor="P3410" w:tooltip="206">
        <w:r>
          <w:rPr>
            <w:sz w:val="20"/>
            <w:color w:val="0000ff"/>
          </w:rPr>
          <w:t xml:space="preserve">206</w:t>
        </w:r>
      </w:hyperlink>
      <w:r>
        <w:rPr>
          <w:sz w:val="20"/>
        </w:rPr>
        <w:t xml:space="preserve"> - </w:t>
      </w:r>
      <w:hyperlink w:history="0" w:anchor="P3937" w:tooltip="237">
        <w:r>
          <w:rPr>
            <w:sz w:val="20"/>
            <w:color w:val="0000ff"/>
          </w:rPr>
          <w:t xml:space="preserve">237</w:t>
        </w:r>
      </w:hyperlink>
      <w:r>
        <w:rPr>
          <w:sz w:val="20"/>
        </w:rPr>
        <w:t xml:space="preserve">, </w:t>
      </w:r>
      <w:hyperlink w:history="0" w:anchor="P3955" w:tooltip="238">
        <w:r>
          <w:rPr>
            <w:sz w:val="20"/>
            <w:color w:val="0000ff"/>
          </w:rPr>
          <w:t xml:space="preserve">238</w:t>
        </w:r>
      </w:hyperlink>
      <w:r>
        <w:rPr>
          <w:sz w:val="20"/>
        </w:rPr>
        <w:t xml:space="preserve">, </w:t>
      </w:r>
      <w:hyperlink w:history="0" w:anchor="P4007" w:tooltip="241">
        <w:r>
          <w:rPr>
            <w:sz w:val="20"/>
            <w:color w:val="0000ff"/>
          </w:rPr>
          <w:t xml:space="preserve">241</w:t>
        </w:r>
      </w:hyperlink>
      <w:r>
        <w:rPr>
          <w:sz w:val="20"/>
        </w:rPr>
        <w:t xml:space="preserve">, </w:t>
      </w:r>
      <w:hyperlink w:history="0" w:anchor="P4161" w:tooltip="250">
        <w:r>
          <w:rPr>
            <w:sz w:val="20"/>
            <w:color w:val="0000ff"/>
          </w:rPr>
          <w:t xml:space="preserve">250</w:t>
        </w:r>
      </w:hyperlink>
      <w:r>
        <w:rPr>
          <w:sz w:val="20"/>
        </w:rPr>
        <w:t xml:space="preserve">, </w:t>
      </w:r>
      <w:hyperlink w:history="0" w:anchor="P4570" w:tooltip="274">
        <w:r>
          <w:rPr>
            <w:sz w:val="20"/>
            <w:color w:val="0000ff"/>
          </w:rPr>
          <w:t xml:space="preserve">274</w:t>
        </w:r>
      </w:hyperlink>
      <w:r>
        <w:rPr>
          <w:sz w:val="20"/>
        </w:rPr>
        <w:t xml:space="preserve">, </w:t>
      </w:r>
      <w:hyperlink w:history="0" w:anchor="P4673" w:tooltip="280">
        <w:r>
          <w:rPr>
            <w:sz w:val="20"/>
            <w:color w:val="0000ff"/>
          </w:rPr>
          <w:t xml:space="preserve">280</w:t>
        </w:r>
      </w:hyperlink>
      <w:r>
        <w:rPr>
          <w:sz w:val="20"/>
        </w:rPr>
        <w:t xml:space="preserve">. Из </w:t>
      </w:r>
      <w:hyperlink w:history="0" w:anchor="P1471" w:tooltip="3">
        <w:r>
          <w:rPr>
            <w:sz w:val="20"/>
            <w:color w:val="0000ff"/>
          </w:rPr>
          <w:t xml:space="preserve">графы 3</w:t>
        </w:r>
      </w:hyperlink>
      <w:r>
        <w:rPr>
          <w:sz w:val="20"/>
        </w:rPr>
        <w:t xml:space="preserve"> в </w:t>
      </w:r>
      <w:hyperlink w:history="0" w:anchor="P1472" w:tooltip="4">
        <w:r>
          <w:rPr>
            <w:sz w:val="20"/>
            <w:color w:val="0000ff"/>
          </w:rPr>
          <w:t xml:space="preserve">графе 4</w:t>
        </w:r>
      </w:hyperlink>
      <w:r>
        <w:rPr>
          <w:sz w:val="20"/>
        </w:rPr>
        <w:t xml:space="preserve"> учитывается количество занимающихся женщин. В </w:t>
      </w:r>
      <w:hyperlink w:history="0" w:anchor="P1473" w:tooltip="5">
        <w:r>
          <w:rPr>
            <w:sz w:val="20"/>
            <w:color w:val="0000ff"/>
          </w:rPr>
          <w:t xml:space="preserve">графах 5</w:t>
        </w:r>
      </w:hyperlink>
      <w:r>
        <w:rPr>
          <w:sz w:val="20"/>
        </w:rPr>
        <w:t xml:space="preserve"> - </w:t>
      </w:r>
      <w:hyperlink w:history="0" w:anchor="P1479" w:tooltip="11">
        <w:r>
          <w:rPr>
            <w:sz w:val="20"/>
            <w:color w:val="0000ff"/>
          </w:rPr>
          <w:t xml:space="preserve">11</w:t>
        </w:r>
      </w:hyperlink>
      <w:r>
        <w:rPr>
          <w:sz w:val="20"/>
        </w:rPr>
        <w:t xml:space="preserve"> указывается спортивная квалификация занимающихся. </w:t>
      </w:r>
      <w:hyperlink w:history="0" w:anchor="P1476" w:tooltip="8">
        <w:r>
          <w:rPr>
            <w:sz w:val="20"/>
            <w:color w:val="0000ff"/>
          </w:rPr>
          <w:t xml:space="preserve">Графа 8</w:t>
        </w:r>
      </w:hyperlink>
      <w:r>
        <w:rPr>
          <w:sz w:val="20"/>
        </w:rPr>
        <w:t xml:space="preserve"> должна быть равна сумме </w:t>
      </w:r>
      <w:hyperlink w:history="0" w:anchor="P1477" w:tooltip="9">
        <w:r>
          <w:rPr>
            <w:sz w:val="20"/>
            <w:color w:val="0000ff"/>
          </w:rPr>
          <w:t xml:space="preserve">граф 9</w:t>
        </w:r>
      </w:hyperlink>
      <w:r>
        <w:rPr>
          <w:sz w:val="20"/>
        </w:rPr>
        <w:t xml:space="preserve"> - </w:t>
      </w:r>
      <w:hyperlink w:history="0" w:anchor="P1479" w:tooltip="11">
        <w:r>
          <w:rPr>
            <w:sz w:val="20"/>
            <w:color w:val="0000ff"/>
          </w:rPr>
          <w:t xml:space="preserve">11</w:t>
        </w:r>
      </w:hyperlink>
      <w:r>
        <w:rPr>
          <w:sz w:val="20"/>
        </w:rPr>
        <w:t xml:space="preserve">.</w:t>
      </w:r>
    </w:p>
    <w:p>
      <w:pPr>
        <w:pStyle w:val="0"/>
        <w:spacing w:before="200" w:line-rule="auto"/>
        <w:ind w:firstLine="540"/>
        <w:jc w:val="both"/>
      </w:pPr>
      <w:r>
        <w:rPr>
          <w:sz w:val="20"/>
        </w:rPr>
        <w:t xml:space="preserve">123. В </w:t>
      </w:r>
      <w:hyperlink w:history="0" w:anchor="P1480" w:tooltip="12">
        <w:r>
          <w:rPr>
            <w:sz w:val="20"/>
            <w:color w:val="0000ff"/>
          </w:rPr>
          <w:t xml:space="preserve">графе 12</w:t>
        </w:r>
      </w:hyperlink>
      <w:r>
        <w:rPr>
          <w:sz w:val="20"/>
        </w:rPr>
        <w:t xml:space="preserve"> учитываются спортивные судьи с действующей квалификационной категорией спортивного судьи. </w:t>
      </w:r>
      <w:hyperlink w:history="0" w:anchor="P1480" w:tooltip="12">
        <w:r>
          <w:rPr>
            <w:sz w:val="20"/>
            <w:color w:val="0000ff"/>
          </w:rPr>
          <w:t xml:space="preserve">Графа 12</w:t>
        </w:r>
      </w:hyperlink>
      <w:r>
        <w:rPr>
          <w:sz w:val="20"/>
        </w:rPr>
        <w:t xml:space="preserve"> может быть больше суммы </w:t>
      </w:r>
      <w:hyperlink w:history="0" w:anchor="P1481" w:tooltip="13">
        <w:r>
          <w:rPr>
            <w:sz w:val="20"/>
            <w:color w:val="0000ff"/>
          </w:rPr>
          <w:t xml:space="preserve">граф 13</w:t>
        </w:r>
      </w:hyperlink>
      <w:r>
        <w:rPr>
          <w:sz w:val="20"/>
        </w:rPr>
        <w:t xml:space="preserve"> и </w:t>
      </w:r>
      <w:hyperlink w:history="0" w:anchor="P1482" w:tooltip="14">
        <w:r>
          <w:rPr>
            <w:sz w:val="20"/>
            <w:color w:val="0000ff"/>
          </w:rPr>
          <w:t xml:space="preserve">14</w:t>
        </w:r>
      </w:hyperlink>
      <w:r>
        <w:rPr>
          <w:sz w:val="20"/>
        </w:rPr>
        <w:t xml:space="preserve"> за счет судей, имеющих другие судейские категории.</w:t>
      </w:r>
    </w:p>
    <w:p>
      <w:pPr>
        <w:pStyle w:val="0"/>
        <w:spacing w:before="200" w:line-rule="auto"/>
        <w:ind w:firstLine="540"/>
        <w:jc w:val="both"/>
      </w:pPr>
      <w:r>
        <w:rPr>
          <w:sz w:val="20"/>
        </w:rPr>
        <w:t xml:space="preserve">124. В </w:t>
      </w:r>
      <w:hyperlink w:history="0" w:anchor="P1483" w:tooltip="15">
        <w:r>
          <w:rPr>
            <w:sz w:val="20"/>
            <w:color w:val="0000ff"/>
          </w:rPr>
          <w:t xml:space="preserve">графе 15</w:t>
        </w:r>
      </w:hyperlink>
      <w:r>
        <w:rPr>
          <w:sz w:val="20"/>
        </w:rPr>
        <w:t xml:space="preserve"> учитываются тренеры и тренеры-преподаватели по видам спорта, занимающие штатные должности. В </w:t>
      </w:r>
      <w:hyperlink w:history="0" w:anchor="P1484" w:tooltip="16">
        <w:r>
          <w:rPr>
            <w:sz w:val="20"/>
            <w:color w:val="0000ff"/>
          </w:rPr>
          <w:t xml:space="preserve">графах 16</w:t>
        </w:r>
      </w:hyperlink>
      <w:r>
        <w:rPr>
          <w:sz w:val="20"/>
        </w:rPr>
        <w:t xml:space="preserve"> и </w:t>
      </w:r>
      <w:hyperlink w:history="0" w:anchor="P1485" w:tooltip="17">
        <w:r>
          <w:rPr>
            <w:sz w:val="20"/>
            <w:color w:val="0000ff"/>
          </w:rPr>
          <w:t xml:space="preserve">17</w:t>
        </w:r>
      </w:hyperlink>
      <w:r>
        <w:rPr>
          <w:sz w:val="20"/>
        </w:rPr>
        <w:t xml:space="preserve"> отражается образование в области физической культуры и спорта.</w:t>
      </w:r>
    </w:p>
    <w:p>
      <w:pPr>
        <w:pStyle w:val="0"/>
        <w:jc w:val="both"/>
      </w:pPr>
      <w:r>
        <w:rPr>
          <w:sz w:val="20"/>
        </w:rPr>
      </w:r>
    </w:p>
    <w:p>
      <w:pPr>
        <w:pStyle w:val="0"/>
        <w:outlineLvl w:val="2"/>
        <w:jc w:val="center"/>
      </w:pPr>
      <w:r>
        <w:rPr>
          <w:sz w:val="20"/>
        </w:rPr>
        <w:t xml:space="preserve">Раздел VI. Социально ориентированные</w:t>
      </w:r>
    </w:p>
    <w:p>
      <w:pPr>
        <w:pStyle w:val="0"/>
        <w:jc w:val="center"/>
      </w:pPr>
      <w:r>
        <w:rPr>
          <w:sz w:val="20"/>
        </w:rPr>
        <w:t xml:space="preserve">некоммерческие организации</w:t>
      </w:r>
    </w:p>
    <w:p>
      <w:pPr>
        <w:pStyle w:val="0"/>
        <w:jc w:val="both"/>
      </w:pPr>
      <w:r>
        <w:rPr>
          <w:sz w:val="20"/>
        </w:rPr>
      </w:r>
    </w:p>
    <w:p>
      <w:pPr>
        <w:pStyle w:val="0"/>
        <w:ind w:firstLine="540"/>
        <w:jc w:val="both"/>
      </w:pPr>
      <w:r>
        <w:rPr>
          <w:sz w:val="20"/>
        </w:rPr>
        <w:t xml:space="preserve">125. Данные о деятельности социально ориентированных некоммерческих организаций (далее - СОНКО) предоставляются только в отношении оказания общественно полезных услуг в сфере физической культуры и массового спорта, утвержденных </w:t>
      </w:r>
      <w:hyperlink w:history="0" r:id="rId1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126. В </w:t>
      </w:r>
      <w:hyperlink w:history="0" w:anchor="P4706" w:tooltip="3">
        <w:r>
          <w:rPr>
            <w:sz w:val="20"/>
            <w:color w:val="0000ff"/>
          </w:rPr>
          <w:t xml:space="preserve">графе 3</w:t>
        </w:r>
      </w:hyperlink>
      <w:r>
        <w:rPr>
          <w:sz w:val="20"/>
        </w:rPr>
        <w:t xml:space="preserve"> учитывается количество социально ориентированных некоммерческих организаций.</w:t>
      </w:r>
    </w:p>
    <w:p>
      <w:pPr>
        <w:pStyle w:val="0"/>
        <w:spacing w:before="200" w:line-rule="auto"/>
        <w:ind w:firstLine="540"/>
        <w:jc w:val="both"/>
      </w:pPr>
      <w:r>
        <w:rPr>
          <w:sz w:val="20"/>
        </w:rPr>
        <w:t xml:space="preserve">127. В </w:t>
      </w:r>
      <w:hyperlink w:history="0" w:anchor="P4707" w:tooltip="4">
        <w:r>
          <w:rPr>
            <w:sz w:val="20"/>
            <w:color w:val="0000ff"/>
          </w:rPr>
          <w:t xml:space="preserve">графе 4</w:t>
        </w:r>
      </w:hyperlink>
      <w:r>
        <w:rPr>
          <w:sz w:val="20"/>
        </w:rPr>
        <w:t xml:space="preserve"> учитывается количество СОНКО, которые получили государственную поддержку для оказания общественно полезных услуг в сфере физической культуры и массового спорта.</w:t>
      </w:r>
    </w:p>
    <w:p>
      <w:pPr>
        <w:pStyle w:val="0"/>
        <w:spacing w:before="200" w:line-rule="auto"/>
        <w:ind w:firstLine="540"/>
        <w:jc w:val="both"/>
      </w:pPr>
      <w:r>
        <w:rPr>
          <w:sz w:val="20"/>
        </w:rPr>
        <w:t xml:space="preserve">128. В </w:t>
      </w:r>
      <w:hyperlink w:history="0" w:anchor="P4708" w:tooltip="5">
        <w:r>
          <w:rPr>
            <w:sz w:val="20"/>
            <w:color w:val="0000ff"/>
          </w:rPr>
          <w:t xml:space="preserve">графе 5</w:t>
        </w:r>
      </w:hyperlink>
      <w:r>
        <w:rPr>
          <w:sz w:val="20"/>
        </w:rPr>
        <w:t xml:space="preserve"> учитывается количество лиц, получивших общественно полезную услугу.</w:t>
      </w:r>
    </w:p>
    <w:p>
      <w:pPr>
        <w:pStyle w:val="0"/>
        <w:spacing w:before="200" w:line-rule="auto"/>
        <w:ind w:firstLine="540"/>
        <w:jc w:val="both"/>
      </w:pPr>
      <w:r>
        <w:rPr>
          <w:sz w:val="20"/>
        </w:rPr>
        <w:t xml:space="preserve">129. В </w:t>
      </w:r>
      <w:hyperlink w:history="0" w:anchor="P4709" w:tooltip="6">
        <w:r>
          <w:rPr>
            <w:sz w:val="20"/>
            <w:color w:val="0000ff"/>
          </w:rPr>
          <w:t xml:space="preserve">графе 6</w:t>
        </w:r>
      </w:hyperlink>
      <w:r>
        <w:rPr>
          <w:sz w:val="20"/>
        </w:rPr>
        <w:t xml:space="preserve"> учитывается суммарный показатель </w:t>
      </w:r>
      <w:hyperlink w:history="0" w:anchor="P4710" w:tooltip="7">
        <w:r>
          <w:rPr>
            <w:sz w:val="20"/>
            <w:color w:val="0000ff"/>
          </w:rPr>
          <w:t xml:space="preserve">граф 7</w:t>
        </w:r>
      </w:hyperlink>
      <w:r>
        <w:rPr>
          <w:sz w:val="20"/>
        </w:rPr>
        <w:t xml:space="preserve"> - </w:t>
      </w:r>
      <w:hyperlink w:history="0" w:anchor="P4712" w:tooltip="9">
        <w:r>
          <w:rPr>
            <w:sz w:val="20"/>
            <w:color w:val="0000ff"/>
          </w:rPr>
          <w:t xml:space="preserve">9</w:t>
        </w:r>
      </w:hyperlink>
      <w:r>
        <w:rPr>
          <w:sz w:val="20"/>
        </w:rPr>
        <w:t xml:space="preserve">.</w:t>
      </w:r>
    </w:p>
    <w:p>
      <w:pPr>
        <w:pStyle w:val="0"/>
        <w:spacing w:before="200" w:line-rule="auto"/>
        <w:ind w:firstLine="540"/>
        <w:jc w:val="both"/>
      </w:pPr>
      <w:r>
        <w:rPr>
          <w:sz w:val="20"/>
        </w:rPr>
        <w:t xml:space="preserve">130. В </w:t>
      </w:r>
      <w:hyperlink w:history="0" w:anchor="P4710" w:tooltip="7">
        <w:r>
          <w:rPr>
            <w:sz w:val="20"/>
            <w:color w:val="0000ff"/>
          </w:rPr>
          <w:t xml:space="preserve">графе 7</w:t>
        </w:r>
      </w:hyperlink>
      <w:r>
        <w:rPr>
          <w:sz w:val="20"/>
        </w:rPr>
        <w:t xml:space="preserve">, </w:t>
      </w:r>
      <w:hyperlink w:history="0" w:anchor="P4711" w:tooltip="8">
        <w:r>
          <w:rPr>
            <w:sz w:val="20"/>
            <w:color w:val="0000ff"/>
          </w:rPr>
          <w:t xml:space="preserve">8</w:t>
        </w:r>
      </w:hyperlink>
      <w:r>
        <w:rPr>
          <w:sz w:val="20"/>
        </w:rPr>
        <w:t xml:space="preserve">, </w:t>
      </w:r>
      <w:hyperlink w:history="0" w:anchor="P4712" w:tooltip="9">
        <w:r>
          <w:rPr>
            <w:sz w:val="20"/>
            <w:color w:val="0000ff"/>
          </w:rPr>
          <w:t xml:space="preserve">9</w:t>
        </w:r>
      </w:hyperlink>
      <w:r>
        <w:rPr>
          <w:sz w:val="20"/>
        </w:rPr>
        <w:t xml:space="preserve"> учитываются выделенные средства из федерального, регионального и местного бюджетов СОНКО для организации работ по оказанию общественно полезных услуг в сфере физической культуры и массового спорта.</w:t>
      </w:r>
    </w:p>
    <w:p>
      <w:pPr>
        <w:pStyle w:val="0"/>
        <w:jc w:val="both"/>
      </w:pPr>
      <w:r>
        <w:rPr>
          <w:sz w:val="20"/>
        </w:rPr>
      </w:r>
    </w:p>
    <w:p>
      <w:pPr>
        <w:pStyle w:val="0"/>
        <w:outlineLvl w:val="2"/>
        <w:jc w:val="center"/>
      </w:pPr>
      <w:r>
        <w:rPr>
          <w:sz w:val="20"/>
        </w:rPr>
        <w:t xml:space="preserve">Раздел VII. Спортивное мастерство</w:t>
      </w:r>
    </w:p>
    <w:p>
      <w:pPr>
        <w:pStyle w:val="0"/>
        <w:jc w:val="both"/>
      </w:pPr>
      <w:r>
        <w:rPr>
          <w:sz w:val="20"/>
        </w:rPr>
      </w:r>
    </w:p>
    <w:p>
      <w:pPr>
        <w:pStyle w:val="0"/>
        <w:ind w:firstLine="540"/>
        <w:jc w:val="both"/>
      </w:pPr>
      <w:r>
        <w:rPr>
          <w:sz w:val="20"/>
        </w:rPr>
        <w:t xml:space="preserve">131. В данном </w:t>
      </w:r>
      <w:hyperlink w:history="0" w:anchor="P4885" w:tooltip="Раздел VII. Спортивное мастерство, человек">
        <w:r>
          <w:rPr>
            <w:sz w:val="20"/>
            <w:color w:val="0000ff"/>
          </w:rPr>
          <w:t xml:space="preserve">разделе</w:t>
        </w:r>
      </w:hyperlink>
      <w:r>
        <w:rPr>
          <w:sz w:val="20"/>
        </w:rPr>
        <w:t xml:space="preserve"> учитываются спортивные звания и разряды, государственные почетные звания и награды, присвоенные в отчетном году.</w:t>
      </w:r>
    </w:p>
    <w:p>
      <w:pPr>
        <w:pStyle w:val="0"/>
        <w:spacing w:before="200" w:line-rule="auto"/>
        <w:ind w:firstLine="540"/>
        <w:jc w:val="both"/>
      </w:pPr>
      <w:r>
        <w:rPr>
          <w:sz w:val="20"/>
        </w:rPr>
        <w:t xml:space="preserve">132. В </w:t>
      </w:r>
      <w:hyperlink w:history="0" w:anchor="P4894" w:tooltip="300">
        <w:r>
          <w:rPr>
            <w:sz w:val="20"/>
            <w:color w:val="0000ff"/>
          </w:rPr>
          <w:t xml:space="preserve">строке 300</w:t>
        </w:r>
      </w:hyperlink>
      <w:r>
        <w:rPr>
          <w:sz w:val="20"/>
        </w:rPr>
        <w:t xml:space="preserve"> (графы 3) - "Присвоено званий (всего)" учитывается суммарный показатель </w:t>
      </w:r>
      <w:hyperlink w:history="0" w:anchor="P4898" w:tooltip="301">
        <w:r>
          <w:rPr>
            <w:sz w:val="20"/>
            <w:color w:val="0000ff"/>
          </w:rPr>
          <w:t xml:space="preserve">строк 301</w:t>
        </w:r>
      </w:hyperlink>
      <w:r>
        <w:rPr>
          <w:sz w:val="20"/>
        </w:rPr>
        <w:t xml:space="preserve"> - </w:t>
      </w:r>
      <w:hyperlink w:history="0" w:anchor="P4904" w:tooltip="303">
        <w:r>
          <w:rPr>
            <w:sz w:val="20"/>
            <w:color w:val="0000ff"/>
          </w:rPr>
          <w:t xml:space="preserve">303</w:t>
        </w:r>
      </w:hyperlink>
      <w:r>
        <w:rPr>
          <w:sz w:val="20"/>
        </w:rPr>
        <w:t xml:space="preserve">.</w:t>
      </w:r>
    </w:p>
    <w:p>
      <w:pPr>
        <w:pStyle w:val="0"/>
        <w:spacing w:before="200" w:line-rule="auto"/>
        <w:ind w:firstLine="540"/>
        <w:jc w:val="both"/>
      </w:pPr>
      <w:r>
        <w:rPr>
          <w:sz w:val="20"/>
        </w:rPr>
        <w:t xml:space="preserve">133. В </w:t>
      </w:r>
      <w:hyperlink w:history="0" w:anchor="P4907" w:tooltip="304">
        <w:r>
          <w:rPr>
            <w:sz w:val="20"/>
            <w:color w:val="0000ff"/>
          </w:rPr>
          <w:t xml:space="preserve">строке 304</w:t>
        </w:r>
      </w:hyperlink>
      <w:r>
        <w:rPr>
          <w:sz w:val="20"/>
        </w:rPr>
        <w:t xml:space="preserve"> (графы 3) - "Присвоено спортивных разрядов" - учитываются спортсмены, выполнившие за отчетный год разрядные нормы и требования Единой всероссийской спортивной классификации (ЕВСК) для КМС, 1, 2, 3 разрядов и 1, 2, 3 юношеских разрядов. В </w:t>
      </w:r>
      <w:hyperlink w:history="0" w:anchor="P4911" w:tooltip="305">
        <w:r>
          <w:rPr>
            <w:sz w:val="20"/>
            <w:color w:val="0000ff"/>
          </w:rPr>
          <w:t xml:space="preserve">строке 305</w:t>
        </w:r>
      </w:hyperlink>
      <w:r>
        <w:rPr>
          <w:sz w:val="20"/>
        </w:rPr>
        <w:t xml:space="preserve"> показывается количество подготовленных спортсменов КМС, в </w:t>
      </w:r>
      <w:hyperlink w:history="0" w:anchor="P4914" w:tooltip="306">
        <w:r>
          <w:rPr>
            <w:sz w:val="20"/>
            <w:color w:val="0000ff"/>
          </w:rPr>
          <w:t xml:space="preserve">строке 306</w:t>
        </w:r>
      </w:hyperlink>
      <w:r>
        <w:rPr>
          <w:sz w:val="20"/>
        </w:rPr>
        <w:t xml:space="preserve"> - I разряда. Показатель </w:t>
      </w:r>
      <w:hyperlink w:history="0" w:anchor="P4907" w:tooltip="304">
        <w:r>
          <w:rPr>
            <w:sz w:val="20"/>
            <w:color w:val="0000ff"/>
          </w:rPr>
          <w:t xml:space="preserve">строи 304</w:t>
        </w:r>
      </w:hyperlink>
      <w:r>
        <w:rPr>
          <w:sz w:val="20"/>
        </w:rPr>
        <w:t xml:space="preserve"> может быть больше суммы </w:t>
      </w:r>
      <w:hyperlink w:history="0" w:anchor="P4911" w:tooltip="305">
        <w:r>
          <w:rPr>
            <w:sz w:val="20"/>
            <w:color w:val="0000ff"/>
          </w:rPr>
          <w:t xml:space="preserve">строк 305</w:t>
        </w:r>
      </w:hyperlink>
      <w:r>
        <w:rPr>
          <w:sz w:val="20"/>
        </w:rPr>
        <w:t xml:space="preserve"> - </w:t>
      </w:r>
      <w:hyperlink w:history="0" w:anchor="P4914" w:tooltip="306">
        <w:r>
          <w:rPr>
            <w:sz w:val="20"/>
            <w:color w:val="0000ff"/>
          </w:rPr>
          <w:t xml:space="preserve">306</w:t>
        </w:r>
      </w:hyperlink>
      <w:r>
        <w:rPr>
          <w:sz w:val="20"/>
        </w:rPr>
        <w:t xml:space="preserve"> за счет других спортивных разрядов.</w:t>
      </w:r>
    </w:p>
    <w:p>
      <w:pPr>
        <w:pStyle w:val="0"/>
        <w:spacing w:before="200" w:line-rule="auto"/>
        <w:ind w:firstLine="540"/>
        <w:jc w:val="both"/>
      </w:pPr>
      <w:r>
        <w:rPr>
          <w:sz w:val="20"/>
        </w:rPr>
        <w:t xml:space="preserve">134. В </w:t>
      </w:r>
      <w:hyperlink w:history="0" w:anchor="P4917" w:tooltip="307">
        <w:r>
          <w:rPr>
            <w:sz w:val="20"/>
            <w:color w:val="0000ff"/>
          </w:rPr>
          <w:t xml:space="preserve">строке 307</w:t>
        </w:r>
      </w:hyperlink>
      <w:r>
        <w:rPr>
          <w:sz w:val="20"/>
        </w:rPr>
        <w:t xml:space="preserve"> (графы 3) - Присвоено званий "ЗТР" учитывается количество тренеров, которым в отчетном году присвоено звание "Заслуженный тренер России".</w:t>
      </w:r>
    </w:p>
    <w:p>
      <w:pPr>
        <w:pStyle w:val="0"/>
        <w:spacing w:before="200" w:line-rule="auto"/>
        <w:ind w:firstLine="540"/>
        <w:jc w:val="both"/>
      </w:pPr>
      <w:r>
        <w:rPr>
          <w:sz w:val="20"/>
        </w:rPr>
        <w:t xml:space="preserve">135. В </w:t>
      </w:r>
      <w:hyperlink w:history="0" w:anchor="P4920" w:tooltip="308">
        <w:r>
          <w:rPr>
            <w:sz w:val="20"/>
            <w:color w:val="0000ff"/>
          </w:rPr>
          <w:t xml:space="preserve">строке 308</w:t>
        </w:r>
      </w:hyperlink>
      <w:r>
        <w:rPr>
          <w:sz w:val="20"/>
        </w:rPr>
        <w:t xml:space="preserve"> (графы 3) - Присвоено званий "ЗРФК" учитывается количество работников физической культуры и спорта, которым в отчетном году было присвоено звание "Заслуженный работник физической культуры Российской Федерации".</w:t>
      </w:r>
    </w:p>
    <w:p>
      <w:pPr>
        <w:pStyle w:val="0"/>
        <w:spacing w:before="200" w:line-rule="auto"/>
        <w:ind w:firstLine="540"/>
        <w:jc w:val="both"/>
      </w:pPr>
      <w:r>
        <w:rPr>
          <w:sz w:val="20"/>
        </w:rPr>
        <w:t xml:space="preserve">136. В </w:t>
      </w:r>
      <w:hyperlink w:history="0" w:anchor="P4923" w:tooltip="309">
        <w:r>
          <w:rPr>
            <w:sz w:val="20"/>
            <w:color w:val="0000ff"/>
          </w:rPr>
          <w:t xml:space="preserve">строке 309</w:t>
        </w:r>
      </w:hyperlink>
      <w:r>
        <w:rPr>
          <w:sz w:val="20"/>
        </w:rPr>
        <w:t xml:space="preserve"> (графы 3) - "Присвоены другие государственные почетные звания и награды" учитывается количество работников физической культуры и спорта, которые в отчетном году были награждены иными государственными почетными званиями и наградами, не указанными в перечне </w:t>
      </w:r>
      <w:hyperlink w:history="0" w:anchor="P4885" w:tooltip="Раздел VII. Спортивное мастерство, человек">
        <w:r>
          <w:rPr>
            <w:sz w:val="20"/>
            <w:color w:val="0000ff"/>
          </w:rPr>
          <w:t xml:space="preserve">раздела</w:t>
        </w:r>
      </w:hyperlink>
      <w:r>
        <w:rPr>
          <w:sz w:val="20"/>
        </w:rPr>
        <w:t xml:space="preserve">.</w:t>
      </w:r>
    </w:p>
    <w:p>
      <w:pPr>
        <w:pStyle w:val="0"/>
        <w:spacing w:before="200" w:line-rule="auto"/>
        <w:ind w:firstLine="540"/>
        <w:jc w:val="both"/>
      </w:pPr>
      <w:r>
        <w:rPr>
          <w:sz w:val="20"/>
        </w:rPr>
        <w:t xml:space="preserve">137. В </w:t>
      </w:r>
      <w:hyperlink w:history="0" w:anchor="P4926" w:tooltip="310">
        <w:r>
          <w:rPr>
            <w:sz w:val="20"/>
            <w:color w:val="0000ff"/>
          </w:rPr>
          <w:t xml:space="preserve">строке 310</w:t>
        </w:r>
      </w:hyperlink>
      <w:r>
        <w:rPr>
          <w:sz w:val="20"/>
        </w:rPr>
        <w:t xml:space="preserve"> (графы 3) учитываются почетные звания и награды, присужденные в субъекте Российской Федерации.</w:t>
      </w:r>
    </w:p>
    <w:p>
      <w:pPr>
        <w:pStyle w:val="0"/>
        <w:spacing w:before="200" w:line-rule="auto"/>
        <w:ind w:firstLine="540"/>
        <w:jc w:val="both"/>
      </w:pPr>
      <w:r>
        <w:rPr>
          <w:sz w:val="20"/>
        </w:rPr>
        <w:t xml:space="preserve">Для расчетных статистических показателей используется численность населения 3 - 79 лет по данным Федеральной службы государственной статистики на 1 января отчетного периода.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both"/>
      </w:pPr>
      <w:r>
        <w:rPr>
          <w:sz w:val="20"/>
        </w:rPr>
      </w:r>
    </w:p>
    <w:bookmarkStart w:id="5154" w:name="P5154"/>
    <w:bookmarkEnd w:id="5154"/>
    <w:p>
      <w:pPr>
        <w:pStyle w:val="2"/>
        <w:jc w:val="center"/>
      </w:pPr>
      <w:r>
        <w:rPr>
          <w:sz w:val="20"/>
        </w:rPr>
        <w:t xml:space="preserve">МЕТОДИКА</w:t>
      </w:r>
    </w:p>
    <w:p>
      <w:pPr>
        <w:pStyle w:val="2"/>
        <w:jc w:val="center"/>
      </w:pPr>
      <w:r>
        <w:rPr>
          <w:sz w:val="20"/>
        </w:rPr>
        <w:t xml:space="preserve">РАСЧЕТА ЕДИНОВРЕМЕННОЙ (НОРМАТИВНОЙ) ПРОПУСКНОЙ СПОСОБНОСТИ</w:t>
      </w:r>
    </w:p>
    <w:p>
      <w:pPr>
        <w:pStyle w:val="2"/>
        <w:jc w:val="center"/>
      </w:pPr>
      <w:r>
        <w:rPr>
          <w:sz w:val="20"/>
        </w:rPr>
        <w:t xml:space="preserve">(ДАЛЕЕ - ЕПС)</w:t>
      </w:r>
    </w:p>
    <w:p>
      <w:pPr>
        <w:pStyle w:val="0"/>
        <w:jc w:val="both"/>
      </w:pPr>
      <w:r>
        <w:rPr>
          <w:sz w:val="20"/>
        </w:rPr>
      </w:r>
    </w:p>
    <w:p>
      <w:pPr>
        <w:pStyle w:val="0"/>
        <w:ind w:firstLine="540"/>
        <w:jc w:val="both"/>
      </w:pPr>
      <w:r>
        <w:rPr>
          <w:sz w:val="20"/>
        </w:rPr>
        <w:t xml:space="preserve">За основу расчета единовременной (нормативной) пропускной способности спортивного сооружения принимаются планово-расчетные </w:t>
      </w:r>
      <w:hyperlink w:history="0" r:id="rId18" w:tooltip="Приказ Минспорта России от 21.03.2018 N 244 (ред. от 14.04.2020) &quo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quot; {КонсультантПлюс}">
        <w:r>
          <w:rPr>
            <w:sz w:val="20"/>
            <w:color w:val="0000ff"/>
          </w:rPr>
          <w:t xml:space="preserve">показатели</w:t>
        </w:r>
      </w:hyperlink>
      <w:r>
        <w:rPr>
          <w:sz w:val="20"/>
        </w:rPr>
        <w:t xml:space="preserve"> количества занимающихся физической культурой и спортом, утвержденные приказом Минспорта России от 21 марта 2018 г.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pPr>
        <w:pStyle w:val="0"/>
        <w:spacing w:before="200" w:line-rule="auto"/>
        <w:ind w:firstLine="540"/>
        <w:jc w:val="both"/>
      </w:pPr>
      <w:r>
        <w:rPr>
          <w:sz w:val="20"/>
        </w:rPr>
        <w:t xml:space="preserve">В случае расчета единовременной (нормативной) пропускной способности для комплексного спортивного сооружения (комплексной площадки), на которой могут проводиться занятия (соревнования) по нескольким видам спорта, единовременная (нормативная) пропускная способность рассчитывается как среднее арифметическое количества занимающихся по видам спорта, занятия по которым проводятся на комплексном спортивном сооружении (комплексной площадке), по формуле:</w:t>
      </w:r>
    </w:p>
    <w:p>
      <w:pPr>
        <w:pStyle w:val="0"/>
        <w:jc w:val="both"/>
      </w:pPr>
      <w:r>
        <w:rPr>
          <w:sz w:val="20"/>
        </w:rPr>
      </w:r>
    </w:p>
    <w:p>
      <w:pPr>
        <w:pStyle w:val="0"/>
        <w:ind w:firstLine="540"/>
        <w:jc w:val="both"/>
      </w:pPr>
      <w:r>
        <w:rPr>
          <w:position w:val="-20"/>
        </w:rPr>
        <w:drawing>
          <wp:inline distT="0" distB="0" distL="0" distR="0">
            <wp:extent cx="10001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r>
        <w:rPr>
          <w:sz w:val="20"/>
        </w:rPr>
        <w:t xml:space="preserve">, где</w:t>
      </w:r>
    </w:p>
    <w:p>
      <w:pPr>
        <w:pStyle w:val="0"/>
        <w:jc w:val="both"/>
      </w:pPr>
      <w:r>
        <w:rPr>
          <w:sz w:val="20"/>
        </w:rPr>
      </w:r>
    </w:p>
    <w:tbl>
      <w:tblPr>
        <w:tblInd w:w="0" w:type="dxa"/>
        <w:tblLayout w:type="fixed"/>
        <w:tblCellMar>
          <w:top w:w="102" w:type="dxa"/>
          <w:left w:w="62" w:type="dxa"/>
          <w:bottom w:w="102" w:type="dxa"/>
          <w:right w:w="62" w:type="dxa"/>
        </w:tblCellMar>
      </w:tblPr>
      <w:tblGrid>
        <w:gridCol w:w="510"/>
        <w:gridCol w:w="907"/>
        <w:gridCol w:w="7613"/>
      </w:tblGrid>
      <w:tr>
        <w:tc>
          <w:tcPr>
            <w:tcW w:w="51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jc w:val="both"/>
            </w:pPr>
            <w:r>
              <w:rPr>
                <w:sz w:val="20"/>
              </w:rPr>
              <w:t xml:space="preserve">ЕПС</w:t>
            </w:r>
          </w:p>
        </w:tc>
        <w:tc>
          <w:tcPr>
            <w:tcW w:w="7613" w:type="dxa"/>
            <w:tcBorders>
              <w:top w:val="nil"/>
              <w:left w:val="nil"/>
              <w:bottom w:val="nil"/>
              <w:right w:val="nil"/>
            </w:tcBorders>
          </w:tcPr>
          <w:p>
            <w:pPr>
              <w:pStyle w:val="0"/>
              <w:jc w:val="both"/>
            </w:pPr>
            <w:r>
              <w:rPr>
                <w:sz w:val="20"/>
              </w:rPr>
              <w:t xml:space="preserve">- единовременная (нормативная) пропускная способность комплексного спортивного сооружения (комплексной площадки);</w:t>
            </w:r>
          </w:p>
        </w:tc>
      </w:tr>
      <w:tr>
        <w:tc>
          <w:tcPr>
            <w:tcW w:w="51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jc w:val="both"/>
            </w:pPr>
            <w:r>
              <w:rPr>
                <w:sz w:val="20"/>
              </w:rPr>
              <w:t xml:space="preserve">а, в, с</w:t>
            </w:r>
          </w:p>
        </w:tc>
        <w:tc>
          <w:tcPr>
            <w:tcW w:w="7613" w:type="dxa"/>
            <w:tcBorders>
              <w:top w:val="nil"/>
              <w:left w:val="nil"/>
              <w:bottom w:val="nil"/>
              <w:right w:val="nil"/>
            </w:tcBorders>
          </w:tcPr>
          <w:p>
            <w:pPr>
              <w:pStyle w:val="0"/>
              <w:jc w:val="both"/>
            </w:pPr>
            <w:r>
              <w:rPr>
                <w:sz w:val="20"/>
              </w:rPr>
              <w:t xml:space="preserve">- норматив занимающихся по видам спорта;</w:t>
            </w:r>
          </w:p>
        </w:tc>
      </w:tr>
      <w:tr>
        <w:tc>
          <w:tcPr>
            <w:tcW w:w="51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jc w:val="both"/>
            </w:pPr>
            <w:r>
              <w:rPr>
                <w:sz w:val="20"/>
              </w:rPr>
              <w:t xml:space="preserve">n</w:t>
            </w:r>
          </w:p>
        </w:tc>
        <w:tc>
          <w:tcPr>
            <w:tcW w:w="7613" w:type="dxa"/>
            <w:tcBorders>
              <w:top w:val="nil"/>
              <w:left w:val="nil"/>
              <w:bottom w:val="nil"/>
              <w:right w:val="nil"/>
            </w:tcBorders>
          </w:tcPr>
          <w:p>
            <w:pPr>
              <w:pStyle w:val="0"/>
              <w:jc w:val="both"/>
            </w:pPr>
            <w:r>
              <w:rPr>
                <w:sz w:val="20"/>
              </w:rPr>
              <w:t xml:space="preserve">- количество видов спорта</w:t>
            </w:r>
          </w:p>
        </w:tc>
      </w:tr>
    </w:tbl>
    <w:p>
      <w:pPr>
        <w:pStyle w:val="0"/>
        <w:jc w:val="both"/>
      </w:pPr>
      <w:r>
        <w:rPr>
          <w:sz w:val="20"/>
        </w:rPr>
      </w:r>
    </w:p>
    <w:p>
      <w:pPr>
        <w:pStyle w:val="0"/>
        <w:ind w:firstLine="540"/>
        <w:jc w:val="both"/>
      </w:pPr>
      <w:r>
        <w:rPr>
          <w:sz w:val="20"/>
        </w:rPr>
        <w:t xml:space="preserve">Например: при расчете ЕПС для комплексной площадки, на которой проводятся занятия по волейболу, баскетболу, бадминтону расчет следующий:</w:t>
      </w:r>
    </w:p>
    <w:p>
      <w:pPr>
        <w:pStyle w:val="0"/>
        <w:spacing w:before="200" w:line-rule="auto"/>
        <w:ind w:firstLine="540"/>
        <w:jc w:val="both"/>
      </w:pPr>
      <w:r>
        <w:rPr>
          <w:sz w:val="20"/>
        </w:rPr>
        <w:t xml:space="preserve">ЕПС = (20 + 18 + 6) / 3 = 15,</w:t>
      </w:r>
    </w:p>
    <w:p>
      <w:pPr>
        <w:pStyle w:val="0"/>
        <w:spacing w:before="200" w:line-rule="auto"/>
        <w:ind w:firstLine="540"/>
        <w:jc w:val="both"/>
      </w:pPr>
      <w:r>
        <w:rPr>
          <w:sz w:val="20"/>
        </w:rPr>
        <w:t xml:space="preserve">где 20, 18, 6 - ЕПС площадок для занятий волейболом, баскетболом, бадминтоном соответственно, 3 - количество видов спорта, занятия по которым проводятся на комплексной площадке. Средняя ЕПС комплексной площадки составит 15 человек.</w:t>
      </w:r>
    </w:p>
    <w:p>
      <w:pPr>
        <w:pStyle w:val="0"/>
        <w:spacing w:before="200" w:line-rule="auto"/>
        <w:ind w:firstLine="540"/>
        <w:jc w:val="both"/>
      </w:pPr>
      <w:r>
        <w:rPr>
          <w:sz w:val="20"/>
        </w:rPr>
        <w:t xml:space="preserve">Примеры расчета и нормы единовременной пропускной способности некоторых типов спортивных сооружений.</w:t>
      </w:r>
    </w:p>
    <w:p>
      <w:pPr>
        <w:pStyle w:val="0"/>
        <w:spacing w:before="200" w:line-rule="auto"/>
        <w:ind w:firstLine="540"/>
        <w:jc w:val="both"/>
      </w:pPr>
      <w:r>
        <w:rPr>
          <w:sz w:val="20"/>
        </w:rPr>
        <w:t xml:space="preserve">Единовременная (нормативная) пропускная способность стадиона складывается из суммы единовременной (нормативной) пропускной способности игрового футбольного поля и мест для занятий легкой атлетикой (беговые дорожки и сектора для метаний и прыжков).</w:t>
      </w:r>
    </w:p>
    <w:p>
      <w:pPr>
        <w:pStyle w:val="0"/>
        <w:spacing w:before="200" w:line-rule="auto"/>
        <w:ind w:firstLine="540"/>
        <w:jc w:val="both"/>
      </w:pPr>
      <w:r>
        <w:rPr>
          <w:sz w:val="20"/>
        </w:rPr>
        <w:t xml:space="preserve">Единовременная (нормативная) пропускная способность спортивного ядра рассчитывается, исходя из единовременной пропускной способности:</w:t>
      </w:r>
    </w:p>
    <w:p>
      <w:pPr>
        <w:pStyle w:val="0"/>
        <w:jc w:val="both"/>
      </w:pPr>
      <w:r>
        <w:rPr>
          <w:sz w:val="20"/>
        </w:rPr>
      </w:r>
    </w:p>
    <w:tbl>
      <w:tblPr>
        <w:tblInd w:w="0" w:type="dxa"/>
        <w:tblLayout w:type="fixed"/>
        <w:tblCellMar>
          <w:top w:w="102" w:type="dxa"/>
          <w:left w:w="62" w:type="dxa"/>
          <w:bottom w:w="102" w:type="dxa"/>
          <w:right w:w="62" w:type="dxa"/>
        </w:tblCellMar>
      </w:tblPr>
      <w:tblGrid>
        <w:gridCol w:w="504"/>
        <w:gridCol w:w="7397"/>
        <w:gridCol w:w="1134"/>
      </w:tblGrid>
      <w:tr>
        <w:tc>
          <w:tcPr>
            <w:tcW w:w="504" w:type="dxa"/>
            <w:tcBorders>
              <w:top w:val="nil"/>
              <w:left w:val="nil"/>
              <w:bottom w:val="nil"/>
              <w:right w:val="nil"/>
            </w:tcBorders>
          </w:tcPr>
          <w:p>
            <w:pPr>
              <w:pStyle w:val="0"/>
            </w:pPr>
            <w:r>
              <w:rPr>
                <w:sz w:val="20"/>
              </w:rPr>
            </w:r>
          </w:p>
        </w:tc>
        <w:tc>
          <w:tcPr>
            <w:tcW w:w="7397" w:type="dxa"/>
            <w:tcBorders>
              <w:top w:val="nil"/>
              <w:left w:val="nil"/>
              <w:bottom w:val="nil"/>
              <w:right w:val="nil"/>
            </w:tcBorders>
          </w:tcPr>
          <w:p>
            <w:pPr>
              <w:pStyle w:val="0"/>
            </w:pPr>
            <w:r>
              <w:rPr>
                <w:sz w:val="20"/>
              </w:rPr>
              <w:t xml:space="preserve">прямой беговой дорожки (на 1 дорожку)</w:t>
            </w:r>
          </w:p>
        </w:tc>
        <w:tc>
          <w:tcPr>
            <w:tcW w:w="1134" w:type="dxa"/>
            <w:tcBorders>
              <w:top w:val="nil"/>
              <w:left w:val="nil"/>
              <w:bottom w:val="nil"/>
              <w:right w:val="nil"/>
            </w:tcBorders>
          </w:tcPr>
          <w:p>
            <w:pPr>
              <w:pStyle w:val="0"/>
            </w:pPr>
            <w:r>
              <w:rPr>
                <w:sz w:val="20"/>
              </w:rPr>
              <w:t xml:space="preserve">- 3 чел</w:t>
            </w:r>
          </w:p>
        </w:tc>
      </w:tr>
      <w:tr>
        <w:tc>
          <w:tcPr>
            <w:tcW w:w="504" w:type="dxa"/>
            <w:tcBorders>
              <w:top w:val="nil"/>
              <w:left w:val="nil"/>
              <w:bottom w:val="nil"/>
              <w:right w:val="nil"/>
            </w:tcBorders>
          </w:tcPr>
          <w:p>
            <w:pPr>
              <w:pStyle w:val="0"/>
            </w:pPr>
            <w:r>
              <w:rPr>
                <w:sz w:val="20"/>
              </w:rPr>
            </w:r>
          </w:p>
        </w:tc>
        <w:tc>
          <w:tcPr>
            <w:tcW w:w="7397" w:type="dxa"/>
            <w:tcBorders>
              <w:top w:val="nil"/>
              <w:left w:val="nil"/>
              <w:bottom w:val="nil"/>
              <w:right w:val="nil"/>
            </w:tcBorders>
          </w:tcPr>
          <w:p>
            <w:pPr>
              <w:pStyle w:val="0"/>
            </w:pPr>
            <w:r>
              <w:rPr>
                <w:sz w:val="20"/>
              </w:rPr>
              <w:t xml:space="preserve">круговой беговой дорожки (на 1 дорожку 400 м)</w:t>
            </w:r>
          </w:p>
        </w:tc>
        <w:tc>
          <w:tcPr>
            <w:tcW w:w="1134" w:type="dxa"/>
            <w:tcBorders>
              <w:top w:val="nil"/>
              <w:left w:val="nil"/>
              <w:bottom w:val="nil"/>
              <w:right w:val="nil"/>
            </w:tcBorders>
          </w:tcPr>
          <w:p>
            <w:pPr>
              <w:pStyle w:val="0"/>
            </w:pPr>
            <w:r>
              <w:rPr>
                <w:sz w:val="20"/>
              </w:rPr>
              <w:t xml:space="preserve">- 6 чел</w:t>
            </w:r>
          </w:p>
        </w:tc>
      </w:tr>
      <w:tr>
        <w:tc>
          <w:tcPr>
            <w:tcW w:w="504" w:type="dxa"/>
            <w:tcBorders>
              <w:top w:val="nil"/>
              <w:left w:val="nil"/>
              <w:bottom w:val="nil"/>
              <w:right w:val="nil"/>
            </w:tcBorders>
          </w:tcPr>
          <w:p>
            <w:pPr>
              <w:pStyle w:val="0"/>
            </w:pPr>
            <w:r>
              <w:rPr>
                <w:sz w:val="20"/>
              </w:rPr>
            </w:r>
          </w:p>
        </w:tc>
        <w:tc>
          <w:tcPr>
            <w:tcW w:w="7397" w:type="dxa"/>
            <w:tcBorders>
              <w:top w:val="nil"/>
              <w:left w:val="nil"/>
              <w:bottom w:val="nil"/>
              <w:right w:val="nil"/>
            </w:tcBorders>
          </w:tcPr>
          <w:p>
            <w:pPr>
              <w:pStyle w:val="0"/>
            </w:pPr>
            <w:r>
              <w:rPr>
                <w:sz w:val="20"/>
              </w:rPr>
              <w:t xml:space="preserve">мест для прыжков (на 1 сектор)</w:t>
            </w:r>
          </w:p>
        </w:tc>
        <w:tc>
          <w:tcPr>
            <w:tcW w:w="1134" w:type="dxa"/>
            <w:tcBorders>
              <w:top w:val="nil"/>
              <w:left w:val="nil"/>
              <w:bottom w:val="nil"/>
              <w:right w:val="nil"/>
            </w:tcBorders>
          </w:tcPr>
          <w:p>
            <w:pPr>
              <w:pStyle w:val="0"/>
            </w:pPr>
            <w:r>
              <w:rPr>
                <w:sz w:val="20"/>
              </w:rPr>
              <w:t xml:space="preserve">- 5 чел</w:t>
            </w:r>
          </w:p>
        </w:tc>
      </w:tr>
      <w:tr>
        <w:tc>
          <w:tcPr>
            <w:tcW w:w="504" w:type="dxa"/>
            <w:tcBorders>
              <w:top w:val="nil"/>
              <w:left w:val="nil"/>
              <w:bottom w:val="nil"/>
              <w:right w:val="nil"/>
            </w:tcBorders>
          </w:tcPr>
          <w:p>
            <w:pPr>
              <w:pStyle w:val="0"/>
            </w:pPr>
            <w:r>
              <w:rPr>
                <w:sz w:val="20"/>
              </w:rPr>
            </w:r>
          </w:p>
        </w:tc>
        <w:tc>
          <w:tcPr>
            <w:tcW w:w="7397" w:type="dxa"/>
            <w:tcBorders>
              <w:top w:val="nil"/>
              <w:left w:val="nil"/>
              <w:bottom w:val="nil"/>
              <w:right w:val="nil"/>
            </w:tcBorders>
          </w:tcPr>
          <w:p>
            <w:pPr>
              <w:pStyle w:val="0"/>
            </w:pPr>
            <w:r>
              <w:rPr>
                <w:sz w:val="20"/>
              </w:rPr>
              <w:t xml:space="preserve">мест для толкания ядра, метание молота, копья, диска (на 1 сектор)</w:t>
            </w:r>
          </w:p>
        </w:tc>
        <w:tc>
          <w:tcPr>
            <w:tcW w:w="1134" w:type="dxa"/>
            <w:tcBorders>
              <w:top w:val="nil"/>
              <w:left w:val="nil"/>
              <w:bottom w:val="nil"/>
              <w:right w:val="nil"/>
            </w:tcBorders>
          </w:tcPr>
          <w:p>
            <w:pPr>
              <w:pStyle w:val="0"/>
            </w:pPr>
            <w:r>
              <w:rPr>
                <w:sz w:val="20"/>
              </w:rPr>
              <w:t xml:space="preserve">- 6 чел</w:t>
            </w:r>
          </w:p>
        </w:tc>
      </w:tr>
      <w:tr>
        <w:tc>
          <w:tcPr>
            <w:tcW w:w="504" w:type="dxa"/>
            <w:tcBorders>
              <w:top w:val="nil"/>
              <w:left w:val="nil"/>
              <w:bottom w:val="nil"/>
              <w:right w:val="nil"/>
            </w:tcBorders>
          </w:tcPr>
          <w:p>
            <w:pPr>
              <w:pStyle w:val="0"/>
            </w:pPr>
            <w:r>
              <w:rPr>
                <w:sz w:val="20"/>
              </w:rPr>
            </w:r>
          </w:p>
        </w:tc>
        <w:tc>
          <w:tcPr>
            <w:tcW w:w="7397" w:type="dxa"/>
            <w:tcBorders>
              <w:top w:val="nil"/>
              <w:left w:val="nil"/>
              <w:bottom w:val="nil"/>
              <w:right w:val="nil"/>
            </w:tcBorders>
          </w:tcPr>
          <w:p>
            <w:pPr>
              <w:pStyle w:val="0"/>
            </w:pPr>
            <w:r>
              <w:rPr>
                <w:sz w:val="20"/>
              </w:rPr>
              <w:t xml:space="preserve">футбольного поля</w:t>
            </w:r>
          </w:p>
        </w:tc>
        <w:tc>
          <w:tcPr>
            <w:tcW w:w="1134" w:type="dxa"/>
            <w:tcBorders>
              <w:top w:val="nil"/>
              <w:left w:val="nil"/>
              <w:bottom w:val="nil"/>
              <w:right w:val="nil"/>
            </w:tcBorders>
          </w:tcPr>
          <w:p>
            <w:pPr>
              <w:pStyle w:val="0"/>
            </w:pPr>
            <w:r>
              <w:rPr>
                <w:sz w:val="20"/>
              </w:rPr>
              <w:t xml:space="preserve">- 28 чел</w:t>
            </w:r>
          </w:p>
        </w:tc>
      </w:tr>
    </w:tbl>
    <w:p>
      <w:pPr>
        <w:pStyle w:val="0"/>
        <w:jc w:val="both"/>
      </w:pPr>
      <w:r>
        <w:rPr>
          <w:sz w:val="20"/>
        </w:rPr>
      </w:r>
    </w:p>
    <w:p>
      <w:pPr>
        <w:pStyle w:val="0"/>
        <w:ind w:firstLine="540"/>
        <w:jc w:val="both"/>
      </w:pPr>
      <w:r>
        <w:rPr>
          <w:sz w:val="20"/>
        </w:rPr>
        <w:t xml:space="preserve">Единовременная (нормативная) пропускная способность плоскостных спортивных сооружений площадок:</w:t>
      </w:r>
    </w:p>
    <w:p>
      <w:pPr>
        <w:pStyle w:val="0"/>
        <w:jc w:val="both"/>
      </w:pPr>
      <w:r>
        <w:rPr>
          <w:sz w:val="20"/>
        </w:rPr>
      </w:r>
    </w:p>
    <w:tbl>
      <w:tblPr>
        <w:tblInd w:w="0" w:type="dxa"/>
        <w:tblLayout w:type="fixed"/>
        <w:tblCellMar>
          <w:top w:w="102" w:type="dxa"/>
          <w:left w:w="62" w:type="dxa"/>
          <w:bottom w:w="102" w:type="dxa"/>
          <w:right w:w="62" w:type="dxa"/>
        </w:tblCellMar>
      </w:tblPr>
      <w:tblGrid>
        <w:gridCol w:w="466"/>
        <w:gridCol w:w="2835"/>
        <w:gridCol w:w="1934"/>
        <w:gridCol w:w="2655"/>
        <w:gridCol w:w="1140"/>
      </w:tblGrid>
      <w:tr>
        <w:tc>
          <w:tcPr>
            <w:tcW w:w="466"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t xml:space="preserve">бадминтона</w:t>
            </w:r>
          </w:p>
        </w:tc>
        <w:tc>
          <w:tcPr>
            <w:tcW w:w="1934" w:type="dxa"/>
            <w:tcBorders>
              <w:top w:val="nil"/>
              <w:left w:val="nil"/>
              <w:bottom w:val="nil"/>
              <w:right w:val="nil"/>
            </w:tcBorders>
          </w:tcPr>
          <w:p>
            <w:pPr>
              <w:pStyle w:val="0"/>
            </w:pPr>
            <w:r>
              <w:rPr>
                <w:sz w:val="20"/>
              </w:rPr>
              <w:t xml:space="preserve">- 6 чел.</w:t>
            </w:r>
          </w:p>
        </w:tc>
        <w:tc>
          <w:tcPr>
            <w:tcW w:w="2655" w:type="dxa"/>
            <w:tcBorders>
              <w:top w:val="nil"/>
              <w:left w:val="nil"/>
              <w:bottom w:val="nil"/>
              <w:right w:val="nil"/>
            </w:tcBorders>
          </w:tcPr>
          <w:p>
            <w:pPr>
              <w:pStyle w:val="0"/>
            </w:pPr>
            <w:r>
              <w:rPr>
                <w:sz w:val="20"/>
              </w:rPr>
              <w:t xml:space="preserve">городков</w:t>
            </w:r>
          </w:p>
        </w:tc>
        <w:tc>
          <w:tcPr>
            <w:tcW w:w="1140" w:type="dxa"/>
            <w:tcBorders>
              <w:top w:val="nil"/>
              <w:left w:val="nil"/>
              <w:bottom w:val="nil"/>
              <w:right w:val="nil"/>
            </w:tcBorders>
          </w:tcPr>
          <w:p>
            <w:pPr>
              <w:pStyle w:val="0"/>
            </w:pPr>
            <w:r>
              <w:rPr>
                <w:sz w:val="20"/>
              </w:rPr>
              <w:t xml:space="preserve">- 10 чел</w:t>
            </w:r>
          </w:p>
        </w:tc>
      </w:tr>
      <w:tr>
        <w:tc>
          <w:tcPr>
            <w:tcW w:w="466"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t xml:space="preserve">баскетбола</w:t>
            </w:r>
          </w:p>
        </w:tc>
        <w:tc>
          <w:tcPr>
            <w:tcW w:w="1934" w:type="dxa"/>
            <w:tcBorders>
              <w:top w:val="nil"/>
              <w:left w:val="nil"/>
              <w:bottom w:val="nil"/>
              <w:right w:val="nil"/>
            </w:tcBorders>
          </w:tcPr>
          <w:p>
            <w:pPr>
              <w:pStyle w:val="0"/>
            </w:pPr>
            <w:r>
              <w:rPr>
                <w:sz w:val="20"/>
              </w:rPr>
              <w:t xml:space="preserve">- 18 чел.</w:t>
            </w:r>
          </w:p>
        </w:tc>
        <w:tc>
          <w:tcPr>
            <w:tcW w:w="2655" w:type="dxa"/>
            <w:tcBorders>
              <w:top w:val="nil"/>
              <w:left w:val="nil"/>
              <w:bottom w:val="nil"/>
              <w:right w:val="nil"/>
            </w:tcBorders>
          </w:tcPr>
          <w:p>
            <w:pPr>
              <w:pStyle w:val="0"/>
            </w:pPr>
            <w:r>
              <w:rPr>
                <w:sz w:val="20"/>
              </w:rPr>
              <w:t xml:space="preserve">волейбола</w:t>
            </w:r>
          </w:p>
        </w:tc>
        <w:tc>
          <w:tcPr>
            <w:tcW w:w="1140" w:type="dxa"/>
            <w:tcBorders>
              <w:top w:val="nil"/>
              <w:left w:val="nil"/>
              <w:bottom w:val="nil"/>
              <w:right w:val="nil"/>
            </w:tcBorders>
          </w:tcPr>
          <w:p>
            <w:pPr>
              <w:pStyle w:val="0"/>
            </w:pPr>
            <w:r>
              <w:rPr>
                <w:sz w:val="20"/>
              </w:rPr>
              <w:t xml:space="preserve">- 20 чел</w:t>
            </w:r>
          </w:p>
        </w:tc>
      </w:tr>
      <w:tr>
        <w:tc>
          <w:tcPr>
            <w:tcW w:w="466"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t xml:space="preserve">гандбола</w:t>
            </w:r>
          </w:p>
        </w:tc>
        <w:tc>
          <w:tcPr>
            <w:tcW w:w="1934" w:type="dxa"/>
            <w:tcBorders>
              <w:top w:val="nil"/>
              <w:left w:val="nil"/>
              <w:bottom w:val="nil"/>
              <w:right w:val="nil"/>
            </w:tcBorders>
          </w:tcPr>
          <w:p>
            <w:pPr>
              <w:pStyle w:val="0"/>
            </w:pPr>
            <w:r>
              <w:rPr>
                <w:sz w:val="20"/>
              </w:rPr>
              <w:t xml:space="preserve">- 22 чел.</w:t>
            </w:r>
          </w:p>
        </w:tc>
        <w:tc>
          <w:tcPr>
            <w:tcW w:w="2655" w:type="dxa"/>
            <w:tcBorders>
              <w:top w:val="nil"/>
              <w:left w:val="nil"/>
              <w:bottom w:val="nil"/>
              <w:right w:val="nil"/>
            </w:tcBorders>
          </w:tcPr>
          <w:p>
            <w:pPr>
              <w:pStyle w:val="0"/>
            </w:pPr>
            <w:r>
              <w:rPr>
                <w:sz w:val="20"/>
              </w:rPr>
              <w:t xml:space="preserve">тенниса</w:t>
            </w:r>
          </w:p>
        </w:tc>
        <w:tc>
          <w:tcPr>
            <w:tcW w:w="1140" w:type="dxa"/>
            <w:tcBorders>
              <w:top w:val="nil"/>
              <w:left w:val="nil"/>
              <w:bottom w:val="nil"/>
              <w:right w:val="nil"/>
            </w:tcBorders>
          </w:tcPr>
          <w:p>
            <w:pPr>
              <w:pStyle w:val="0"/>
            </w:pPr>
            <w:r>
              <w:rPr>
                <w:sz w:val="20"/>
              </w:rPr>
              <w:t xml:space="preserve">- 6 чел</w:t>
            </w:r>
          </w:p>
        </w:tc>
      </w:tr>
    </w:tbl>
    <w:p>
      <w:pPr>
        <w:pStyle w:val="0"/>
        <w:jc w:val="both"/>
      </w:pPr>
      <w:r>
        <w:rPr>
          <w:sz w:val="20"/>
        </w:rPr>
      </w:r>
    </w:p>
    <w:p>
      <w:pPr>
        <w:pStyle w:val="0"/>
        <w:ind w:firstLine="540"/>
        <w:jc w:val="both"/>
      </w:pPr>
      <w:r>
        <w:rPr>
          <w:sz w:val="20"/>
        </w:rPr>
        <w:t xml:space="preserve">площадки для физкультурно-оздоровительных занятий для детей:</w:t>
      </w:r>
    </w:p>
    <w:p>
      <w:pPr>
        <w:pStyle w:val="0"/>
        <w:jc w:val="both"/>
      </w:pPr>
      <w:r>
        <w:rPr>
          <w:sz w:val="20"/>
        </w:rPr>
      </w:r>
    </w:p>
    <w:tbl>
      <w:tblPr>
        <w:tblInd w:w="0" w:type="dxa"/>
        <w:tblLayout w:type="fixed"/>
        <w:tblCellMar>
          <w:top w:w="102" w:type="dxa"/>
          <w:left w:w="62" w:type="dxa"/>
          <w:bottom w:w="102" w:type="dxa"/>
          <w:right w:w="62" w:type="dxa"/>
        </w:tblCellMar>
      </w:tblPr>
      <w:tblGrid>
        <w:gridCol w:w="466"/>
        <w:gridCol w:w="2835"/>
        <w:gridCol w:w="1615"/>
        <w:gridCol w:w="3199"/>
        <w:gridCol w:w="931"/>
      </w:tblGrid>
      <w:tr>
        <w:tc>
          <w:tcPr>
            <w:tcW w:w="466"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t xml:space="preserve">от 6 до 10 лет</w:t>
            </w:r>
          </w:p>
        </w:tc>
        <w:tc>
          <w:tcPr>
            <w:tcW w:w="1615" w:type="dxa"/>
            <w:tcBorders>
              <w:top w:val="nil"/>
              <w:left w:val="nil"/>
              <w:bottom w:val="nil"/>
              <w:right w:val="nil"/>
            </w:tcBorders>
          </w:tcPr>
          <w:p>
            <w:pPr>
              <w:pStyle w:val="0"/>
            </w:pPr>
            <w:r>
              <w:rPr>
                <w:sz w:val="20"/>
              </w:rPr>
              <w:t xml:space="preserve">- 3 м</w:t>
            </w:r>
            <w:r>
              <w:rPr>
                <w:sz w:val="20"/>
                <w:vertAlign w:val="superscript"/>
              </w:rPr>
              <w:t xml:space="preserve">2</w:t>
            </w:r>
            <w:r>
              <w:rPr>
                <w:sz w:val="20"/>
              </w:rPr>
              <w:t xml:space="preserve">;</w:t>
            </w:r>
          </w:p>
        </w:tc>
        <w:tc>
          <w:tcPr>
            <w:tcW w:w="3199" w:type="dxa"/>
            <w:tcBorders>
              <w:top w:val="nil"/>
              <w:left w:val="nil"/>
              <w:bottom w:val="nil"/>
              <w:right w:val="nil"/>
            </w:tcBorders>
          </w:tcPr>
          <w:p>
            <w:pPr>
              <w:pStyle w:val="0"/>
            </w:pPr>
            <w:r>
              <w:rPr>
                <w:sz w:val="20"/>
              </w:rPr>
              <w:t xml:space="preserve">от 11 до 14 лет</w:t>
            </w:r>
          </w:p>
        </w:tc>
        <w:tc>
          <w:tcPr>
            <w:tcW w:w="931" w:type="dxa"/>
            <w:tcBorders>
              <w:top w:val="nil"/>
              <w:left w:val="nil"/>
              <w:bottom w:val="nil"/>
              <w:right w:val="nil"/>
            </w:tcBorders>
          </w:tcPr>
          <w:p>
            <w:pPr>
              <w:pStyle w:val="0"/>
            </w:pPr>
            <w:r>
              <w:rPr>
                <w:sz w:val="20"/>
              </w:rPr>
              <w:t xml:space="preserve">- 5 м</w:t>
            </w:r>
            <w:r>
              <w:rPr>
                <w:sz w:val="20"/>
                <w:vertAlign w:val="superscript"/>
              </w:rPr>
              <w:t xml:space="preserve">2</w:t>
            </w:r>
            <w:r>
              <w:rPr>
                <w:sz w:val="20"/>
              </w:rPr>
              <w:t xml:space="preserve">;</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91"/>
        <w:gridCol w:w="7654"/>
        <w:gridCol w:w="926"/>
      </w:tblGrid>
      <w:tr>
        <w:tc>
          <w:tcPr>
            <w:tcW w:w="491" w:type="dxa"/>
            <w:tcBorders>
              <w:top w:val="nil"/>
              <w:left w:val="nil"/>
              <w:bottom w:val="nil"/>
              <w:right w:val="nil"/>
            </w:tcBorders>
          </w:tcPr>
          <w:p>
            <w:pPr>
              <w:pStyle w:val="0"/>
            </w:pPr>
            <w:r>
              <w:rPr>
                <w:sz w:val="20"/>
              </w:rPr>
            </w:r>
          </w:p>
        </w:tc>
        <w:tc>
          <w:tcPr>
            <w:tcW w:w="7654" w:type="dxa"/>
            <w:tcBorders>
              <w:top w:val="nil"/>
              <w:left w:val="nil"/>
              <w:bottom w:val="nil"/>
              <w:right w:val="nil"/>
            </w:tcBorders>
          </w:tcPr>
          <w:p>
            <w:pPr>
              <w:pStyle w:val="0"/>
            </w:pPr>
            <w:r>
              <w:rPr>
                <w:sz w:val="20"/>
              </w:rPr>
              <w:t xml:space="preserve">площадки для физкультурно-оздоровительных занятий юношей и взрослых</w:t>
            </w:r>
          </w:p>
        </w:tc>
        <w:tc>
          <w:tcPr>
            <w:tcW w:w="926" w:type="dxa"/>
            <w:tcBorders>
              <w:top w:val="nil"/>
              <w:left w:val="nil"/>
              <w:bottom w:val="nil"/>
              <w:right w:val="nil"/>
            </w:tcBorders>
          </w:tcPr>
          <w:p>
            <w:pPr>
              <w:pStyle w:val="0"/>
              <w:jc w:val="both"/>
            </w:pPr>
            <w:r>
              <w:rPr>
                <w:sz w:val="20"/>
              </w:rPr>
              <w:t xml:space="preserve">- 10 м</w:t>
            </w:r>
            <w:r>
              <w:rPr>
                <w:sz w:val="20"/>
                <w:vertAlign w:val="superscript"/>
              </w:rPr>
              <w:t xml:space="preserve">2</w:t>
            </w:r>
            <w:r>
              <w:rPr>
                <w:sz w:val="20"/>
              </w:rPr>
              <w:t xml:space="preserve">;</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3"/>
        <w:gridCol w:w="5028"/>
        <w:gridCol w:w="1735"/>
      </w:tblGrid>
      <w:tr>
        <w:tc>
          <w:tcPr>
            <w:tcW w:w="453" w:type="dxa"/>
            <w:tcBorders>
              <w:top w:val="nil"/>
              <w:left w:val="nil"/>
              <w:bottom w:val="nil"/>
              <w:right w:val="nil"/>
            </w:tcBorders>
          </w:tcPr>
          <w:p>
            <w:pPr>
              <w:pStyle w:val="0"/>
            </w:pPr>
            <w:r>
              <w:rPr>
                <w:sz w:val="20"/>
              </w:rPr>
            </w:r>
          </w:p>
        </w:tc>
        <w:tc>
          <w:tcPr>
            <w:tcW w:w="5028" w:type="dxa"/>
            <w:tcBorders>
              <w:top w:val="nil"/>
              <w:left w:val="nil"/>
              <w:bottom w:val="nil"/>
              <w:right w:val="nil"/>
            </w:tcBorders>
          </w:tcPr>
          <w:p>
            <w:pPr>
              <w:pStyle w:val="0"/>
              <w:jc w:val="both"/>
            </w:pPr>
            <w:r>
              <w:rPr>
                <w:sz w:val="20"/>
              </w:rPr>
              <w:t xml:space="preserve">- площадки для подвижных игр</w:t>
            </w:r>
          </w:p>
        </w:tc>
        <w:tc>
          <w:tcPr>
            <w:tcW w:w="1735" w:type="dxa"/>
            <w:tcBorders>
              <w:top w:val="nil"/>
              <w:left w:val="nil"/>
              <w:bottom w:val="nil"/>
              <w:right w:val="nil"/>
            </w:tcBorders>
          </w:tcPr>
          <w:p>
            <w:pPr>
              <w:pStyle w:val="0"/>
              <w:jc w:val="both"/>
            </w:pPr>
            <w:r>
              <w:rPr>
                <w:sz w:val="20"/>
              </w:rPr>
              <w:t xml:space="preserve">- 20 м</w:t>
            </w:r>
            <w:r>
              <w:rPr>
                <w:sz w:val="20"/>
                <w:vertAlign w:val="superscript"/>
              </w:rPr>
              <w:t xml:space="preserve">2</w:t>
            </w:r>
            <w:r>
              <w:rPr>
                <w:sz w:val="20"/>
              </w:rPr>
              <w:t xml:space="preserve">;</w:t>
            </w:r>
          </w:p>
        </w:tc>
      </w:tr>
    </w:tbl>
    <w:p>
      <w:pPr>
        <w:pStyle w:val="0"/>
        <w:jc w:val="both"/>
      </w:pPr>
      <w:r>
        <w:rPr>
          <w:sz w:val="20"/>
        </w:rPr>
      </w:r>
    </w:p>
    <w:p>
      <w:pPr>
        <w:pStyle w:val="0"/>
        <w:ind w:firstLine="540"/>
        <w:jc w:val="both"/>
      </w:pPr>
      <w:r>
        <w:rPr>
          <w:sz w:val="20"/>
        </w:rPr>
        <w:t xml:space="preserve">полей:</w:t>
      </w:r>
    </w:p>
    <w:p>
      <w:pPr>
        <w:pStyle w:val="0"/>
        <w:jc w:val="both"/>
      </w:pPr>
      <w:r>
        <w:rPr>
          <w:sz w:val="20"/>
        </w:rPr>
      </w:r>
    </w:p>
    <w:tbl>
      <w:tblPr>
        <w:tblInd w:w="0" w:type="dxa"/>
        <w:tblLayout w:type="fixed"/>
        <w:tblCellMar>
          <w:top w:w="102" w:type="dxa"/>
          <w:left w:w="62" w:type="dxa"/>
          <w:bottom w:w="102" w:type="dxa"/>
          <w:right w:w="62" w:type="dxa"/>
        </w:tblCellMar>
      </w:tblPr>
      <w:tblGrid>
        <w:gridCol w:w="491"/>
        <w:gridCol w:w="4592"/>
        <w:gridCol w:w="3943"/>
      </w:tblGrid>
      <w:tr>
        <w:tc>
          <w:tcPr>
            <w:tcW w:w="491" w:type="dxa"/>
            <w:tcBorders>
              <w:top w:val="nil"/>
              <w:left w:val="nil"/>
              <w:bottom w:val="nil"/>
              <w:right w:val="nil"/>
            </w:tcBorders>
          </w:tcPr>
          <w:p>
            <w:pPr>
              <w:pStyle w:val="0"/>
            </w:pPr>
            <w:r>
              <w:rPr>
                <w:sz w:val="20"/>
              </w:rPr>
            </w:r>
          </w:p>
        </w:tc>
        <w:tc>
          <w:tcPr>
            <w:tcW w:w="4592" w:type="dxa"/>
            <w:tcBorders>
              <w:top w:val="nil"/>
              <w:left w:val="nil"/>
              <w:bottom w:val="nil"/>
              <w:right w:val="nil"/>
            </w:tcBorders>
          </w:tcPr>
          <w:p>
            <w:pPr>
              <w:pStyle w:val="0"/>
              <w:jc w:val="both"/>
            </w:pPr>
            <w:r>
              <w:rPr>
                <w:sz w:val="20"/>
              </w:rPr>
              <w:t xml:space="preserve">для футбола, регби, хоккея на траве</w:t>
            </w:r>
          </w:p>
        </w:tc>
        <w:tc>
          <w:tcPr>
            <w:tcW w:w="3943" w:type="dxa"/>
            <w:tcBorders>
              <w:top w:val="nil"/>
              <w:left w:val="nil"/>
              <w:bottom w:val="nil"/>
              <w:right w:val="nil"/>
            </w:tcBorders>
          </w:tcPr>
          <w:p>
            <w:pPr>
              <w:pStyle w:val="0"/>
              <w:jc w:val="both"/>
            </w:pPr>
            <w:r>
              <w:rPr>
                <w:sz w:val="20"/>
              </w:rPr>
              <w:t xml:space="preserve">- 28 чел., хоккея с мячом - 30 чел</w:t>
            </w:r>
          </w:p>
        </w:tc>
      </w:tr>
    </w:tbl>
    <w:p>
      <w:pPr>
        <w:pStyle w:val="0"/>
        <w:jc w:val="both"/>
      </w:pPr>
      <w:r>
        <w:rPr>
          <w:sz w:val="20"/>
        </w:rPr>
      </w:r>
    </w:p>
    <w:p>
      <w:pPr>
        <w:pStyle w:val="0"/>
        <w:ind w:firstLine="540"/>
        <w:jc w:val="both"/>
      </w:pPr>
      <w:r>
        <w:rPr>
          <w:sz w:val="20"/>
        </w:rPr>
        <w:t xml:space="preserve">Единовременная (нормативная) пропускная способность спортивного зала, помещений для физкультурно-оздоровительных занятий рассчитывается:</w:t>
      </w:r>
    </w:p>
    <w:p>
      <w:pPr>
        <w:pStyle w:val="0"/>
        <w:jc w:val="both"/>
      </w:pPr>
      <w:r>
        <w:rPr>
          <w:sz w:val="20"/>
        </w:rPr>
      </w:r>
    </w:p>
    <w:tbl>
      <w:tblPr>
        <w:tblInd w:w="0" w:type="dxa"/>
        <w:tblLayout w:type="fixed"/>
        <w:tblCellMar>
          <w:top w:w="102" w:type="dxa"/>
          <w:left w:w="62" w:type="dxa"/>
          <w:bottom w:w="102" w:type="dxa"/>
          <w:right w:w="62" w:type="dxa"/>
        </w:tblCellMar>
      </w:tblPr>
      <w:tblGrid>
        <w:gridCol w:w="504"/>
        <w:gridCol w:w="2551"/>
        <w:gridCol w:w="2041"/>
        <w:gridCol w:w="2818"/>
        <w:gridCol w:w="1134"/>
      </w:tblGrid>
      <w:tr>
        <w:tc>
          <w:tcPr>
            <w:tcW w:w="504"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зал 42 x 24 м</w:t>
            </w:r>
          </w:p>
        </w:tc>
        <w:tc>
          <w:tcPr>
            <w:tcW w:w="2041" w:type="dxa"/>
            <w:tcBorders>
              <w:top w:val="nil"/>
              <w:left w:val="nil"/>
              <w:bottom w:val="nil"/>
              <w:right w:val="nil"/>
            </w:tcBorders>
          </w:tcPr>
          <w:p>
            <w:pPr>
              <w:pStyle w:val="0"/>
            </w:pPr>
            <w:r>
              <w:rPr>
                <w:sz w:val="20"/>
              </w:rPr>
              <w:t xml:space="preserve">- до 50 чел</w:t>
            </w:r>
          </w:p>
        </w:tc>
        <w:tc>
          <w:tcPr>
            <w:tcW w:w="2818" w:type="dxa"/>
            <w:tcBorders>
              <w:top w:val="nil"/>
              <w:left w:val="nil"/>
              <w:bottom w:val="nil"/>
              <w:right w:val="nil"/>
            </w:tcBorders>
          </w:tcPr>
          <w:p>
            <w:pPr>
              <w:pStyle w:val="0"/>
            </w:pPr>
            <w:r>
              <w:rPr>
                <w:sz w:val="20"/>
              </w:rPr>
              <w:t xml:space="preserve">зал 24 x 12 м</w:t>
            </w:r>
          </w:p>
        </w:tc>
        <w:tc>
          <w:tcPr>
            <w:tcW w:w="1134" w:type="dxa"/>
            <w:tcBorders>
              <w:top w:val="nil"/>
              <w:left w:val="nil"/>
              <w:bottom w:val="nil"/>
              <w:right w:val="nil"/>
            </w:tcBorders>
          </w:tcPr>
          <w:p>
            <w:pPr>
              <w:pStyle w:val="0"/>
            </w:pPr>
            <w:r>
              <w:rPr>
                <w:sz w:val="20"/>
              </w:rPr>
              <w:t xml:space="preserve">- 35 чел</w:t>
            </w:r>
          </w:p>
        </w:tc>
      </w:tr>
      <w:tr>
        <w:tc>
          <w:tcPr>
            <w:tcW w:w="504"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зал 36 x 18 м</w:t>
            </w:r>
          </w:p>
        </w:tc>
        <w:tc>
          <w:tcPr>
            <w:tcW w:w="2041" w:type="dxa"/>
            <w:tcBorders>
              <w:top w:val="nil"/>
              <w:left w:val="nil"/>
              <w:bottom w:val="nil"/>
              <w:right w:val="nil"/>
            </w:tcBorders>
          </w:tcPr>
          <w:p>
            <w:pPr>
              <w:pStyle w:val="0"/>
            </w:pPr>
            <w:r>
              <w:rPr>
                <w:sz w:val="20"/>
              </w:rPr>
              <w:t xml:space="preserve">- 40 чел</w:t>
            </w:r>
          </w:p>
        </w:tc>
        <w:tc>
          <w:tcPr>
            <w:tcW w:w="2818" w:type="dxa"/>
            <w:tcBorders>
              <w:top w:val="nil"/>
              <w:left w:val="nil"/>
              <w:bottom w:val="nil"/>
              <w:right w:val="nil"/>
            </w:tcBorders>
          </w:tcPr>
          <w:p>
            <w:pPr>
              <w:pStyle w:val="0"/>
            </w:pPr>
            <w:r>
              <w:rPr>
                <w:sz w:val="20"/>
              </w:rPr>
              <w:t xml:space="preserve">зал 18 x 12 м</w:t>
            </w:r>
          </w:p>
        </w:tc>
        <w:tc>
          <w:tcPr>
            <w:tcW w:w="1134" w:type="dxa"/>
            <w:tcBorders>
              <w:top w:val="nil"/>
              <w:left w:val="nil"/>
              <w:bottom w:val="nil"/>
              <w:right w:val="nil"/>
            </w:tcBorders>
          </w:tcPr>
          <w:p>
            <w:pPr>
              <w:pStyle w:val="0"/>
            </w:pPr>
            <w:r>
              <w:rPr>
                <w:sz w:val="20"/>
              </w:rPr>
              <w:t xml:space="preserve">- 25 чел</w:t>
            </w:r>
          </w:p>
        </w:tc>
      </w:tr>
      <w:tr>
        <w:tc>
          <w:tcPr>
            <w:tcW w:w="504"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зал 30 x 15 м</w:t>
            </w:r>
          </w:p>
        </w:tc>
        <w:tc>
          <w:tcPr>
            <w:tcW w:w="2041" w:type="dxa"/>
            <w:tcBorders>
              <w:top w:val="nil"/>
              <w:left w:val="nil"/>
              <w:bottom w:val="nil"/>
              <w:right w:val="nil"/>
            </w:tcBorders>
          </w:tcPr>
          <w:p>
            <w:pPr>
              <w:pStyle w:val="0"/>
            </w:pPr>
            <w:r>
              <w:rPr>
                <w:sz w:val="20"/>
              </w:rPr>
              <w:t xml:space="preserve">- более 35 чел</w:t>
            </w:r>
          </w:p>
        </w:tc>
        <w:tc>
          <w:tcPr>
            <w:tcW w:w="2818" w:type="dxa"/>
            <w:tcBorders>
              <w:top w:val="nil"/>
              <w:left w:val="nil"/>
              <w:bottom w:val="nil"/>
              <w:right w:val="nil"/>
            </w:tcBorders>
          </w:tcPr>
          <w:p>
            <w:pPr>
              <w:pStyle w:val="0"/>
            </w:pPr>
            <w:r>
              <w:rPr>
                <w:sz w:val="20"/>
              </w:rPr>
              <w:t xml:space="preserve">зал 12 x 6 м</w:t>
            </w:r>
          </w:p>
        </w:tc>
        <w:tc>
          <w:tcPr>
            <w:tcW w:w="1134" w:type="dxa"/>
            <w:tcBorders>
              <w:top w:val="nil"/>
              <w:left w:val="nil"/>
              <w:bottom w:val="nil"/>
              <w:right w:val="nil"/>
            </w:tcBorders>
          </w:tcPr>
          <w:p>
            <w:pPr>
              <w:pStyle w:val="0"/>
            </w:pPr>
            <w:r>
              <w:rPr>
                <w:sz w:val="20"/>
              </w:rPr>
              <w:t xml:space="preserve">- 12 чел</w:t>
            </w:r>
          </w:p>
        </w:tc>
      </w:tr>
    </w:tbl>
    <w:p>
      <w:pPr>
        <w:pStyle w:val="0"/>
        <w:jc w:val="both"/>
      </w:pPr>
      <w:r>
        <w:rPr>
          <w:sz w:val="20"/>
        </w:rPr>
      </w:r>
    </w:p>
    <w:p>
      <w:pPr>
        <w:pStyle w:val="0"/>
        <w:ind w:firstLine="540"/>
        <w:jc w:val="both"/>
      </w:pPr>
      <w:r>
        <w:rPr>
          <w:sz w:val="20"/>
        </w:rPr>
        <w:t xml:space="preserve">тренажерных залов, помещений и залов для силовой подготовки рассчитывается, исходя из нормативов 1 тренажер на 1 занимающегося.</w:t>
      </w:r>
    </w:p>
    <w:p>
      <w:pPr>
        <w:pStyle w:val="0"/>
        <w:spacing w:before="200" w:line-rule="auto"/>
        <w:ind w:firstLine="540"/>
        <w:jc w:val="both"/>
      </w:pPr>
      <w:r>
        <w:rPr>
          <w:sz w:val="20"/>
        </w:rPr>
        <w:t xml:space="preserve">Единовременная (нормативная) пропускная способность спортивных залов и плоскостных спортивных сооружений учебных заведений, определяется из расчета одной учебной группы, класса (30 чел) на одно спортивное сооружение.</w:t>
      </w:r>
    </w:p>
    <w:p>
      <w:pPr>
        <w:pStyle w:val="0"/>
        <w:spacing w:before="200" w:line-rule="auto"/>
        <w:ind w:firstLine="540"/>
        <w:jc w:val="both"/>
      </w:pPr>
      <w:r>
        <w:rPr>
          <w:sz w:val="20"/>
        </w:rPr>
        <w:t xml:space="preserve">Единовременная (нормативная) пропускная способность крытых спортивных объектов с искусственным льдом составляет:</w:t>
      </w:r>
    </w:p>
    <w:p>
      <w:pPr>
        <w:pStyle w:val="0"/>
        <w:jc w:val="both"/>
      </w:pPr>
      <w:r>
        <w:rPr>
          <w:sz w:val="20"/>
        </w:rPr>
      </w:r>
    </w:p>
    <w:tbl>
      <w:tblPr>
        <w:tblInd w:w="0" w:type="dxa"/>
        <w:tblLayout w:type="fixed"/>
        <w:tblCellMar>
          <w:top w:w="102" w:type="dxa"/>
          <w:left w:w="62" w:type="dxa"/>
          <w:bottom w:w="102" w:type="dxa"/>
          <w:right w:w="62" w:type="dxa"/>
        </w:tblCellMar>
      </w:tblPr>
      <w:tblGrid>
        <w:gridCol w:w="495"/>
        <w:gridCol w:w="2211"/>
        <w:gridCol w:w="1014"/>
        <w:gridCol w:w="1140"/>
        <w:gridCol w:w="1033"/>
        <w:gridCol w:w="1436"/>
        <w:gridCol w:w="1034"/>
        <w:gridCol w:w="938"/>
        <w:gridCol w:w="866"/>
      </w:tblGrid>
      <w:tr>
        <w:tc>
          <w:tcPr>
            <w:tcW w:w="495" w:type="dxa"/>
            <w:tcBorders>
              <w:top w:val="nil"/>
              <w:left w:val="nil"/>
              <w:bottom w:val="nil"/>
              <w:right w:val="nil"/>
            </w:tcBorders>
          </w:tcPr>
          <w:p>
            <w:pPr>
              <w:pStyle w:val="0"/>
            </w:pPr>
            <w:r>
              <w:rPr>
                <w:sz w:val="20"/>
              </w:rPr>
            </w:r>
          </w:p>
        </w:tc>
        <w:tc>
          <w:tcPr>
            <w:tcW w:w="2211" w:type="dxa"/>
            <w:tcBorders>
              <w:top w:val="nil"/>
              <w:left w:val="nil"/>
              <w:bottom w:val="nil"/>
              <w:right w:val="nil"/>
            </w:tcBorders>
          </w:tcPr>
          <w:p>
            <w:pPr>
              <w:pStyle w:val="0"/>
            </w:pPr>
            <w:r>
              <w:rPr>
                <w:sz w:val="20"/>
              </w:rPr>
              <w:t xml:space="preserve">для занятий массовым катанием</w:t>
            </w:r>
          </w:p>
        </w:tc>
        <w:tc>
          <w:tcPr>
            <w:tcW w:w="1014" w:type="dxa"/>
            <w:tcBorders>
              <w:top w:val="nil"/>
              <w:left w:val="nil"/>
              <w:bottom w:val="nil"/>
              <w:right w:val="nil"/>
            </w:tcBorders>
          </w:tcPr>
          <w:p>
            <w:pPr>
              <w:pStyle w:val="0"/>
            </w:pPr>
            <w:r>
              <w:rPr>
                <w:sz w:val="20"/>
              </w:rPr>
              <w:t xml:space="preserve">- 80 чел</w:t>
            </w:r>
          </w:p>
        </w:tc>
        <w:tc>
          <w:tcPr>
            <w:tcW w:w="1140" w:type="dxa"/>
            <w:tcBorders>
              <w:top w:val="nil"/>
              <w:left w:val="nil"/>
              <w:bottom w:val="nil"/>
              <w:right w:val="nil"/>
            </w:tcBorders>
          </w:tcPr>
          <w:p>
            <w:pPr>
              <w:pStyle w:val="0"/>
            </w:pPr>
            <w:r>
              <w:rPr>
                <w:sz w:val="20"/>
              </w:rPr>
              <w:t xml:space="preserve">хоккеем с шайбой</w:t>
            </w:r>
          </w:p>
        </w:tc>
        <w:tc>
          <w:tcPr>
            <w:tcW w:w="1033" w:type="dxa"/>
            <w:tcBorders>
              <w:top w:val="nil"/>
              <w:left w:val="nil"/>
              <w:bottom w:val="nil"/>
              <w:right w:val="nil"/>
            </w:tcBorders>
          </w:tcPr>
          <w:p>
            <w:pPr>
              <w:pStyle w:val="0"/>
            </w:pPr>
            <w:r>
              <w:rPr>
                <w:sz w:val="20"/>
              </w:rPr>
              <w:t xml:space="preserve">- 30 чел,</w:t>
            </w:r>
          </w:p>
        </w:tc>
        <w:tc>
          <w:tcPr>
            <w:tcW w:w="1436" w:type="dxa"/>
            <w:vAlign w:val="bottom"/>
            <w:tcBorders>
              <w:top w:val="nil"/>
              <w:left w:val="nil"/>
              <w:bottom w:val="nil"/>
              <w:right w:val="nil"/>
            </w:tcBorders>
          </w:tcPr>
          <w:p>
            <w:pPr>
              <w:pStyle w:val="0"/>
            </w:pPr>
            <w:r>
              <w:rPr>
                <w:sz w:val="20"/>
              </w:rPr>
              <w:t xml:space="preserve">фигурным катанием: одиночное</w:t>
            </w:r>
          </w:p>
        </w:tc>
        <w:tc>
          <w:tcPr>
            <w:tcW w:w="1034" w:type="dxa"/>
            <w:vAlign w:val="bottom"/>
            <w:tcBorders>
              <w:top w:val="nil"/>
              <w:left w:val="nil"/>
              <w:bottom w:val="nil"/>
              <w:right w:val="nil"/>
            </w:tcBorders>
          </w:tcPr>
          <w:p>
            <w:pPr>
              <w:pStyle w:val="0"/>
            </w:pPr>
            <w:r>
              <w:rPr>
                <w:sz w:val="20"/>
              </w:rPr>
              <w:t xml:space="preserve">- 30 чел,</w:t>
            </w:r>
          </w:p>
        </w:tc>
        <w:tc>
          <w:tcPr>
            <w:tcW w:w="938" w:type="dxa"/>
            <w:vAlign w:val="bottom"/>
            <w:tcBorders>
              <w:top w:val="nil"/>
              <w:left w:val="nil"/>
              <w:bottom w:val="nil"/>
              <w:right w:val="nil"/>
            </w:tcBorders>
          </w:tcPr>
          <w:p>
            <w:pPr>
              <w:pStyle w:val="0"/>
            </w:pPr>
            <w:r>
              <w:rPr>
                <w:sz w:val="20"/>
              </w:rPr>
              <w:t xml:space="preserve">парное</w:t>
            </w:r>
          </w:p>
        </w:tc>
        <w:tc>
          <w:tcPr>
            <w:tcW w:w="866" w:type="dxa"/>
            <w:vAlign w:val="bottom"/>
            <w:tcBorders>
              <w:top w:val="nil"/>
              <w:left w:val="nil"/>
              <w:bottom w:val="nil"/>
              <w:right w:val="nil"/>
            </w:tcBorders>
          </w:tcPr>
          <w:p>
            <w:pPr>
              <w:pStyle w:val="0"/>
            </w:pPr>
            <w:r>
              <w:rPr>
                <w:sz w:val="20"/>
              </w:rPr>
              <w:t xml:space="preserve">- 8 чел</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65"/>
        <w:gridCol w:w="3690"/>
        <w:gridCol w:w="1304"/>
        <w:gridCol w:w="1156"/>
        <w:gridCol w:w="1361"/>
        <w:gridCol w:w="1077"/>
      </w:tblGrid>
      <w:tr>
        <w:tc>
          <w:tcPr>
            <w:tcW w:w="465" w:type="dxa"/>
            <w:tcBorders>
              <w:top w:val="nil"/>
              <w:left w:val="nil"/>
              <w:bottom w:val="nil"/>
              <w:right w:val="nil"/>
            </w:tcBorders>
          </w:tcPr>
          <w:p>
            <w:pPr>
              <w:pStyle w:val="0"/>
            </w:pPr>
            <w:r>
              <w:rPr>
                <w:sz w:val="20"/>
              </w:rPr>
            </w:r>
          </w:p>
        </w:tc>
        <w:tc>
          <w:tcPr>
            <w:tcW w:w="3690" w:type="dxa"/>
            <w:tcBorders>
              <w:top w:val="nil"/>
              <w:left w:val="nil"/>
              <w:bottom w:val="nil"/>
              <w:right w:val="nil"/>
            </w:tcBorders>
          </w:tcPr>
          <w:p>
            <w:pPr>
              <w:pStyle w:val="0"/>
              <w:jc w:val="both"/>
            </w:pPr>
            <w:r>
              <w:rPr>
                <w:sz w:val="20"/>
              </w:rPr>
              <w:t xml:space="preserve">Крытые конькобежные дорожки</w:t>
            </w:r>
          </w:p>
        </w:tc>
        <w:tc>
          <w:tcPr>
            <w:tcW w:w="1304" w:type="dxa"/>
            <w:tcBorders>
              <w:top w:val="nil"/>
              <w:left w:val="nil"/>
              <w:bottom w:val="nil"/>
              <w:right w:val="nil"/>
            </w:tcBorders>
          </w:tcPr>
          <w:p>
            <w:pPr>
              <w:pStyle w:val="0"/>
              <w:jc w:val="both"/>
            </w:pPr>
            <w:r>
              <w:rPr>
                <w:sz w:val="20"/>
              </w:rPr>
              <w:t xml:space="preserve">400 x 13 м</w:t>
            </w:r>
          </w:p>
        </w:tc>
        <w:tc>
          <w:tcPr>
            <w:tcW w:w="1156" w:type="dxa"/>
            <w:tcBorders>
              <w:top w:val="nil"/>
              <w:left w:val="nil"/>
              <w:bottom w:val="nil"/>
              <w:right w:val="nil"/>
            </w:tcBorders>
          </w:tcPr>
          <w:p>
            <w:pPr>
              <w:pStyle w:val="0"/>
              <w:jc w:val="both"/>
            </w:pPr>
            <w:r>
              <w:rPr>
                <w:sz w:val="20"/>
              </w:rPr>
              <w:t xml:space="preserve">- 80 чел,</w:t>
            </w:r>
          </w:p>
        </w:tc>
        <w:tc>
          <w:tcPr>
            <w:tcW w:w="1361" w:type="dxa"/>
            <w:tcBorders>
              <w:top w:val="nil"/>
              <w:left w:val="nil"/>
              <w:bottom w:val="nil"/>
              <w:right w:val="nil"/>
            </w:tcBorders>
          </w:tcPr>
          <w:p>
            <w:pPr>
              <w:pStyle w:val="0"/>
              <w:jc w:val="both"/>
            </w:pPr>
            <w:r>
              <w:rPr>
                <w:sz w:val="20"/>
              </w:rPr>
              <w:t xml:space="preserve">333 x 13 м</w:t>
            </w:r>
          </w:p>
        </w:tc>
        <w:tc>
          <w:tcPr>
            <w:tcW w:w="1077" w:type="dxa"/>
            <w:tcBorders>
              <w:top w:val="nil"/>
              <w:left w:val="nil"/>
              <w:bottom w:val="nil"/>
              <w:right w:val="nil"/>
            </w:tcBorders>
          </w:tcPr>
          <w:p>
            <w:pPr>
              <w:pStyle w:val="0"/>
              <w:jc w:val="both"/>
            </w:pPr>
            <w:r>
              <w:rPr>
                <w:sz w:val="20"/>
              </w:rPr>
              <w:t xml:space="preserve">- 60 чел</w:t>
            </w:r>
          </w:p>
        </w:tc>
      </w:tr>
    </w:tbl>
    <w:p>
      <w:pPr>
        <w:pStyle w:val="0"/>
        <w:jc w:val="both"/>
      </w:pPr>
      <w:r>
        <w:rPr>
          <w:sz w:val="20"/>
        </w:rPr>
      </w:r>
    </w:p>
    <w:p>
      <w:pPr>
        <w:pStyle w:val="0"/>
        <w:ind w:firstLine="540"/>
        <w:jc w:val="both"/>
      </w:pPr>
      <w:r>
        <w:rPr>
          <w:sz w:val="20"/>
        </w:rPr>
        <w:t xml:space="preserve">Единовременная (нормативная) пропускная способность легкоатлетического манежа рассчитывается исходя из единовременной пропускной способности:</w:t>
      </w:r>
    </w:p>
    <w:p>
      <w:pPr>
        <w:pStyle w:val="0"/>
        <w:jc w:val="both"/>
      </w:pPr>
      <w:r>
        <w:rPr>
          <w:sz w:val="20"/>
        </w:rPr>
      </w:r>
    </w:p>
    <w:tbl>
      <w:tblPr>
        <w:tblInd w:w="0" w:type="dxa"/>
        <w:tblLayout w:type="fixed"/>
        <w:tblCellMar>
          <w:top w:w="102" w:type="dxa"/>
          <w:left w:w="62" w:type="dxa"/>
          <w:bottom w:w="102" w:type="dxa"/>
          <w:right w:w="62" w:type="dxa"/>
        </w:tblCellMar>
      </w:tblPr>
      <w:tblGrid>
        <w:gridCol w:w="480"/>
        <w:gridCol w:w="7370"/>
        <w:gridCol w:w="1077"/>
      </w:tblGrid>
      <w:tr>
        <w:tc>
          <w:tcPr>
            <w:tcW w:w="480" w:type="dxa"/>
            <w:tcBorders>
              <w:top w:val="nil"/>
              <w:left w:val="nil"/>
              <w:bottom w:val="nil"/>
              <w:right w:val="nil"/>
            </w:tcBorders>
          </w:tcPr>
          <w:p>
            <w:pPr>
              <w:pStyle w:val="0"/>
            </w:pPr>
            <w:r>
              <w:rPr>
                <w:sz w:val="20"/>
              </w:rPr>
            </w:r>
          </w:p>
        </w:tc>
        <w:tc>
          <w:tcPr>
            <w:tcW w:w="7370" w:type="dxa"/>
            <w:tcBorders>
              <w:top w:val="nil"/>
              <w:left w:val="nil"/>
              <w:bottom w:val="nil"/>
              <w:right w:val="nil"/>
            </w:tcBorders>
          </w:tcPr>
          <w:p>
            <w:pPr>
              <w:pStyle w:val="0"/>
            </w:pPr>
            <w:r>
              <w:rPr>
                <w:sz w:val="20"/>
              </w:rPr>
              <w:t xml:space="preserve">прямой беговой дорожки (на одну дорожку)</w:t>
            </w:r>
          </w:p>
        </w:tc>
        <w:tc>
          <w:tcPr>
            <w:tcW w:w="1077" w:type="dxa"/>
            <w:tcBorders>
              <w:top w:val="nil"/>
              <w:left w:val="nil"/>
              <w:bottom w:val="nil"/>
              <w:right w:val="nil"/>
            </w:tcBorders>
          </w:tcPr>
          <w:p>
            <w:pPr>
              <w:pStyle w:val="0"/>
            </w:pPr>
            <w:r>
              <w:rPr>
                <w:sz w:val="20"/>
              </w:rPr>
              <w:t xml:space="preserve">- 4 чел</w:t>
            </w:r>
          </w:p>
        </w:tc>
      </w:tr>
      <w:tr>
        <w:tc>
          <w:tcPr>
            <w:tcW w:w="480" w:type="dxa"/>
            <w:tcBorders>
              <w:top w:val="nil"/>
              <w:left w:val="nil"/>
              <w:bottom w:val="nil"/>
              <w:right w:val="nil"/>
            </w:tcBorders>
          </w:tcPr>
          <w:p>
            <w:pPr>
              <w:pStyle w:val="0"/>
            </w:pPr>
            <w:r>
              <w:rPr>
                <w:sz w:val="20"/>
              </w:rPr>
            </w:r>
          </w:p>
        </w:tc>
        <w:tc>
          <w:tcPr>
            <w:tcW w:w="7370" w:type="dxa"/>
            <w:tcBorders>
              <w:top w:val="nil"/>
              <w:left w:val="nil"/>
              <w:bottom w:val="nil"/>
              <w:right w:val="nil"/>
            </w:tcBorders>
          </w:tcPr>
          <w:p>
            <w:pPr>
              <w:pStyle w:val="0"/>
            </w:pPr>
            <w:r>
              <w:rPr>
                <w:sz w:val="20"/>
              </w:rPr>
              <w:t xml:space="preserve">круговой беговой дорожки (на одну дорожку 200 м)</w:t>
            </w:r>
          </w:p>
        </w:tc>
        <w:tc>
          <w:tcPr>
            <w:tcW w:w="1077" w:type="dxa"/>
            <w:tcBorders>
              <w:top w:val="nil"/>
              <w:left w:val="nil"/>
              <w:bottom w:val="nil"/>
              <w:right w:val="nil"/>
            </w:tcBorders>
          </w:tcPr>
          <w:p>
            <w:pPr>
              <w:pStyle w:val="0"/>
            </w:pPr>
            <w:r>
              <w:rPr>
                <w:sz w:val="20"/>
              </w:rPr>
              <w:t xml:space="preserve">- 8 чел</w:t>
            </w:r>
          </w:p>
        </w:tc>
      </w:tr>
      <w:tr>
        <w:tc>
          <w:tcPr>
            <w:tcW w:w="480" w:type="dxa"/>
            <w:tcBorders>
              <w:top w:val="nil"/>
              <w:left w:val="nil"/>
              <w:bottom w:val="nil"/>
              <w:right w:val="nil"/>
            </w:tcBorders>
          </w:tcPr>
          <w:p>
            <w:pPr>
              <w:pStyle w:val="0"/>
            </w:pPr>
            <w:r>
              <w:rPr>
                <w:sz w:val="20"/>
              </w:rPr>
            </w:r>
          </w:p>
        </w:tc>
        <w:tc>
          <w:tcPr>
            <w:tcW w:w="7370" w:type="dxa"/>
            <w:tcBorders>
              <w:top w:val="nil"/>
              <w:left w:val="nil"/>
              <w:bottom w:val="nil"/>
              <w:right w:val="nil"/>
            </w:tcBorders>
          </w:tcPr>
          <w:p>
            <w:pPr>
              <w:pStyle w:val="0"/>
            </w:pPr>
            <w:r>
              <w:rPr>
                <w:sz w:val="20"/>
              </w:rPr>
              <w:t xml:space="preserve">мест для прыжков (на 1 сектор)</w:t>
            </w:r>
          </w:p>
        </w:tc>
        <w:tc>
          <w:tcPr>
            <w:tcW w:w="1077" w:type="dxa"/>
            <w:tcBorders>
              <w:top w:val="nil"/>
              <w:left w:val="nil"/>
              <w:bottom w:val="nil"/>
              <w:right w:val="nil"/>
            </w:tcBorders>
          </w:tcPr>
          <w:p>
            <w:pPr>
              <w:pStyle w:val="0"/>
            </w:pPr>
            <w:r>
              <w:rPr>
                <w:sz w:val="20"/>
              </w:rPr>
              <w:t xml:space="preserve">- 6 чел</w:t>
            </w:r>
          </w:p>
        </w:tc>
      </w:tr>
      <w:tr>
        <w:tc>
          <w:tcPr>
            <w:tcW w:w="480" w:type="dxa"/>
            <w:tcBorders>
              <w:top w:val="nil"/>
              <w:left w:val="nil"/>
              <w:bottom w:val="nil"/>
              <w:right w:val="nil"/>
            </w:tcBorders>
          </w:tcPr>
          <w:p>
            <w:pPr>
              <w:pStyle w:val="0"/>
            </w:pPr>
            <w:r>
              <w:rPr>
                <w:sz w:val="20"/>
              </w:rPr>
            </w:r>
          </w:p>
        </w:tc>
        <w:tc>
          <w:tcPr>
            <w:tcW w:w="7370" w:type="dxa"/>
            <w:tcBorders>
              <w:top w:val="nil"/>
              <w:left w:val="nil"/>
              <w:bottom w:val="nil"/>
              <w:right w:val="nil"/>
            </w:tcBorders>
          </w:tcPr>
          <w:p>
            <w:pPr>
              <w:pStyle w:val="0"/>
            </w:pPr>
            <w:r>
              <w:rPr>
                <w:sz w:val="20"/>
              </w:rPr>
              <w:t xml:space="preserve">мест для толкания ядра, метаний молота, диска (на 1 сектор)</w:t>
            </w:r>
          </w:p>
        </w:tc>
        <w:tc>
          <w:tcPr>
            <w:tcW w:w="1077" w:type="dxa"/>
            <w:tcBorders>
              <w:top w:val="nil"/>
              <w:left w:val="nil"/>
              <w:bottom w:val="nil"/>
              <w:right w:val="nil"/>
            </w:tcBorders>
          </w:tcPr>
          <w:p>
            <w:pPr>
              <w:pStyle w:val="0"/>
            </w:pPr>
            <w:r>
              <w:rPr>
                <w:sz w:val="20"/>
              </w:rPr>
              <w:t xml:space="preserve">- 6 чел</w:t>
            </w:r>
          </w:p>
        </w:tc>
      </w:tr>
    </w:tbl>
    <w:p>
      <w:pPr>
        <w:pStyle w:val="0"/>
        <w:jc w:val="both"/>
      </w:pPr>
      <w:r>
        <w:rPr>
          <w:sz w:val="20"/>
        </w:rPr>
      </w:r>
    </w:p>
    <w:p>
      <w:pPr>
        <w:pStyle w:val="0"/>
        <w:ind w:firstLine="540"/>
        <w:jc w:val="both"/>
      </w:pPr>
      <w:r>
        <w:rPr>
          <w:sz w:val="20"/>
        </w:rPr>
        <w:t xml:space="preserve">Единовременная (нормативная) пропускная способность футбольного манежа рассчитывается исходя из норматива 150 м</w:t>
      </w:r>
      <w:r>
        <w:rPr>
          <w:sz w:val="20"/>
          <w:vertAlign w:val="superscript"/>
        </w:rPr>
        <w:t xml:space="preserve">2</w:t>
      </w:r>
      <w:r>
        <w:rPr>
          <w:sz w:val="20"/>
        </w:rPr>
        <w:t xml:space="preserve"> на 1 чел.</w:t>
      </w:r>
    </w:p>
    <w:p>
      <w:pPr>
        <w:pStyle w:val="0"/>
        <w:spacing w:before="200" w:line-rule="auto"/>
        <w:ind w:firstLine="540"/>
        <w:jc w:val="both"/>
      </w:pPr>
      <w:r>
        <w:rPr>
          <w:sz w:val="20"/>
        </w:rPr>
        <w:t xml:space="preserve">Единовременная (нормативная) пропускная способность велотреков и велодромов рассчитывается, исходя из единовременной пропускной способности длины полотна:</w:t>
      </w:r>
    </w:p>
    <w:p>
      <w:pPr>
        <w:pStyle w:val="0"/>
        <w:spacing w:before="200" w:line-rule="auto"/>
        <w:ind w:firstLine="540"/>
        <w:jc w:val="both"/>
      </w:pPr>
      <w:r>
        <w:rPr>
          <w:sz w:val="20"/>
        </w:rPr>
        <w:t xml:space="preserve">400 м - 30 чел;</w:t>
      </w:r>
    </w:p>
    <w:p>
      <w:pPr>
        <w:pStyle w:val="0"/>
        <w:spacing w:before="200" w:line-rule="auto"/>
        <w:ind w:firstLine="540"/>
        <w:jc w:val="both"/>
      </w:pPr>
      <w:r>
        <w:rPr>
          <w:sz w:val="20"/>
        </w:rPr>
        <w:t xml:space="preserve">333 м - 25 чел;</w:t>
      </w:r>
    </w:p>
    <w:p>
      <w:pPr>
        <w:pStyle w:val="0"/>
        <w:spacing w:before="200" w:line-rule="auto"/>
        <w:ind w:firstLine="540"/>
        <w:jc w:val="both"/>
      </w:pPr>
      <w:r>
        <w:rPr>
          <w:sz w:val="20"/>
        </w:rPr>
        <w:t xml:space="preserve">250 м - 20 чел</w:t>
      </w:r>
    </w:p>
    <w:p>
      <w:pPr>
        <w:pStyle w:val="0"/>
        <w:spacing w:before="200" w:line-rule="auto"/>
        <w:ind w:firstLine="540"/>
        <w:jc w:val="both"/>
      </w:pPr>
      <w:r>
        <w:rPr>
          <w:sz w:val="20"/>
        </w:rPr>
        <w:t xml:space="preserve">Единовременная (нормативная) пропускная способность плавательного бассейна составляет на 1 дорожку:</w:t>
      </w:r>
    </w:p>
    <w:p>
      <w:pPr>
        <w:pStyle w:val="0"/>
        <w:jc w:val="both"/>
      </w:pPr>
      <w:r>
        <w:rPr>
          <w:sz w:val="20"/>
        </w:rPr>
      </w:r>
    </w:p>
    <w:tbl>
      <w:tblPr>
        <w:tblInd w:w="0" w:type="dxa"/>
        <w:tblLayout w:type="fixed"/>
        <w:tblCellMar>
          <w:top w:w="102" w:type="dxa"/>
          <w:left w:w="62" w:type="dxa"/>
          <w:bottom w:w="102" w:type="dxa"/>
          <w:right w:w="62" w:type="dxa"/>
        </w:tblCellMar>
      </w:tblPr>
      <w:tblGrid>
        <w:gridCol w:w="504"/>
        <w:gridCol w:w="7358"/>
        <w:gridCol w:w="1191"/>
      </w:tblGrid>
      <w:tr>
        <w:tc>
          <w:tcPr>
            <w:tcW w:w="504" w:type="dxa"/>
            <w:tcBorders>
              <w:top w:val="nil"/>
              <w:left w:val="nil"/>
              <w:bottom w:val="nil"/>
              <w:right w:val="nil"/>
            </w:tcBorders>
          </w:tcPr>
          <w:p>
            <w:pPr>
              <w:pStyle w:val="0"/>
            </w:pPr>
            <w:r>
              <w:rPr>
                <w:sz w:val="20"/>
              </w:rPr>
            </w:r>
          </w:p>
        </w:tc>
        <w:tc>
          <w:tcPr>
            <w:tcW w:w="7358" w:type="dxa"/>
            <w:tcBorders>
              <w:top w:val="nil"/>
              <w:left w:val="nil"/>
              <w:bottom w:val="nil"/>
              <w:right w:val="nil"/>
            </w:tcBorders>
          </w:tcPr>
          <w:p>
            <w:pPr>
              <w:pStyle w:val="0"/>
            </w:pPr>
            <w:r>
              <w:rPr>
                <w:sz w:val="20"/>
              </w:rPr>
              <w:t xml:space="preserve">ванна 50 м</w:t>
            </w:r>
          </w:p>
        </w:tc>
        <w:tc>
          <w:tcPr>
            <w:tcW w:w="1191" w:type="dxa"/>
            <w:tcBorders>
              <w:top w:val="nil"/>
              <w:left w:val="nil"/>
              <w:bottom w:val="nil"/>
              <w:right w:val="nil"/>
            </w:tcBorders>
          </w:tcPr>
          <w:p>
            <w:pPr>
              <w:pStyle w:val="0"/>
            </w:pPr>
            <w:r>
              <w:rPr>
                <w:sz w:val="20"/>
              </w:rPr>
              <w:t xml:space="preserve">- 12 чел</w:t>
            </w:r>
          </w:p>
        </w:tc>
      </w:tr>
      <w:tr>
        <w:tc>
          <w:tcPr>
            <w:tcW w:w="504" w:type="dxa"/>
            <w:tcBorders>
              <w:top w:val="nil"/>
              <w:left w:val="nil"/>
              <w:bottom w:val="nil"/>
              <w:right w:val="nil"/>
            </w:tcBorders>
          </w:tcPr>
          <w:p>
            <w:pPr>
              <w:pStyle w:val="0"/>
            </w:pPr>
            <w:r>
              <w:rPr>
                <w:sz w:val="20"/>
              </w:rPr>
            </w:r>
          </w:p>
        </w:tc>
        <w:tc>
          <w:tcPr>
            <w:tcW w:w="7358" w:type="dxa"/>
            <w:tcBorders>
              <w:top w:val="nil"/>
              <w:left w:val="nil"/>
              <w:bottom w:val="nil"/>
              <w:right w:val="nil"/>
            </w:tcBorders>
          </w:tcPr>
          <w:p>
            <w:pPr>
              <w:pStyle w:val="0"/>
            </w:pPr>
            <w:r>
              <w:rPr>
                <w:sz w:val="20"/>
              </w:rPr>
              <w:t xml:space="preserve">ванна 25 м</w:t>
            </w:r>
          </w:p>
        </w:tc>
        <w:tc>
          <w:tcPr>
            <w:tcW w:w="1191" w:type="dxa"/>
            <w:tcBorders>
              <w:top w:val="nil"/>
              <w:left w:val="nil"/>
              <w:bottom w:val="nil"/>
              <w:right w:val="nil"/>
            </w:tcBorders>
          </w:tcPr>
          <w:p>
            <w:pPr>
              <w:pStyle w:val="0"/>
            </w:pPr>
            <w:r>
              <w:rPr>
                <w:sz w:val="20"/>
              </w:rPr>
              <w:t xml:space="preserve">- 8 чел</w:t>
            </w:r>
          </w:p>
        </w:tc>
      </w:tr>
      <w:tr>
        <w:tc>
          <w:tcPr>
            <w:tcW w:w="504" w:type="dxa"/>
            <w:tcBorders>
              <w:top w:val="nil"/>
              <w:left w:val="nil"/>
              <w:bottom w:val="nil"/>
              <w:right w:val="nil"/>
            </w:tcBorders>
          </w:tcPr>
          <w:p>
            <w:pPr>
              <w:pStyle w:val="0"/>
            </w:pPr>
            <w:r>
              <w:rPr>
                <w:sz w:val="20"/>
              </w:rPr>
            </w:r>
          </w:p>
        </w:tc>
        <w:tc>
          <w:tcPr>
            <w:tcW w:w="7358" w:type="dxa"/>
            <w:tcBorders>
              <w:top w:val="nil"/>
              <w:left w:val="nil"/>
              <w:bottom w:val="nil"/>
              <w:right w:val="nil"/>
            </w:tcBorders>
          </w:tcPr>
          <w:p>
            <w:pPr>
              <w:pStyle w:val="0"/>
            </w:pPr>
            <w:r>
              <w:rPr>
                <w:sz w:val="20"/>
              </w:rPr>
              <w:t xml:space="preserve">ванны для обучения плаванию с размерами 10 x 6 м; 12,5 x 6 м</w:t>
            </w:r>
          </w:p>
        </w:tc>
        <w:tc>
          <w:tcPr>
            <w:tcW w:w="1191" w:type="dxa"/>
            <w:tcBorders>
              <w:top w:val="nil"/>
              <w:left w:val="nil"/>
              <w:bottom w:val="nil"/>
              <w:right w:val="nil"/>
            </w:tcBorders>
          </w:tcPr>
          <w:p>
            <w:pPr>
              <w:pStyle w:val="0"/>
            </w:pPr>
            <w:r>
              <w:rPr>
                <w:sz w:val="20"/>
              </w:rPr>
              <w:t xml:space="preserve">- 16 чел</w:t>
            </w:r>
          </w:p>
        </w:tc>
      </w:tr>
    </w:tbl>
    <w:p>
      <w:pPr>
        <w:pStyle w:val="0"/>
        <w:jc w:val="both"/>
      </w:pPr>
      <w:r>
        <w:rPr>
          <w:sz w:val="20"/>
        </w:rPr>
      </w:r>
    </w:p>
    <w:p>
      <w:pPr>
        <w:pStyle w:val="0"/>
        <w:ind w:firstLine="540"/>
        <w:jc w:val="both"/>
      </w:pPr>
      <w:r>
        <w:rPr>
          <w:sz w:val="20"/>
        </w:rPr>
        <w:t xml:space="preserve">Единовременная (нормативная) пропускная способность бассейна для прыжков в воду рассчитывается:</w:t>
      </w:r>
    </w:p>
    <w:p>
      <w:pPr>
        <w:pStyle w:val="0"/>
        <w:jc w:val="both"/>
      </w:pPr>
      <w:r>
        <w:rPr>
          <w:sz w:val="20"/>
        </w:rPr>
      </w:r>
    </w:p>
    <w:tbl>
      <w:tblPr>
        <w:tblInd w:w="0" w:type="dxa"/>
        <w:tblLayout w:type="fixed"/>
        <w:tblCellMar>
          <w:top w:w="102" w:type="dxa"/>
          <w:left w:w="62" w:type="dxa"/>
          <w:bottom w:w="102" w:type="dxa"/>
          <w:right w:w="62" w:type="dxa"/>
        </w:tblCellMar>
      </w:tblPr>
      <w:tblGrid>
        <w:gridCol w:w="478"/>
        <w:gridCol w:w="7358"/>
        <w:gridCol w:w="1191"/>
      </w:tblGrid>
      <w:tr>
        <w:tc>
          <w:tcPr>
            <w:tcW w:w="478" w:type="dxa"/>
            <w:tcBorders>
              <w:top w:val="nil"/>
              <w:left w:val="nil"/>
              <w:bottom w:val="nil"/>
              <w:right w:val="nil"/>
            </w:tcBorders>
          </w:tcPr>
          <w:p>
            <w:pPr>
              <w:pStyle w:val="0"/>
            </w:pPr>
            <w:r>
              <w:rPr>
                <w:sz w:val="20"/>
              </w:rPr>
            </w:r>
          </w:p>
        </w:tc>
        <w:tc>
          <w:tcPr>
            <w:tcW w:w="7358" w:type="dxa"/>
            <w:tcBorders>
              <w:top w:val="nil"/>
              <w:left w:val="nil"/>
              <w:bottom w:val="nil"/>
              <w:right w:val="nil"/>
            </w:tcBorders>
          </w:tcPr>
          <w:p>
            <w:pPr>
              <w:pStyle w:val="0"/>
            </w:pPr>
            <w:r>
              <w:rPr>
                <w:sz w:val="20"/>
              </w:rPr>
              <w:t xml:space="preserve">1 прыжковое устройство</w:t>
            </w:r>
          </w:p>
        </w:tc>
        <w:tc>
          <w:tcPr>
            <w:tcW w:w="1191" w:type="dxa"/>
            <w:tcBorders>
              <w:top w:val="nil"/>
              <w:left w:val="nil"/>
              <w:bottom w:val="nil"/>
              <w:right w:val="nil"/>
            </w:tcBorders>
          </w:tcPr>
          <w:p>
            <w:pPr>
              <w:pStyle w:val="0"/>
            </w:pPr>
            <w:r>
              <w:rPr>
                <w:sz w:val="20"/>
              </w:rPr>
              <w:t xml:space="preserve">- 6 чел</w:t>
            </w:r>
          </w:p>
        </w:tc>
      </w:tr>
    </w:tbl>
    <w:p>
      <w:pPr>
        <w:pStyle w:val="0"/>
        <w:jc w:val="both"/>
      </w:pPr>
      <w:r>
        <w:rPr>
          <w:sz w:val="20"/>
        </w:rPr>
      </w:r>
    </w:p>
    <w:p>
      <w:pPr>
        <w:pStyle w:val="0"/>
        <w:ind w:firstLine="540"/>
        <w:jc w:val="both"/>
      </w:pPr>
      <w:r>
        <w:rPr>
          <w:sz w:val="20"/>
        </w:rPr>
        <w:t xml:space="preserve">Единовременная (нормативная) пропускная способность лыжной базы рассчитывается, исходя из наличия лыжных трасс и их длины.</w:t>
      </w:r>
    </w:p>
    <w:p>
      <w:pPr>
        <w:pStyle w:val="0"/>
        <w:spacing w:before="200" w:line-rule="auto"/>
        <w:ind w:firstLine="540"/>
        <w:jc w:val="both"/>
      </w:pPr>
      <w:r>
        <w:rPr>
          <w:sz w:val="20"/>
        </w:rPr>
        <w:t xml:space="preserve">Лыжные трассы с длинной дистанцией:</w:t>
      </w:r>
    </w:p>
    <w:p>
      <w:pPr>
        <w:pStyle w:val="0"/>
        <w:jc w:val="both"/>
      </w:pPr>
      <w:r>
        <w:rPr>
          <w:sz w:val="20"/>
        </w:rPr>
      </w:r>
    </w:p>
    <w:tbl>
      <w:tblPr>
        <w:tblInd w:w="0" w:type="dxa"/>
        <w:tblLayout w:type="fixed"/>
        <w:tblCellMar>
          <w:top w:w="102" w:type="dxa"/>
          <w:left w:w="62" w:type="dxa"/>
          <w:bottom w:w="102" w:type="dxa"/>
          <w:right w:w="62" w:type="dxa"/>
        </w:tblCellMar>
      </w:tblPr>
      <w:tblGrid>
        <w:gridCol w:w="517"/>
        <w:gridCol w:w="1539"/>
        <w:gridCol w:w="680"/>
        <w:gridCol w:w="6329"/>
      </w:tblGrid>
      <w:tr>
        <w:tc>
          <w:tcPr>
            <w:tcW w:w="517" w:type="dxa"/>
            <w:tcBorders>
              <w:top w:val="nil"/>
              <w:left w:val="nil"/>
              <w:bottom w:val="nil"/>
              <w:right w:val="nil"/>
            </w:tcBorders>
          </w:tcPr>
          <w:p>
            <w:pPr>
              <w:pStyle w:val="0"/>
            </w:pPr>
            <w:r>
              <w:rPr>
                <w:sz w:val="20"/>
              </w:rPr>
            </w:r>
          </w:p>
        </w:tc>
        <w:tc>
          <w:tcPr>
            <w:tcW w:w="1539" w:type="dxa"/>
            <w:tcBorders>
              <w:top w:val="nil"/>
              <w:left w:val="nil"/>
              <w:bottom w:val="nil"/>
              <w:right w:val="nil"/>
            </w:tcBorders>
          </w:tcPr>
          <w:p>
            <w:pPr>
              <w:pStyle w:val="0"/>
            </w:pPr>
            <w:r>
              <w:rPr>
                <w:sz w:val="20"/>
              </w:rPr>
              <w:t xml:space="preserve">2 км</w:t>
            </w:r>
          </w:p>
        </w:tc>
        <w:tc>
          <w:tcPr>
            <w:tcW w:w="680" w:type="dxa"/>
            <w:tcBorders>
              <w:top w:val="nil"/>
              <w:left w:val="nil"/>
              <w:bottom w:val="nil"/>
              <w:right w:val="nil"/>
            </w:tcBorders>
          </w:tcPr>
          <w:p>
            <w:pPr>
              <w:pStyle w:val="0"/>
              <w:jc w:val="center"/>
            </w:pPr>
            <w:r>
              <w:rPr>
                <w:sz w:val="20"/>
              </w:rPr>
              <w:t xml:space="preserve">-</w:t>
            </w:r>
          </w:p>
        </w:tc>
        <w:tc>
          <w:tcPr>
            <w:tcW w:w="6329" w:type="dxa"/>
            <w:tcBorders>
              <w:top w:val="nil"/>
              <w:left w:val="nil"/>
              <w:bottom w:val="nil"/>
              <w:right w:val="nil"/>
            </w:tcBorders>
          </w:tcPr>
          <w:p>
            <w:pPr>
              <w:pStyle w:val="0"/>
            </w:pPr>
            <w:r>
              <w:rPr>
                <w:sz w:val="20"/>
              </w:rPr>
              <w:t xml:space="preserve">30 чел</w:t>
            </w:r>
          </w:p>
        </w:tc>
      </w:tr>
      <w:tr>
        <w:tc>
          <w:tcPr>
            <w:tcW w:w="517" w:type="dxa"/>
            <w:tcBorders>
              <w:top w:val="nil"/>
              <w:left w:val="nil"/>
              <w:bottom w:val="nil"/>
              <w:right w:val="nil"/>
            </w:tcBorders>
          </w:tcPr>
          <w:p>
            <w:pPr>
              <w:pStyle w:val="0"/>
            </w:pPr>
            <w:r>
              <w:rPr>
                <w:sz w:val="20"/>
              </w:rPr>
            </w:r>
          </w:p>
        </w:tc>
        <w:tc>
          <w:tcPr>
            <w:tcW w:w="1539" w:type="dxa"/>
            <w:tcBorders>
              <w:top w:val="nil"/>
              <w:left w:val="nil"/>
              <w:bottom w:val="nil"/>
              <w:right w:val="nil"/>
            </w:tcBorders>
          </w:tcPr>
          <w:p>
            <w:pPr>
              <w:pStyle w:val="0"/>
            </w:pPr>
            <w:r>
              <w:rPr>
                <w:sz w:val="20"/>
              </w:rPr>
              <w:t xml:space="preserve">3 и 5 км</w:t>
            </w:r>
          </w:p>
        </w:tc>
        <w:tc>
          <w:tcPr>
            <w:tcW w:w="680" w:type="dxa"/>
            <w:tcBorders>
              <w:top w:val="nil"/>
              <w:left w:val="nil"/>
              <w:bottom w:val="nil"/>
              <w:right w:val="nil"/>
            </w:tcBorders>
          </w:tcPr>
          <w:p>
            <w:pPr>
              <w:pStyle w:val="0"/>
              <w:jc w:val="center"/>
            </w:pPr>
            <w:r>
              <w:rPr>
                <w:sz w:val="20"/>
              </w:rPr>
              <w:t xml:space="preserve">-</w:t>
            </w:r>
          </w:p>
        </w:tc>
        <w:tc>
          <w:tcPr>
            <w:tcW w:w="6329" w:type="dxa"/>
            <w:tcBorders>
              <w:top w:val="nil"/>
              <w:left w:val="nil"/>
              <w:bottom w:val="nil"/>
              <w:right w:val="nil"/>
            </w:tcBorders>
          </w:tcPr>
          <w:p>
            <w:pPr>
              <w:pStyle w:val="0"/>
            </w:pPr>
            <w:r>
              <w:rPr>
                <w:sz w:val="20"/>
              </w:rPr>
              <w:t xml:space="preserve">40 чел</w:t>
            </w:r>
          </w:p>
        </w:tc>
      </w:tr>
      <w:tr>
        <w:tc>
          <w:tcPr>
            <w:tcW w:w="517" w:type="dxa"/>
            <w:tcBorders>
              <w:top w:val="nil"/>
              <w:left w:val="nil"/>
              <w:bottom w:val="nil"/>
              <w:right w:val="nil"/>
            </w:tcBorders>
          </w:tcPr>
          <w:p>
            <w:pPr>
              <w:pStyle w:val="0"/>
            </w:pPr>
            <w:r>
              <w:rPr>
                <w:sz w:val="20"/>
              </w:rPr>
            </w:r>
          </w:p>
        </w:tc>
        <w:tc>
          <w:tcPr>
            <w:tcW w:w="1539" w:type="dxa"/>
            <w:tcBorders>
              <w:top w:val="nil"/>
              <w:left w:val="nil"/>
              <w:bottom w:val="nil"/>
              <w:right w:val="nil"/>
            </w:tcBorders>
          </w:tcPr>
          <w:p>
            <w:pPr>
              <w:pStyle w:val="0"/>
            </w:pPr>
            <w:r>
              <w:rPr>
                <w:sz w:val="20"/>
              </w:rPr>
              <w:t xml:space="preserve">10 км</w:t>
            </w:r>
          </w:p>
        </w:tc>
        <w:tc>
          <w:tcPr>
            <w:tcW w:w="680" w:type="dxa"/>
            <w:tcBorders>
              <w:top w:val="nil"/>
              <w:left w:val="nil"/>
              <w:bottom w:val="nil"/>
              <w:right w:val="nil"/>
            </w:tcBorders>
          </w:tcPr>
          <w:p>
            <w:pPr>
              <w:pStyle w:val="0"/>
              <w:jc w:val="center"/>
            </w:pPr>
            <w:r>
              <w:rPr>
                <w:sz w:val="20"/>
              </w:rPr>
              <w:t xml:space="preserve">-</w:t>
            </w:r>
          </w:p>
        </w:tc>
        <w:tc>
          <w:tcPr>
            <w:tcW w:w="6329" w:type="dxa"/>
            <w:tcBorders>
              <w:top w:val="nil"/>
              <w:left w:val="nil"/>
              <w:bottom w:val="nil"/>
              <w:right w:val="nil"/>
            </w:tcBorders>
          </w:tcPr>
          <w:p>
            <w:pPr>
              <w:pStyle w:val="0"/>
            </w:pPr>
            <w:r>
              <w:rPr>
                <w:sz w:val="20"/>
              </w:rPr>
              <w:t xml:space="preserve">50 чел</w:t>
            </w:r>
          </w:p>
        </w:tc>
      </w:tr>
    </w:tbl>
    <w:p>
      <w:pPr>
        <w:pStyle w:val="0"/>
        <w:jc w:val="both"/>
      </w:pPr>
      <w:r>
        <w:rPr>
          <w:sz w:val="20"/>
        </w:rPr>
      </w:r>
    </w:p>
    <w:p>
      <w:pPr>
        <w:pStyle w:val="0"/>
        <w:ind w:firstLine="540"/>
        <w:jc w:val="both"/>
      </w:pPr>
      <w:r>
        <w:rPr>
          <w:sz w:val="20"/>
        </w:rPr>
        <w:t xml:space="preserve">Единовременная (нормативная) пропускная способность спортивных сооружений стрелковых видов спорта рассчитывается исходя из единовременной пропускной способности имеющихся тиров, стрельбищ и стендов:</w:t>
      </w:r>
    </w:p>
    <w:p>
      <w:pPr>
        <w:pStyle w:val="0"/>
        <w:jc w:val="both"/>
      </w:pPr>
      <w:r>
        <w:rPr>
          <w:sz w:val="20"/>
        </w:rPr>
      </w:r>
    </w:p>
    <w:tbl>
      <w:tblPr>
        <w:tblInd w:w="0" w:type="dxa"/>
        <w:tblLayout w:type="fixed"/>
        <w:tblCellMar>
          <w:top w:w="102" w:type="dxa"/>
          <w:left w:w="62" w:type="dxa"/>
          <w:bottom w:w="102" w:type="dxa"/>
          <w:right w:w="62" w:type="dxa"/>
        </w:tblCellMar>
      </w:tblPr>
      <w:tblGrid>
        <w:gridCol w:w="491"/>
        <w:gridCol w:w="4819"/>
        <w:gridCol w:w="1871"/>
        <w:gridCol w:w="1884"/>
      </w:tblGrid>
      <w:tr>
        <w:tc>
          <w:tcPr>
            <w:tcW w:w="491" w:type="dxa"/>
            <w:tcBorders>
              <w:top w:val="nil"/>
              <w:left w:val="nil"/>
              <w:bottom w:val="nil"/>
              <w:right w:val="nil"/>
            </w:tcBorders>
          </w:tcPr>
          <w:p>
            <w:pPr>
              <w:pStyle w:val="0"/>
            </w:pPr>
            <w:r>
              <w:rPr>
                <w:sz w:val="20"/>
              </w:rPr>
            </w:r>
          </w:p>
        </w:tc>
        <w:tc>
          <w:tcPr>
            <w:tcW w:w="4819" w:type="dxa"/>
            <w:tcBorders>
              <w:top w:val="nil"/>
              <w:left w:val="nil"/>
              <w:bottom w:val="nil"/>
              <w:right w:val="nil"/>
            </w:tcBorders>
          </w:tcPr>
          <w:p>
            <w:pPr>
              <w:pStyle w:val="0"/>
            </w:pPr>
            <w:r>
              <w:rPr>
                <w:sz w:val="20"/>
              </w:rPr>
              <w:t xml:space="preserve">тир</w:t>
            </w:r>
          </w:p>
        </w:tc>
        <w:tc>
          <w:tcPr>
            <w:tcW w:w="1871" w:type="dxa"/>
            <w:tcBorders>
              <w:top w:val="nil"/>
              <w:left w:val="nil"/>
              <w:bottom w:val="nil"/>
              <w:right w:val="nil"/>
            </w:tcBorders>
          </w:tcPr>
          <w:p>
            <w:pPr>
              <w:pStyle w:val="0"/>
            </w:pPr>
            <w:r>
              <w:rPr>
                <w:sz w:val="20"/>
              </w:rPr>
              <w:t xml:space="preserve">1 мишень</w:t>
            </w:r>
          </w:p>
        </w:tc>
        <w:tc>
          <w:tcPr>
            <w:tcW w:w="1884" w:type="dxa"/>
            <w:tcBorders>
              <w:top w:val="nil"/>
              <w:left w:val="nil"/>
              <w:bottom w:val="nil"/>
              <w:right w:val="nil"/>
            </w:tcBorders>
          </w:tcPr>
          <w:p>
            <w:pPr>
              <w:pStyle w:val="0"/>
            </w:pPr>
            <w:r>
              <w:rPr>
                <w:sz w:val="20"/>
              </w:rPr>
              <w:t xml:space="preserve">- 1 чел</w:t>
            </w:r>
          </w:p>
        </w:tc>
      </w:tr>
      <w:tr>
        <w:tc>
          <w:tcPr>
            <w:tcW w:w="491" w:type="dxa"/>
            <w:tcBorders>
              <w:top w:val="nil"/>
              <w:left w:val="nil"/>
              <w:bottom w:val="nil"/>
              <w:right w:val="nil"/>
            </w:tcBorders>
          </w:tcPr>
          <w:p>
            <w:pPr>
              <w:pStyle w:val="0"/>
            </w:pPr>
            <w:r>
              <w:rPr>
                <w:sz w:val="20"/>
              </w:rPr>
            </w:r>
          </w:p>
        </w:tc>
        <w:tc>
          <w:tcPr>
            <w:tcW w:w="4819" w:type="dxa"/>
            <w:tcBorders>
              <w:top w:val="nil"/>
              <w:left w:val="nil"/>
              <w:bottom w:val="nil"/>
              <w:right w:val="nil"/>
            </w:tcBorders>
          </w:tcPr>
          <w:p>
            <w:pPr>
              <w:pStyle w:val="0"/>
            </w:pPr>
            <w:r>
              <w:rPr>
                <w:sz w:val="20"/>
              </w:rPr>
              <w:t xml:space="preserve">стрельбище</w:t>
            </w:r>
          </w:p>
        </w:tc>
        <w:tc>
          <w:tcPr>
            <w:tcW w:w="1871" w:type="dxa"/>
            <w:tcBorders>
              <w:top w:val="nil"/>
              <w:left w:val="nil"/>
              <w:bottom w:val="nil"/>
              <w:right w:val="nil"/>
            </w:tcBorders>
          </w:tcPr>
          <w:p>
            <w:pPr>
              <w:pStyle w:val="0"/>
            </w:pPr>
            <w:r>
              <w:rPr>
                <w:sz w:val="20"/>
              </w:rPr>
              <w:t xml:space="preserve">1 мишень</w:t>
            </w:r>
          </w:p>
        </w:tc>
        <w:tc>
          <w:tcPr>
            <w:tcW w:w="1884" w:type="dxa"/>
            <w:tcBorders>
              <w:top w:val="nil"/>
              <w:left w:val="nil"/>
              <w:bottom w:val="nil"/>
              <w:right w:val="nil"/>
            </w:tcBorders>
          </w:tcPr>
          <w:p>
            <w:pPr>
              <w:pStyle w:val="0"/>
            </w:pPr>
            <w:r>
              <w:rPr>
                <w:sz w:val="20"/>
              </w:rPr>
              <w:t xml:space="preserve">- 1 чел</w:t>
            </w:r>
          </w:p>
        </w:tc>
      </w:tr>
      <w:tr>
        <w:tc>
          <w:tcPr>
            <w:tcW w:w="491" w:type="dxa"/>
            <w:tcBorders>
              <w:top w:val="nil"/>
              <w:left w:val="nil"/>
              <w:bottom w:val="nil"/>
              <w:right w:val="nil"/>
            </w:tcBorders>
          </w:tcPr>
          <w:p>
            <w:pPr>
              <w:pStyle w:val="0"/>
            </w:pPr>
            <w:r>
              <w:rPr>
                <w:sz w:val="20"/>
              </w:rPr>
            </w:r>
          </w:p>
        </w:tc>
        <w:tc>
          <w:tcPr>
            <w:tcW w:w="4819" w:type="dxa"/>
            <w:tcBorders>
              <w:top w:val="nil"/>
              <w:left w:val="nil"/>
              <w:bottom w:val="nil"/>
              <w:right w:val="nil"/>
            </w:tcBorders>
          </w:tcPr>
          <w:p>
            <w:pPr>
              <w:pStyle w:val="0"/>
            </w:pPr>
            <w:r>
              <w:rPr>
                <w:sz w:val="20"/>
              </w:rPr>
              <w:t xml:space="preserve">стенд</w:t>
            </w:r>
          </w:p>
        </w:tc>
        <w:tc>
          <w:tcPr>
            <w:tcW w:w="1871" w:type="dxa"/>
            <w:tcBorders>
              <w:top w:val="nil"/>
              <w:left w:val="nil"/>
              <w:bottom w:val="nil"/>
              <w:right w:val="nil"/>
            </w:tcBorders>
          </w:tcPr>
          <w:p>
            <w:pPr>
              <w:pStyle w:val="0"/>
            </w:pPr>
            <w:r>
              <w:rPr>
                <w:sz w:val="20"/>
              </w:rPr>
              <w:t xml:space="preserve">1 площадка</w:t>
            </w:r>
          </w:p>
        </w:tc>
        <w:tc>
          <w:tcPr>
            <w:tcW w:w="1884" w:type="dxa"/>
            <w:tcBorders>
              <w:top w:val="nil"/>
              <w:left w:val="nil"/>
              <w:bottom w:val="nil"/>
              <w:right w:val="nil"/>
            </w:tcBorders>
          </w:tcPr>
          <w:p>
            <w:pPr>
              <w:pStyle w:val="0"/>
            </w:pPr>
            <w:r>
              <w:rPr>
                <w:sz w:val="20"/>
              </w:rPr>
              <w:t xml:space="preserve">- 6 чел</w:t>
            </w:r>
          </w:p>
        </w:tc>
      </w:tr>
      <w:tr>
        <w:tc>
          <w:tcPr>
            <w:tcW w:w="491" w:type="dxa"/>
            <w:tcBorders>
              <w:top w:val="nil"/>
              <w:left w:val="nil"/>
              <w:bottom w:val="nil"/>
              <w:right w:val="nil"/>
            </w:tcBorders>
          </w:tcPr>
          <w:p>
            <w:pPr>
              <w:pStyle w:val="0"/>
            </w:pPr>
            <w:r>
              <w:rPr>
                <w:sz w:val="20"/>
              </w:rPr>
            </w:r>
          </w:p>
        </w:tc>
        <w:tc>
          <w:tcPr>
            <w:tcW w:w="4819" w:type="dxa"/>
            <w:tcBorders>
              <w:top w:val="nil"/>
              <w:left w:val="nil"/>
              <w:bottom w:val="nil"/>
              <w:right w:val="nil"/>
            </w:tcBorders>
          </w:tcPr>
          <w:p>
            <w:pPr>
              <w:pStyle w:val="0"/>
            </w:pPr>
            <w:r>
              <w:rPr>
                <w:sz w:val="20"/>
              </w:rPr>
              <w:t xml:space="preserve">поля для стрельбы из лука</w:t>
            </w:r>
          </w:p>
        </w:tc>
        <w:tc>
          <w:tcPr>
            <w:tcW w:w="1871" w:type="dxa"/>
            <w:tcBorders>
              <w:top w:val="nil"/>
              <w:left w:val="nil"/>
              <w:bottom w:val="nil"/>
              <w:right w:val="nil"/>
            </w:tcBorders>
          </w:tcPr>
          <w:p>
            <w:pPr>
              <w:pStyle w:val="0"/>
            </w:pPr>
            <w:r>
              <w:rPr>
                <w:sz w:val="20"/>
              </w:rPr>
              <w:t xml:space="preserve">1 мишень</w:t>
            </w:r>
          </w:p>
        </w:tc>
        <w:tc>
          <w:tcPr>
            <w:tcW w:w="1884" w:type="dxa"/>
            <w:tcBorders>
              <w:top w:val="nil"/>
              <w:left w:val="nil"/>
              <w:bottom w:val="nil"/>
              <w:right w:val="nil"/>
            </w:tcBorders>
          </w:tcPr>
          <w:p>
            <w:pPr>
              <w:pStyle w:val="0"/>
            </w:pPr>
            <w:r>
              <w:rPr>
                <w:sz w:val="20"/>
              </w:rPr>
              <w:t xml:space="preserve">- 4 чел</w:t>
            </w:r>
          </w:p>
        </w:tc>
      </w:tr>
    </w:tbl>
    <w:p>
      <w:pPr>
        <w:pStyle w:val="0"/>
        <w:jc w:val="both"/>
      </w:pPr>
      <w:r>
        <w:rPr>
          <w:sz w:val="20"/>
        </w:rPr>
      </w:r>
    </w:p>
    <w:p>
      <w:pPr>
        <w:pStyle w:val="0"/>
        <w:ind w:firstLine="540"/>
        <w:jc w:val="both"/>
      </w:pPr>
      <w:r>
        <w:rPr>
          <w:sz w:val="20"/>
        </w:rPr>
        <w:t xml:space="preserve">Единовременная (нормативная) пропускная способность биатлонного комплекса рассчитывается, исходя из единовременной пропускной способности биатлонного стрельбища и лыжных трасс.</w:t>
      </w:r>
    </w:p>
    <w:p>
      <w:pPr>
        <w:pStyle w:val="0"/>
        <w:spacing w:before="200" w:line-rule="auto"/>
        <w:ind w:firstLine="540"/>
        <w:jc w:val="both"/>
      </w:pPr>
      <w:r>
        <w:rPr>
          <w:sz w:val="20"/>
        </w:rPr>
        <w:t xml:space="preserve">Единовременная (нормативная) пропускная способность гребной базы, канала рассчитывается:</w:t>
      </w:r>
    </w:p>
    <w:p>
      <w:pPr>
        <w:pStyle w:val="0"/>
        <w:spacing w:before="200" w:line-rule="auto"/>
        <w:ind w:firstLine="540"/>
        <w:jc w:val="both"/>
      </w:pPr>
      <w:r>
        <w:rPr>
          <w:sz w:val="20"/>
        </w:rPr>
        <w:t xml:space="preserve">академическая гребля (на 1 дорожку 13,5 x 2000 м) - 4 лодки умноженные на количество гребцов;</w:t>
      </w:r>
    </w:p>
    <w:p>
      <w:pPr>
        <w:pStyle w:val="0"/>
        <w:spacing w:before="200" w:line-rule="auto"/>
        <w:ind w:firstLine="540"/>
        <w:jc w:val="both"/>
      </w:pPr>
      <w:r>
        <w:rPr>
          <w:sz w:val="20"/>
        </w:rPr>
        <w:t xml:space="preserve">гребля на байдарках и каноэ (на 1 дорожку 9 x 2000 м) - 4 лодки умноженные на количество гребцов.</w:t>
      </w:r>
    </w:p>
    <w:p>
      <w:pPr>
        <w:pStyle w:val="0"/>
        <w:spacing w:before="200" w:line-rule="auto"/>
        <w:ind w:firstLine="540"/>
        <w:jc w:val="both"/>
      </w:pPr>
      <w:r>
        <w:rPr>
          <w:sz w:val="20"/>
        </w:rPr>
        <w:t xml:space="preserve">Для расчета единовременной (нормативной) пропускной способности других спортивных сооружений </w:t>
      </w:r>
      <w:hyperlink w:history="0" w:anchor="P1218" w:tooltip="70">
        <w:r>
          <w:rPr>
            <w:sz w:val="20"/>
            <w:color w:val="0000ff"/>
          </w:rPr>
          <w:t xml:space="preserve">(строка 70)</w:t>
        </w:r>
      </w:hyperlink>
      <w:r>
        <w:rPr>
          <w:sz w:val="20"/>
        </w:rPr>
        <w:t xml:space="preserve">, необходимо пользоваться планово-расчетными показателями количества занимающихся, учитывая вид спорта, тип спортивного сооружения.</w:t>
      </w:r>
    </w:p>
    <w:p>
      <w:pPr>
        <w:pStyle w:val="0"/>
        <w:spacing w:before="200" w:line-rule="auto"/>
        <w:ind w:firstLine="540"/>
        <w:jc w:val="both"/>
      </w:pPr>
      <w:r>
        <w:rPr>
          <w:sz w:val="20"/>
        </w:rPr>
        <w:t xml:space="preserve">Единовременная пропускная способность объектов городской и рекреационной инфраструктуры, приспособленных для занятий физической культурой и спортом рассчитывается:</w:t>
      </w:r>
    </w:p>
    <w:p>
      <w:pPr>
        <w:pStyle w:val="0"/>
        <w:jc w:val="both"/>
      </w:pPr>
      <w:r>
        <w:rPr>
          <w:sz w:val="20"/>
        </w:rPr>
      </w:r>
    </w:p>
    <w:tbl>
      <w:tblPr>
        <w:tblInd w:w="0" w:type="dxa"/>
        <w:tblLayout w:type="fixed"/>
        <w:tblCellMar>
          <w:top w:w="102" w:type="dxa"/>
          <w:left w:w="62" w:type="dxa"/>
          <w:bottom w:w="102" w:type="dxa"/>
          <w:right w:w="62" w:type="dxa"/>
        </w:tblCellMar>
      </w:tblPr>
      <w:tblGrid>
        <w:gridCol w:w="504"/>
        <w:gridCol w:w="6104"/>
        <w:gridCol w:w="2438"/>
      </w:tblGrid>
      <w:tr>
        <w:tc>
          <w:tcPr>
            <w:tcW w:w="504" w:type="dxa"/>
            <w:tcBorders>
              <w:top w:val="nil"/>
              <w:left w:val="nil"/>
              <w:bottom w:val="nil"/>
              <w:right w:val="nil"/>
            </w:tcBorders>
          </w:tcPr>
          <w:p>
            <w:pPr>
              <w:pStyle w:val="0"/>
            </w:pPr>
            <w:r>
              <w:rPr>
                <w:sz w:val="20"/>
              </w:rPr>
            </w:r>
          </w:p>
        </w:tc>
        <w:tc>
          <w:tcPr>
            <w:tcW w:w="6104" w:type="dxa"/>
            <w:tcBorders>
              <w:top w:val="nil"/>
              <w:left w:val="nil"/>
              <w:bottom w:val="nil"/>
              <w:right w:val="nil"/>
            </w:tcBorders>
          </w:tcPr>
          <w:p>
            <w:pPr>
              <w:pStyle w:val="0"/>
            </w:pPr>
            <w:r>
              <w:rPr>
                <w:sz w:val="20"/>
              </w:rPr>
              <w:t xml:space="preserve">универсальная спортивная площадка</w:t>
            </w:r>
          </w:p>
        </w:tc>
        <w:tc>
          <w:tcPr>
            <w:tcW w:w="2438" w:type="dxa"/>
            <w:tcBorders>
              <w:top w:val="nil"/>
              <w:left w:val="nil"/>
              <w:bottom w:val="nil"/>
              <w:right w:val="nil"/>
            </w:tcBorders>
          </w:tcPr>
          <w:p>
            <w:pPr>
              <w:pStyle w:val="0"/>
            </w:pPr>
            <w:r>
              <w:rPr>
                <w:sz w:val="20"/>
              </w:rPr>
              <w:t xml:space="preserve">23 кв. м на 1 чел.;</w:t>
            </w:r>
          </w:p>
        </w:tc>
      </w:tr>
      <w:tr>
        <w:tc>
          <w:tcPr>
            <w:tcW w:w="504" w:type="dxa"/>
            <w:tcBorders>
              <w:top w:val="nil"/>
              <w:left w:val="nil"/>
              <w:bottom w:val="nil"/>
              <w:right w:val="nil"/>
            </w:tcBorders>
          </w:tcPr>
          <w:p>
            <w:pPr>
              <w:pStyle w:val="0"/>
            </w:pPr>
            <w:r>
              <w:rPr>
                <w:sz w:val="20"/>
              </w:rPr>
            </w:r>
          </w:p>
        </w:tc>
        <w:tc>
          <w:tcPr>
            <w:tcW w:w="6104" w:type="dxa"/>
            <w:tcBorders>
              <w:top w:val="nil"/>
              <w:left w:val="nil"/>
              <w:bottom w:val="nil"/>
              <w:right w:val="nil"/>
            </w:tcBorders>
          </w:tcPr>
          <w:p>
            <w:pPr>
              <w:pStyle w:val="0"/>
            </w:pPr>
            <w:r>
              <w:rPr>
                <w:sz w:val="20"/>
              </w:rPr>
              <w:t xml:space="preserve">дистанция (велодорожка)</w:t>
            </w:r>
          </w:p>
        </w:tc>
        <w:tc>
          <w:tcPr>
            <w:tcW w:w="2438" w:type="dxa"/>
            <w:tcBorders>
              <w:top w:val="nil"/>
              <w:left w:val="nil"/>
              <w:bottom w:val="nil"/>
              <w:right w:val="nil"/>
            </w:tcBorders>
          </w:tcPr>
          <w:p>
            <w:pPr>
              <w:pStyle w:val="0"/>
            </w:pPr>
            <w:r>
              <w:rPr>
                <w:sz w:val="20"/>
              </w:rPr>
              <w:t xml:space="preserve">60 м на 1 чел.;</w:t>
            </w:r>
          </w:p>
        </w:tc>
      </w:tr>
      <w:tr>
        <w:tc>
          <w:tcPr>
            <w:tcW w:w="504" w:type="dxa"/>
            <w:tcBorders>
              <w:top w:val="nil"/>
              <w:left w:val="nil"/>
              <w:bottom w:val="nil"/>
              <w:right w:val="nil"/>
            </w:tcBorders>
          </w:tcPr>
          <w:p>
            <w:pPr>
              <w:pStyle w:val="0"/>
            </w:pPr>
            <w:r>
              <w:rPr>
                <w:sz w:val="20"/>
              </w:rPr>
            </w:r>
          </w:p>
        </w:tc>
        <w:tc>
          <w:tcPr>
            <w:tcW w:w="6104" w:type="dxa"/>
            <w:tcBorders>
              <w:top w:val="nil"/>
              <w:left w:val="nil"/>
              <w:bottom w:val="nil"/>
              <w:right w:val="nil"/>
            </w:tcBorders>
          </w:tcPr>
          <w:p>
            <w:pPr>
              <w:pStyle w:val="0"/>
            </w:pPr>
            <w:r>
              <w:rPr>
                <w:sz w:val="20"/>
              </w:rPr>
              <w:t xml:space="preserve">спот (плаза начального уровня)</w:t>
            </w:r>
          </w:p>
        </w:tc>
        <w:tc>
          <w:tcPr>
            <w:tcW w:w="2438" w:type="dxa"/>
            <w:tcBorders>
              <w:top w:val="nil"/>
              <w:left w:val="nil"/>
              <w:bottom w:val="nil"/>
              <w:right w:val="nil"/>
            </w:tcBorders>
          </w:tcPr>
          <w:p>
            <w:pPr>
              <w:pStyle w:val="0"/>
            </w:pPr>
            <w:r>
              <w:rPr>
                <w:sz w:val="20"/>
              </w:rPr>
              <w:t xml:space="preserve">2 чел. на 1 фигуру;</w:t>
            </w:r>
          </w:p>
        </w:tc>
      </w:tr>
      <w:tr>
        <w:tc>
          <w:tcPr>
            <w:tcW w:w="504" w:type="dxa"/>
            <w:tcBorders>
              <w:top w:val="nil"/>
              <w:left w:val="nil"/>
              <w:bottom w:val="nil"/>
              <w:right w:val="nil"/>
            </w:tcBorders>
          </w:tcPr>
          <w:p>
            <w:pPr>
              <w:pStyle w:val="0"/>
            </w:pPr>
            <w:r>
              <w:rPr>
                <w:sz w:val="20"/>
              </w:rPr>
            </w:r>
          </w:p>
        </w:tc>
        <w:tc>
          <w:tcPr>
            <w:tcW w:w="6104" w:type="dxa"/>
            <w:tcBorders>
              <w:top w:val="nil"/>
              <w:left w:val="nil"/>
              <w:bottom w:val="nil"/>
              <w:right w:val="nil"/>
            </w:tcBorders>
          </w:tcPr>
          <w:p>
            <w:pPr>
              <w:pStyle w:val="0"/>
            </w:pPr>
            <w:r>
              <w:rPr>
                <w:sz w:val="20"/>
              </w:rPr>
              <w:t xml:space="preserve">площадка с тренажерами</w:t>
            </w:r>
          </w:p>
        </w:tc>
        <w:tc>
          <w:tcPr>
            <w:tcW w:w="2438" w:type="dxa"/>
            <w:tcBorders>
              <w:top w:val="nil"/>
              <w:left w:val="nil"/>
              <w:bottom w:val="nil"/>
              <w:right w:val="nil"/>
            </w:tcBorders>
          </w:tcPr>
          <w:p>
            <w:pPr>
              <w:pStyle w:val="0"/>
            </w:pPr>
            <w:r>
              <w:rPr>
                <w:sz w:val="20"/>
              </w:rPr>
              <w:t xml:space="preserve">1 чел. на 1 снаряд;</w:t>
            </w:r>
          </w:p>
        </w:tc>
      </w:tr>
      <w:tr>
        <w:tc>
          <w:tcPr>
            <w:tcW w:w="504" w:type="dxa"/>
            <w:tcBorders>
              <w:top w:val="nil"/>
              <w:left w:val="nil"/>
              <w:bottom w:val="nil"/>
              <w:right w:val="nil"/>
            </w:tcBorders>
          </w:tcPr>
          <w:p>
            <w:pPr>
              <w:pStyle w:val="0"/>
            </w:pPr>
            <w:r>
              <w:rPr>
                <w:sz w:val="20"/>
              </w:rPr>
            </w:r>
          </w:p>
        </w:tc>
        <w:tc>
          <w:tcPr>
            <w:tcW w:w="6104" w:type="dxa"/>
            <w:tcBorders>
              <w:top w:val="nil"/>
              <w:left w:val="nil"/>
              <w:bottom w:val="nil"/>
              <w:right w:val="nil"/>
            </w:tcBorders>
          </w:tcPr>
          <w:p>
            <w:pPr>
              <w:pStyle w:val="0"/>
            </w:pPr>
            <w:r>
              <w:rPr>
                <w:sz w:val="20"/>
              </w:rPr>
              <w:t xml:space="preserve">каток</w:t>
            </w:r>
          </w:p>
        </w:tc>
        <w:tc>
          <w:tcPr>
            <w:tcW w:w="2438" w:type="dxa"/>
            <w:tcBorders>
              <w:top w:val="nil"/>
              <w:left w:val="nil"/>
              <w:bottom w:val="nil"/>
              <w:right w:val="nil"/>
            </w:tcBorders>
          </w:tcPr>
          <w:p>
            <w:pPr>
              <w:pStyle w:val="0"/>
            </w:pPr>
            <w:r>
              <w:rPr>
                <w:sz w:val="20"/>
              </w:rPr>
              <w:t xml:space="preserve">15 кв. м на 1 чел.</w:t>
            </w:r>
          </w:p>
        </w:tc>
      </w:tr>
    </w:tbl>
    <w:p>
      <w:pPr>
        <w:pStyle w:val="0"/>
        <w:jc w:val="both"/>
      </w:pPr>
      <w:r>
        <w:rPr>
          <w:sz w:val="20"/>
        </w:rPr>
      </w:r>
    </w:p>
    <w:p>
      <w:pPr>
        <w:pStyle w:val="0"/>
        <w:ind w:firstLine="540"/>
        <w:jc w:val="both"/>
      </w:pPr>
      <w:r>
        <w:rPr>
          <w:sz w:val="20"/>
        </w:rPr>
        <w:t xml:space="preserve">Пример расчета единовременной (нормативной) пропускной способности комплексной площадки:</w:t>
      </w:r>
    </w:p>
    <w:p>
      <w:pPr>
        <w:pStyle w:val="0"/>
        <w:jc w:val="both"/>
      </w:pPr>
      <w:r>
        <w:rPr>
          <w:sz w:val="20"/>
        </w:rPr>
      </w:r>
    </w:p>
    <w:p>
      <w:pPr>
        <w:pStyle w:val="0"/>
        <w:ind w:firstLine="540"/>
        <w:jc w:val="both"/>
      </w:pPr>
      <w:r>
        <w:rPr>
          <w:position w:val="-20"/>
        </w:rPr>
        <w:drawing>
          <wp:inline distT="0" distB="0" distL="0" distR="0">
            <wp:extent cx="10001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r>
        <w:rPr>
          <w:sz w:val="20"/>
        </w:rPr>
        <w:t xml:space="preserve">, где</w:t>
      </w:r>
    </w:p>
    <w:p>
      <w:pPr>
        <w:pStyle w:val="0"/>
        <w:jc w:val="both"/>
      </w:pPr>
      <w:r>
        <w:rPr>
          <w:sz w:val="20"/>
        </w:rPr>
      </w:r>
    </w:p>
    <w:tbl>
      <w:tblPr>
        <w:tblInd w:w="0" w:type="dxa"/>
        <w:tblLayout w:type="fixed"/>
        <w:tblCellMar>
          <w:top w:w="102" w:type="dxa"/>
          <w:left w:w="62" w:type="dxa"/>
          <w:bottom w:w="102" w:type="dxa"/>
          <w:right w:w="62" w:type="dxa"/>
        </w:tblCellMar>
      </w:tblPr>
      <w:tblGrid>
        <w:gridCol w:w="510"/>
        <w:gridCol w:w="907"/>
        <w:gridCol w:w="7613"/>
      </w:tblGrid>
      <w:tr>
        <w:tc>
          <w:tcPr>
            <w:tcW w:w="51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jc w:val="both"/>
            </w:pPr>
            <w:r>
              <w:rPr>
                <w:sz w:val="20"/>
              </w:rPr>
              <w:t xml:space="preserve">ЕПС</w:t>
            </w:r>
          </w:p>
        </w:tc>
        <w:tc>
          <w:tcPr>
            <w:tcW w:w="7613" w:type="dxa"/>
            <w:tcBorders>
              <w:top w:val="nil"/>
              <w:left w:val="nil"/>
              <w:bottom w:val="nil"/>
              <w:right w:val="nil"/>
            </w:tcBorders>
          </w:tcPr>
          <w:p>
            <w:pPr>
              <w:pStyle w:val="0"/>
              <w:jc w:val="both"/>
            </w:pPr>
            <w:r>
              <w:rPr>
                <w:sz w:val="20"/>
              </w:rPr>
              <w:t xml:space="preserve">- единовременная (нормативная) пропускная способность комплексного спортивного сооружения (комплексной площадки);</w:t>
            </w:r>
          </w:p>
        </w:tc>
      </w:tr>
      <w:tr>
        <w:tc>
          <w:tcPr>
            <w:tcW w:w="51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jc w:val="both"/>
            </w:pPr>
            <w:r>
              <w:rPr>
                <w:sz w:val="20"/>
              </w:rPr>
              <w:t xml:space="preserve">а, в, с</w:t>
            </w:r>
          </w:p>
        </w:tc>
        <w:tc>
          <w:tcPr>
            <w:tcW w:w="7613" w:type="dxa"/>
            <w:tcBorders>
              <w:top w:val="nil"/>
              <w:left w:val="nil"/>
              <w:bottom w:val="nil"/>
              <w:right w:val="nil"/>
            </w:tcBorders>
          </w:tcPr>
          <w:p>
            <w:pPr>
              <w:pStyle w:val="0"/>
              <w:jc w:val="both"/>
            </w:pPr>
            <w:r>
              <w:rPr>
                <w:sz w:val="20"/>
              </w:rPr>
              <w:t xml:space="preserve">- норматив занимающихся по видам спорта;</w:t>
            </w:r>
          </w:p>
        </w:tc>
      </w:tr>
      <w:tr>
        <w:tc>
          <w:tcPr>
            <w:tcW w:w="51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jc w:val="both"/>
            </w:pPr>
            <w:r>
              <w:rPr>
                <w:sz w:val="20"/>
              </w:rPr>
              <w:t xml:space="preserve">n</w:t>
            </w:r>
          </w:p>
        </w:tc>
        <w:tc>
          <w:tcPr>
            <w:tcW w:w="7613" w:type="dxa"/>
            <w:tcBorders>
              <w:top w:val="nil"/>
              <w:left w:val="nil"/>
              <w:bottom w:val="nil"/>
              <w:right w:val="nil"/>
            </w:tcBorders>
          </w:tcPr>
          <w:p>
            <w:pPr>
              <w:pStyle w:val="0"/>
              <w:jc w:val="both"/>
            </w:pPr>
            <w:r>
              <w:rPr>
                <w:sz w:val="20"/>
              </w:rPr>
              <w:t xml:space="preserve">- количество видов спорта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both"/>
      </w:pPr>
      <w:r>
        <w:rPr>
          <w:sz w:val="20"/>
        </w:rPr>
      </w:r>
    </w:p>
    <w:bookmarkStart w:id="5391" w:name="P5391"/>
    <w:bookmarkEnd w:id="5391"/>
    <w:p>
      <w:pPr>
        <w:pStyle w:val="2"/>
        <w:jc w:val="center"/>
      </w:pPr>
      <w:r>
        <w:rPr>
          <w:sz w:val="20"/>
        </w:rPr>
        <w:t xml:space="preserve">МЕТОДИКА</w:t>
      </w:r>
    </w:p>
    <w:p>
      <w:pPr>
        <w:pStyle w:val="2"/>
        <w:jc w:val="center"/>
      </w:pPr>
      <w:r>
        <w:rPr>
          <w:sz w:val="20"/>
        </w:rPr>
        <w:t xml:space="preserve">РАСЧЕТА ФАКТИЧЕСКОЙ ЗАГРУЖЕННОСТИ И МОЩНОСТЬ</w:t>
      </w:r>
    </w:p>
    <w:p>
      <w:pPr>
        <w:pStyle w:val="2"/>
        <w:jc w:val="center"/>
      </w:pPr>
      <w:r>
        <w:rPr>
          <w:sz w:val="20"/>
        </w:rPr>
        <w:t xml:space="preserve">СПОРТИВНЫХ СООРУЖЕНИЙ</w:t>
      </w:r>
    </w:p>
    <w:p>
      <w:pPr>
        <w:pStyle w:val="0"/>
        <w:jc w:val="both"/>
      </w:pPr>
      <w:r>
        <w:rPr>
          <w:sz w:val="20"/>
        </w:rPr>
      </w:r>
    </w:p>
    <w:p>
      <w:pPr>
        <w:pStyle w:val="0"/>
        <w:ind w:firstLine="540"/>
        <w:jc w:val="both"/>
      </w:pPr>
      <w:r>
        <w:rPr>
          <w:sz w:val="20"/>
        </w:rPr>
        <w:t xml:space="preserve">Фактическая годовая загруженность спортивного сооружения показывает, сколько человек смогли воспользоваться услугами спортивного сооружения в год с целью своей физической и/или спортивной подготовки или участия в соревнованиях, измеряется в человеко-часах.</w:t>
      </w:r>
    </w:p>
    <w:p>
      <w:pPr>
        <w:pStyle w:val="0"/>
        <w:spacing w:before="200" w:line-rule="auto"/>
        <w:ind w:firstLine="540"/>
        <w:jc w:val="both"/>
      </w:pPr>
      <w:r>
        <w:rPr>
          <w:sz w:val="20"/>
        </w:rPr>
        <w:t xml:space="preserve">Фактическая годовая загруженность спортивного сооружения (ФЗ) определяется по формуле:</w:t>
      </w:r>
    </w:p>
    <w:p>
      <w:pPr>
        <w:pStyle w:val="0"/>
        <w:jc w:val="both"/>
      </w:pPr>
      <w:r>
        <w:rPr>
          <w:sz w:val="20"/>
        </w:rPr>
      </w:r>
    </w:p>
    <w:p>
      <w:pPr>
        <w:pStyle w:val="0"/>
        <w:ind w:firstLine="540"/>
        <w:jc w:val="both"/>
      </w:pPr>
      <w:r>
        <w:rPr>
          <w:sz w:val="20"/>
        </w:rPr>
        <w:t xml:space="preserve">ФЗ = Р x Ч x Д x Н, где</w:t>
      </w:r>
    </w:p>
    <w:p>
      <w:pPr>
        <w:pStyle w:val="0"/>
        <w:jc w:val="both"/>
      </w:pPr>
      <w:r>
        <w:rPr>
          <w:sz w:val="20"/>
        </w:rPr>
      </w:r>
    </w:p>
    <w:p>
      <w:pPr>
        <w:pStyle w:val="0"/>
        <w:ind w:firstLine="540"/>
        <w:jc w:val="both"/>
      </w:pPr>
      <w:r>
        <w:rPr>
          <w:sz w:val="20"/>
        </w:rPr>
        <w:t xml:space="preserve">Р - среднее количество посещений &lt;2&gt; спортивного сооружения в день, человек;</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Под посещением понимается количество человек, пришедших на спортивное сооружение с целью своей физической и/или спортивной подготовки.</w:t>
      </w:r>
    </w:p>
    <w:p>
      <w:pPr>
        <w:pStyle w:val="0"/>
        <w:jc w:val="both"/>
      </w:pPr>
      <w:r>
        <w:rPr>
          <w:sz w:val="20"/>
        </w:rPr>
      </w:r>
    </w:p>
    <w:p>
      <w:pPr>
        <w:pStyle w:val="0"/>
        <w:ind w:firstLine="540"/>
        <w:jc w:val="both"/>
      </w:pPr>
      <w:r>
        <w:rPr>
          <w:sz w:val="20"/>
        </w:rPr>
        <w:t xml:space="preserve">Ч - средняя продолжительность одного занятия &lt;3&gt;, часов;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Под занятием понимаются организованные или неорганизованные формы проведения физической и/или спортивной подготовки, имеющие временные ограничения по своей продолжительности.</w:t>
      </w:r>
    </w:p>
    <w:p>
      <w:pPr>
        <w:pStyle w:val="0"/>
        <w:jc w:val="both"/>
      </w:pPr>
      <w:r>
        <w:rPr>
          <w:sz w:val="20"/>
        </w:rPr>
      </w:r>
    </w:p>
    <w:p>
      <w:pPr>
        <w:pStyle w:val="0"/>
        <w:ind w:firstLine="540"/>
        <w:jc w:val="both"/>
      </w:pPr>
      <w:r>
        <w:rPr>
          <w:sz w:val="20"/>
        </w:rPr>
        <w:t xml:space="preserve">Д - количество дней в неделю, в течение которых спортивное сооружение оказывает физкультурно-оздоровительные и спортивные услуги населению, единиц;</w:t>
      </w:r>
    </w:p>
    <w:p>
      <w:pPr>
        <w:pStyle w:val="0"/>
        <w:spacing w:before="200" w:line-rule="auto"/>
        <w:ind w:firstLine="540"/>
        <w:jc w:val="both"/>
      </w:pPr>
      <w:r>
        <w:rPr>
          <w:sz w:val="20"/>
        </w:rPr>
        <w:t xml:space="preserve">Н - количество недель в году, в течение которых спортивное сооружение оказывает физкультурно-оздоровительные и спортивные услуги населению, единиц.</w:t>
      </w:r>
    </w:p>
    <w:p>
      <w:pPr>
        <w:pStyle w:val="0"/>
        <w:spacing w:before="200" w:line-rule="auto"/>
        <w:ind w:firstLine="540"/>
        <w:jc w:val="both"/>
      </w:pPr>
      <w:r>
        <w:rPr>
          <w:sz w:val="20"/>
        </w:rPr>
        <w:t xml:space="preserve">Среднее количество посещений спортивного сооружения в день (Р) рассчитывается по формуле:</w:t>
      </w:r>
    </w:p>
    <w:p>
      <w:pPr>
        <w:pStyle w:val="0"/>
        <w:jc w:val="both"/>
      </w:pPr>
      <w:r>
        <w:rPr>
          <w:sz w:val="20"/>
        </w:rPr>
      </w:r>
    </w:p>
    <w:p>
      <w:pPr>
        <w:pStyle w:val="0"/>
        <w:ind w:firstLine="540"/>
        <w:jc w:val="both"/>
      </w:pPr>
      <w:r>
        <w:rPr>
          <w:position w:val="-23"/>
        </w:rPr>
        <w:drawing>
          <wp:inline distT="0" distB="0" distL="0" distR="0">
            <wp:extent cx="4191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П - общее количество посещений спортивного сооружения в год, человек;</w:t>
      </w:r>
    </w:p>
    <w:p>
      <w:pPr>
        <w:pStyle w:val="0"/>
        <w:spacing w:before="200" w:line-rule="auto"/>
        <w:ind w:firstLine="540"/>
        <w:jc w:val="both"/>
      </w:pPr>
      <w:r>
        <w:rPr>
          <w:sz w:val="20"/>
        </w:rPr>
        <w:t xml:space="preserve">Д - количество дней в году, в течение которых спортивное сооружение оказывает физкультурно-спортивные услуги населению, единиц.</w:t>
      </w:r>
    </w:p>
    <w:p>
      <w:pPr>
        <w:pStyle w:val="0"/>
        <w:spacing w:before="200" w:line-rule="auto"/>
        <w:ind w:firstLine="540"/>
        <w:jc w:val="both"/>
      </w:pPr>
      <w:r>
        <w:rPr>
          <w:sz w:val="20"/>
        </w:rPr>
        <w:t xml:space="preserve">Средняя продолжительность одного занятия (Ч) рассчитывается по формуле:</w:t>
      </w:r>
    </w:p>
    <w:p>
      <w:pPr>
        <w:pStyle w:val="0"/>
        <w:jc w:val="both"/>
      </w:pPr>
      <w:r>
        <w:rPr>
          <w:sz w:val="20"/>
        </w:rPr>
      </w:r>
    </w:p>
    <w:p>
      <w:pPr>
        <w:pStyle w:val="0"/>
        <w:ind w:firstLine="540"/>
        <w:jc w:val="both"/>
      </w:pPr>
      <w:r>
        <w:rPr>
          <w:position w:val="-20"/>
        </w:rPr>
        <w:drawing>
          <wp:inline distT="0" distB="0" distL="0" distR="0">
            <wp:extent cx="428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В - количество часов работы спортивного сооружения в сутки, единиц;</w:t>
      </w:r>
    </w:p>
    <w:p>
      <w:pPr>
        <w:pStyle w:val="0"/>
        <w:spacing w:before="200" w:line-rule="auto"/>
        <w:ind w:firstLine="540"/>
        <w:jc w:val="both"/>
      </w:pPr>
      <w:r>
        <w:rPr>
          <w:sz w:val="20"/>
        </w:rPr>
        <w:t xml:space="preserve">З - количество занятий, проводимых на спортивном сооружении в сутки, единиц.</w:t>
      </w:r>
    </w:p>
    <w:p>
      <w:pPr>
        <w:pStyle w:val="0"/>
        <w:spacing w:before="200" w:line-rule="auto"/>
        <w:ind w:firstLine="540"/>
        <w:jc w:val="both"/>
      </w:pPr>
      <w:r>
        <w:rPr>
          <w:sz w:val="20"/>
        </w:rPr>
        <w:t xml:space="preserve">Годовая мощность спортивного сооружения показывает, сколько всего человек могут получить физкультурно-оздоровительные и спортивные услуги в течение года, измеряется в человеко-часах.</w:t>
      </w:r>
    </w:p>
    <w:p>
      <w:pPr>
        <w:pStyle w:val="0"/>
        <w:spacing w:before="200" w:line-rule="auto"/>
        <w:ind w:firstLine="540"/>
        <w:jc w:val="both"/>
      </w:pPr>
      <w:r>
        <w:rPr>
          <w:sz w:val="20"/>
        </w:rPr>
        <w:t xml:space="preserve">Годовая мощность спортивного сооружения (МС) рассчитывается по следующей формуле:</w:t>
      </w:r>
    </w:p>
    <w:p>
      <w:pPr>
        <w:pStyle w:val="0"/>
        <w:jc w:val="both"/>
      </w:pPr>
      <w:r>
        <w:rPr>
          <w:sz w:val="20"/>
        </w:rPr>
      </w:r>
    </w:p>
    <w:p>
      <w:pPr>
        <w:pStyle w:val="0"/>
        <w:ind w:firstLine="540"/>
        <w:jc w:val="both"/>
      </w:pPr>
      <w:r>
        <w:rPr>
          <w:sz w:val="20"/>
        </w:rPr>
        <w:t xml:space="preserve">МС = ЕПС x РЧ x РД, где</w:t>
      </w:r>
    </w:p>
    <w:p>
      <w:pPr>
        <w:pStyle w:val="0"/>
        <w:jc w:val="both"/>
      </w:pPr>
      <w:r>
        <w:rPr>
          <w:sz w:val="20"/>
        </w:rPr>
      </w:r>
    </w:p>
    <w:p>
      <w:pPr>
        <w:pStyle w:val="0"/>
        <w:ind w:firstLine="540"/>
        <w:jc w:val="both"/>
      </w:pPr>
      <w:r>
        <w:rPr>
          <w:sz w:val="20"/>
        </w:rPr>
        <w:t xml:space="preserve">ЕПС - единовременная нормативная пропускная способность спортивного сооружения, рассчитанная в соответствии с планово-расчетными </w:t>
      </w:r>
      <w:hyperlink w:history="0" r:id="rId23" w:tooltip="Приказ Минспорта России от 21.03.2018 N 244 (ред. от 14.04.2020) &quo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quot; {КонсультантПлюс}">
        <w:r>
          <w:rPr>
            <w:sz w:val="20"/>
            <w:color w:val="0000ff"/>
          </w:rPr>
          <w:t xml:space="preserve">показателями</w:t>
        </w:r>
      </w:hyperlink>
      <w:r>
        <w:rPr>
          <w:sz w:val="20"/>
        </w:rPr>
        <w:t xml:space="preserve"> количества занимающихся физической культурой и спортом, утвержденными приказом Минспорта России от 21 марта 2018 г.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человек;</w:t>
      </w:r>
    </w:p>
    <w:p>
      <w:pPr>
        <w:pStyle w:val="0"/>
        <w:spacing w:before="200" w:line-rule="auto"/>
        <w:ind w:firstLine="540"/>
        <w:jc w:val="both"/>
      </w:pPr>
      <w:r>
        <w:rPr>
          <w:sz w:val="20"/>
        </w:rPr>
        <w:t xml:space="preserve">РЧ - количество рабочих часов спортивного сооружения в сутки, единиц;</w:t>
      </w:r>
    </w:p>
    <w:p>
      <w:pPr>
        <w:pStyle w:val="0"/>
        <w:spacing w:before="200" w:line-rule="auto"/>
        <w:ind w:firstLine="540"/>
        <w:jc w:val="both"/>
      </w:pPr>
      <w:r>
        <w:rPr>
          <w:sz w:val="20"/>
        </w:rPr>
        <w:t xml:space="preserve">РД - количество рабочих дней спортивного сооружения в году, единиц.</w:t>
      </w:r>
    </w:p>
    <w:p>
      <w:pPr>
        <w:pStyle w:val="0"/>
        <w:spacing w:before="200" w:line-rule="auto"/>
        <w:ind w:firstLine="540"/>
        <w:jc w:val="both"/>
      </w:pPr>
      <w:r>
        <w:rPr>
          <w:sz w:val="20"/>
        </w:rPr>
        <w:t xml:space="preserve">Рассчитав фактическую загруженность и годовую мощность объекта спорта можно произвести расчет коэффициента фактической загруженности спортивного сооружения (КЗ) по следующей формуле:</w:t>
      </w:r>
    </w:p>
    <w:p>
      <w:pPr>
        <w:pStyle w:val="0"/>
        <w:jc w:val="both"/>
      </w:pPr>
      <w:r>
        <w:rPr>
          <w:sz w:val="20"/>
        </w:rPr>
      </w:r>
    </w:p>
    <w:p>
      <w:pPr>
        <w:pStyle w:val="0"/>
        <w:ind w:firstLine="540"/>
        <w:jc w:val="both"/>
      </w:pPr>
      <w:r>
        <w:rPr>
          <w:position w:val="-20"/>
        </w:rPr>
        <w:drawing>
          <wp:inline distT="0" distB="0" distL="0" distR="0">
            <wp:extent cx="1095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КЗ - коэффициент загруженности спортивного сооружения, процент;</w:t>
      </w:r>
    </w:p>
    <w:p>
      <w:pPr>
        <w:pStyle w:val="0"/>
        <w:spacing w:before="200" w:line-rule="auto"/>
        <w:ind w:firstLine="540"/>
        <w:jc w:val="both"/>
      </w:pPr>
      <w:r>
        <w:rPr>
          <w:sz w:val="20"/>
        </w:rPr>
        <w:t xml:space="preserve">ФЗ - фактическая годовая загруженность спортивного сооружения, человеко-час;</w:t>
      </w:r>
    </w:p>
    <w:p>
      <w:pPr>
        <w:pStyle w:val="0"/>
        <w:spacing w:before="200" w:line-rule="auto"/>
        <w:ind w:firstLine="540"/>
        <w:jc w:val="both"/>
      </w:pPr>
      <w:r>
        <w:rPr>
          <w:sz w:val="20"/>
        </w:rPr>
        <w:t xml:space="preserve">МС - годовая мощность спортивного сооружения, человеко-час.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Росстата от 29.12.2023 N 709</w:t>
            <w:br/>
            <w:t>"Об утверждении формы федерального статистического наблюдения с указаниями по ее зап...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Росстата от 29.12.2023 N 709</w:t>
            <w:br/>
            <w:t>"Об утверждении формы федерального статистического наблюдения с указаниями по ее зап...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4449&amp;dst=100032" TargetMode = "External"/>
	<Relationship Id="rId8" Type="http://schemas.openxmlformats.org/officeDocument/2006/relationships/hyperlink" Target="https://login.consultant.ru/link/?req=doc&amp;base=LAW&amp;n=473286&amp;dst=105516" TargetMode = "External"/>
	<Relationship Id="rId9" Type="http://schemas.openxmlformats.org/officeDocument/2006/relationships/hyperlink" Target="https://login.consultant.ru/link/?req=doc&amp;base=LAW&amp;n=451632" TargetMode = "External"/>
	<Relationship Id="rId10" Type="http://schemas.openxmlformats.org/officeDocument/2006/relationships/hyperlink" Target="https://login.consultant.ru/link/?req=doc&amp;base=LAW&amp;n=477373" TargetMode = "External"/>
	<Relationship Id="rId11" Type="http://schemas.openxmlformats.org/officeDocument/2006/relationships/hyperlink" Target="https://login.consultant.ru/link/?req=doc&amp;base=LAW&amp;n=440677&amp;dst=100059" TargetMode = "External"/>
	<Relationship Id="rId12" Type="http://schemas.openxmlformats.org/officeDocument/2006/relationships/hyperlink" Target="https://login.consultant.ru/link/?req=doc&amp;base=LAW&amp;n=478646" TargetMode = "Externa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yperlink" Target="https://login.consultant.ru/link/?req=doc&amp;base=LAW&amp;n=476449&amp;dst=771" TargetMode = "External"/>
	<Relationship Id="rId16" Type="http://schemas.openxmlformats.org/officeDocument/2006/relationships/hyperlink" Target="https://login.consultant.ru/link/?req=doc&amp;base=LAW&amp;n=472841&amp;dst=215" TargetMode = "External"/>
	<Relationship Id="rId17" Type="http://schemas.openxmlformats.org/officeDocument/2006/relationships/hyperlink" Target="https://login.consultant.ru/link/?req=doc&amp;base=LAW&amp;n=328600" TargetMode = "External"/>
	<Relationship Id="rId18" Type="http://schemas.openxmlformats.org/officeDocument/2006/relationships/hyperlink" Target="https://login.consultant.ru/link/?req=doc&amp;base=LAW&amp;n=351791&amp;dst=100044" TargetMode = "External"/>
	<Relationship Id="rId19" Type="http://schemas.openxmlformats.org/officeDocument/2006/relationships/image" Target="media/image2.wmf"/>
	<Relationship Id="rId20" Type="http://schemas.openxmlformats.org/officeDocument/2006/relationships/image" Target="media/image3.wmf"/>
	<Relationship Id="rId21" Type="http://schemas.openxmlformats.org/officeDocument/2006/relationships/image" Target="media/image4.wmf"/>
	<Relationship Id="rId22" Type="http://schemas.openxmlformats.org/officeDocument/2006/relationships/image" Target="media/image5.wmf"/>
	<Relationship Id="rId23" Type="http://schemas.openxmlformats.org/officeDocument/2006/relationships/hyperlink" Target="https://login.consultant.ru/link/?req=doc&amp;base=LAW&amp;n=351791&amp;dst=100044" TargetMode = "External"/>
	<Relationship Id="rId24" Type="http://schemas.openxmlformats.org/officeDocument/2006/relationships/image" Target="media/image6.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Росстата от 29.12.2023 N 709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dc:title>
  <dcterms:created xsi:type="dcterms:W3CDTF">2024-06-19T10:17:47Z</dcterms:created>
</cp:coreProperties>
</file>