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ФАС России от 15.11.2023 N 834/23</w:t>
              <w:br/>
              <w:t xml:space="preserve">"Об утверждении Положения об Экспертном совете по вопросам законодательства о рекламе при Федеральной антимонопольной службе"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ФЕДЕРАЛЬНАЯ АНТИМОНОПОЛЬНАЯ СЛУЖБА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ноября 2023 г. N 834/23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ЭКСПЕРТНОМ СОВЕТЕ</w:t>
      </w:r>
    </w:p>
    <w:p>
      <w:pPr>
        <w:pStyle w:val="2"/>
        <w:jc w:val="center"/>
      </w:pPr>
      <w:r>
        <w:rPr>
          <w:sz w:val="20"/>
        </w:rPr>
        <w:t xml:space="preserve">ПО ВОПРОСАМ ЗАКОНОДАТЕЛЬСТВА О РЕКЛАМЕ ПРИ ФЕДЕРАЛЬНОЙ</w:t>
      </w:r>
    </w:p>
    <w:p>
      <w:pPr>
        <w:pStyle w:val="2"/>
        <w:jc w:val="center"/>
      </w:pPr>
      <w:r>
        <w:rPr>
          <w:sz w:val="20"/>
        </w:rPr>
        <w:t xml:space="preserve">АНТИМОНОПОЛЬНОЙ СЛУЖБЕ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эффективности государственного контроля соблюдения законодательства Российской Федерации о рекламе и на основании </w:t>
      </w:r>
      <w:hyperlink w:history="0" r:id="rId7" w:tooltip="Постановление Правительства РФ от 30.06.2004 N 331 (ред. от 31.08.2023) &quot;Об утверждении Положения о Федеральной антимонопольной службе&quot; {КонсультантПлюс}">
        <w:r>
          <w:rPr>
            <w:sz w:val="20"/>
            <w:color w:val="0000ff"/>
          </w:rPr>
          <w:t xml:space="preserve">подпункта 6.7 пункта 6</w:t>
        </w:r>
      </w:hyperlink>
      <w:r>
        <w:rPr>
          <w:sz w:val="20"/>
        </w:rPr>
        <w:t xml:space="preserve"> Положения о Федеральной антимонопольной службе, утвержденного постановлением Правительства Российской Федерации от 30 июня 2004 г. N 331,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Экспертный совет по вопросам законодательства о рекламе при Федеральной антимонопольной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по вопросам законодательства о рекламе при Федеральной антимонопольной службе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Заместителю руководителя Федеральной антимонопольной службы К.М. Таукеновой совместно с Управлением контроля рекламы и недобросовестной конкуренции ФАС России (Т.Е. Никитина) в месячный срок представить предложения по персональному составу Экспертного совета по вопросам законодательства о рекламе при Федеральной антимонопольной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исполнения настоящего приказа возложить на заместителя руководителя Федеральной антимонопольной службы К.М. Таукенову.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М.А.ШАСКОЛЬСКИЙ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ФАС России</w:t>
      </w:r>
    </w:p>
    <w:p>
      <w:pPr>
        <w:pStyle w:val="0"/>
        <w:jc w:val="right"/>
      </w:pPr>
      <w:r>
        <w:rPr>
          <w:sz w:val="20"/>
        </w:rPr>
        <w:t xml:space="preserve">от 15 ноября 2023 г. N 834/23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ПО ВОПРОСАМ ЗАКОНОДАТЕЛЬСТВА</w:t>
      </w:r>
    </w:p>
    <w:p>
      <w:pPr>
        <w:pStyle w:val="2"/>
        <w:jc w:val="center"/>
      </w:pPr>
      <w:r>
        <w:rPr>
          <w:sz w:val="20"/>
        </w:rPr>
        <w:t xml:space="preserve">О РЕКЛАМЕ ПРИ ФЕДЕРАЛЬНОЙ АНТИМОНОПОЛЬНОЙ СЛУЖБЕ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Экспертный совет по вопросам законодательства о рекламе при Федеральной антимонопольной службе (далее - Экспертный совет) образуется в целях рассмотрения вопросов, связанных с применением законодательства Российской Федерации о рекламе, антимонопольного законодательства в сфере рекламы, а также выработки предложений по совершенствованию такого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Экспертный совет в своей деятельности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Федеральной антимонопольной службы,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Экспертный совет является консультативно-совещательным органом при Федеральной антимонопольной службе. Его решения имеют рекомендательный характер и представляются в Федеральную антимонопольную службу для принятия решений о соответствии рекламы требованиям законодательства Российской Федерации, реализации государственной политики в области контроля соблюдения рекламного законодательства, антимонопольного законодательства в сфере рекламы и подготовки предложений по совершенствованию такого законодательства.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Экспертного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взаимодействие с органами саморегулирования рекламы, ассоциациями и общественными объединениями профессиональных участников рынка рекламы;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методических, аналитических и информационных материалов для субъектов рекламной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оценка воздействия рекламы на потребителей рекламной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экспертиза и оценка содержания рекламы, представленной на рассмотрение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разработка рекомендаций по совершенствованию государственного контроля соблюдения законодательства о рекламе, антимонопольного законодательства в сфере рекламы, а также предложений по совершенствованию такого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подготовка рекомендаций по координации действий федерального антимонопольного органа и иных федеральных органов исполнительной власти в части применения законодательства о рекламе;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подготовка материалов для публикации в средствах массовой информации по актуальным вопросам регулирования и государственного контроля рекламной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Экспертный совет формируется в составе председателя Экспертного совета, его заместителя, ответственного секретаря и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Членами Экспертного совета могут быть представители Федеральной антимонопольной службы, представители других федеральных органов исполнительной власти, представители ассоциаций и общественных объединений, научных организаций, эксперты и специалисты в отдельных областях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Экспертный совет возглавляет председатель - заместитель руководителя Федеральной антимонопольной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Заместителем председателя Экспертного совета может быть назначен начальник структурного подразделения Федеральной антимонопольной службы, ответственного за осуществление мер по предупреждению и пресечению нарушений законодательства о рекламе.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Руководитель Федеральной антимонопольной службы утверждает персональный состав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Ответственный секретарь Экспертного совета определяется председателем Экспертного совета из числа представителей Федеральной антимонопольной службы.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работы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Заседания Экспертного совета (далее - заседания) проводит председатель.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определяет дату, место и время проведения заседаний, утверждает повестки заседаний, подписывает протоколы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Повестки заседаний формируются председателем на основе предложений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Заседания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могут проходить в заочной форме путем сбора конкретных мнений членов Экспертного совета посредством электронной почты по вопросам повестки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Созыв и организацию заседания, а также организацию подготовки материалов и итоговых документов обеспечивает начальник структурного подразделения Федеральной антимонопольной службы, ответственного за осуществление мер по предупреждению и пресечению нарушений законодательства о рекламе.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дате, месте и времени проведения заседания, а также повестка заседания представляются членам совета не позднее, чем за три дня до даты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к заседанию представляются членам Экспертного совета не позднее, чем за один день до даты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Информация, содержащаяся в представленных к заседанию материалах, не подлежит разглашению до вынесения решения Экспертным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При несоблюдении членом Экспертного совета требования пункта 15 настоящего Положения председатель Экспертного совета вправе ходатайствовать перед руководителем Федеральной антимонопольной службы об исключении из состава Экспертного совета этого члена.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При систематической неявке члена Экспертного совета на заседания председатель Экспертного совета вправе ходатайствовать перед руководителем Федеральной антимонопольной службы об исключении такого члена из состава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Для подготовки вопросов к заседаниям могут создаваться рабочие группы из числа членов Экспертного совета и сторонних специалистов. Состав рабочей группы определяется руководителем ФАС России. Круг рассматриваемых рабочей группой вопросов определяется председателем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На заседания могут приглашаться специалисты, не являющиеся членами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Решения Экспертного совета принимаются простым большинством голосов членов, присутствующих на заседании, или принявших участие в заседании в заочной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В случае, если по вопросу, вынесенному на голосование, в ФАС России возбуждено дело по признакам нарушения законодательства о рекламе или о нарушении антимонопольного законодательства в сфере рекламы, члены Экспертного совета - представители ФАС России вправе не участвовать в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При равенстве голосов голос председателя Экспертного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В случае отсутствия председателя Экспертного совета функции председателя выполняет его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Решения Экспертного совета оформляются протоколом, который ведется ответственным секретарем и подписывается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протоколе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дата, место и время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список членов Экспертного совета и других лиц, присутствовавших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повестка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список лиц, выступивших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решения, принятые по каждому вопросу.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25. Организационно-техническое обеспечение деятельности Экспертного совета осуществляет центральный аппарат Федеральной антимонопольной службы.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ФАС России от 15.11.2023 N 834/23</w:t>
            <w:br/>
            <w:t>"Об утверждении Положения об Экспертном совете по вопросам законодательства о 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6191&amp;dst=100085" TargetMode = "External"/>
	<Relationship Id="rId8" Type="http://schemas.openxmlformats.org/officeDocument/2006/relationships/hyperlink" Target="https://login.consultant.ru/link/?req=doc&amp;base=LAW&amp;n=28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15.11.2023 N 834/23
"Об утверждении Положения об Экспертном совете по вопросам законодательства о рекламе при Федеральной антимонопольной службе"</dc:title>
  <dcterms:created xsi:type="dcterms:W3CDTF">2024-06-19T10:38:19Z</dcterms:created>
</cp:coreProperties>
</file>