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Президентом РФ</w:t>
      </w:r>
    </w:p>
    <w:p>
      <w:pPr>
        <w:pStyle w:val="0"/>
        <w:jc w:val="right"/>
      </w:pPr>
      <w:r>
        <w:rPr>
          <w:sz w:val="20"/>
        </w:rPr>
        <w:t xml:space="preserve">14.01.2024 N Пр-64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ПОРУЧЕНИЙ ПО ИТОГАМ ЗАСЕДАНИЯ СОВЕТА ПО РАЗВИТИЮ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И ПРАВАМ ЧЕЛОВЕКА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Владимир Путин утвердил перечень поручений по итогам заседания Совета при Президенте по развитию гражданского общества и правам человека, состоявшегося 4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представить предложения о мерах поддержки (в части, касающейся материального обеспечения, оказания медицинской помощи, предоставления возможности получения образования, повышения квалификации, профессиональной переподготовки) жен лиц, погибших (умерших) при выполнении задач специальной военной операции, и женщин, которые не заключили брак с такими лицами, но совместно проживали с ними, вели общее хозяйство либо имеют общих детей. При необходимости обеспечить внесение соответствующих изменений в законодательство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продлить до 2029 года срок реализации </w:t>
      </w:r>
      <w:hyperlink w:history="0" r:id="rId6" w:tooltip="Распоряжение Правительства РФ от 15.08.2015 N 1561-р (ред. от 26.03.2019) &lt;Об утверждении Концепции государственной политики по увековечению памяти жертв политических репрессий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государственной политики по увековечению памяти жертв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рассмотреть вопрос о целесообразности внесения в нормативные правовые акты Российской Федерации изменений, предусматривающих проставление в паспорте гражданина Российской Федерации отметок о детях, достигших 14-летнего возраста, в том числе с использованием федеральной государственной информационной системы "Единый портал государственных и муниципальных услуг (функций)", и принять меры по упрощению процедур, связанных с проставлением такой отметки, в целях исключения необходимости представления гражданами документов и справок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- до 1 июля 2024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оказать поддержку автономной некоммерческой организации "Комитет семей воинов Отечества" в целях продолжения работы по предоставлению членам семей участников специальной военной операции бесплатной юридической помощи, духовно-психологической поддержки, а также в целях реализации иных культурных, патриотических и гуманитарных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- до 1 февраля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Ответственный: Мишустин М.В.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Российской Федерации подготовить совместно с МИДом России и Советом при Президенте Российской Федерации по развитию гражданского общества и правам человека и представить предложения по вопросам обеспечения прав соотечественников, постоянно проживающих за рубежом, и принятия дополнительных мер по их репатриации в случае незаконной депортации из иностранных, в том числе недружественных, государств с учетом реализации </w:t>
      </w:r>
      <w:hyperlink w:history="0" r:id="rId7" w:tooltip="Указ Президента РФ от 22.11.2023 N 872 &quot;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 июня 2006 г. N 6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22 ноября 2023 г. N 872.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Ответственные: Мишустин М.В., Лавров С.В., Фадеев В.А.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Правительству Российской Федерации совместно с Администрацией Президента Российской Федерации и комиссией Государственного Совета Российской Федерации по направлению "Образование" принять меры по регламентации обязанностей и учебной нагрузки учителей общеобразовательных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- до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Ответственные: Мишустин М.В., Вайно А.Э., Развожаев М.В.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Правительству Российской Федерации подготовить совместно с Администрацией Президента Российской Федерации, Уполномоченным при Президенте Российской Федерации по правам ребенка и Советом при Президенте Российской Федерации по развитию гражданского общества и правам человека с учетом ранее данного поручения и представить предложения по социальной, культурной и языковой адаптации детей мигрантов для обучения в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Ответственные: Мишустин М.В., Вайно А.Э., Львова-Белова М.А., Фадеев В.А.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Правительству Российской Федерации совместно с комиссией Государственного Совета Российской Федерации по направлению "Здравоохранение" изучить опыт Тюменской области по оказанию медицинской помощи бездомным и рассмотреть возможность его распространения в других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- до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Ответственные: Мишустин М.В., Воскресенский С.С.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Правительству Российской Федерации подготовить совместно с Советом при Президенте Российской Федерации по развитию гражданского общества и правам человека и представить предложения по реализации правовых механизмов обеспечения защиты чести, достоинства и репутации педагогических работников, в том числе с учетом распространения и публичной оценки информации о них в социальных сетях и с использованием современных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Ответственные: Мишустин М.В., Фадеев В.А.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Правительству Российской Федерации совместно с Государственной Думой Федерального Собрания Российской Федерации, Верховным Судом Российской Федерации, Генеральной прокуратурой Российской Федерации и при участии Совета при Президенте Российской Федерации по развитию гражданского общества и правам человека и Общественной палаты Российской Федерации проанализировать правоприменительную практику по преступлениям, совершенным без применения насилия или угрозы его применения, и при необходимости представить предложения по ее совершенствованию, в том числе в части, касающейся смягчения ответственности за совершение указанных преступлений, путем внесения изменений в уголовное и уголовно-процессуальное законодательство.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Ответственные: Мишустин М.В., Володин В.В., Лебедев В.М., Краснов И.В.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Верховному Суду Российской Федерации совместно с Генеральной прокуратурой Российской Федерации, МВД России, Минюстом России, ФСИН России, Советом при Президенте Российской Федерации по развитию гражданского общества и правам человека и Общественной палатой Российской Федерации проанализировать положения законодательства Российской Федерации в сфере контроля за оборотом наркотических средств и правоприменительную практику в связи с совершением преступлений в этой сфере и при необходимости представить предложения о внесении в законодательство Российской Федерации изменений, направленных на повышение эффективности государственной антинаркотической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Ответственные: Лебедев В.М., Краснов И.В., Колокольцев В.А., Чуйченко К.А., Гостев А.А., Фадеев В.А., Михеева Л.Ю.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Рекомендовать Верховному Суду Российской Федерации совместно с Генеральной прокуратурой Российской Федерации, Следственным комитетом Российской Федерации, МВД России и Минюстом России проанализировать практику применения технологий искусственного интеллекта при расследовании преступлений и при необходимости представить предложения по ее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- 1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Ответственные: Лебедев В.М., Краснов И.В., Бастрыкин А.И., Колокольцев В.А., Чуйченко К.А.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Следственному комитету Российской Федерации принять меры по повышению эффективности расследования уголовных дел о преступлениях, связанных с пытками и истязаниями лиц, находящихся в местах лишения свободы, в том числе путем передачи дел о таких преступлениях для осуществления предварительного следствия в главные следственные управления и следственные управления по субъектам Российской Федерации или центральный аппарат.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- до 1 июля 2024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Ответственный: Бастрыкин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"Перечень поручений по итогам заседания Совета по развитию гражданского общества и правам человека"</w:t>
            <w:br/>
            <w:t>(утв. Президентом РФ...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"Перечень поручений по итогам заседания Совета по развитию гражданского общества и правам человека" (утв. Президентом РФ...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321234&amp;dst=100006" TargetMode = "External"/>
	<Relationship Id="rId7" Type="http://schemas.openxmlformats.org/officeDocument/2006/relationships/hyperlink" Target="https://login.consultant.ru/link/?req=doc&amp;base=LAW&amp;n=4625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"Перечень поручений по итогам заседания Совета по развитию гражданского общества и правам человека"
(утв. Президентом РФ 14.01.2024 N Пр-64)</dc:title>
  <dcterms:created xsi:type="dcterms:W3CDTF">2024-06-19T10:32:01Z</dcterms:created>
</cp:coreProperties>
</file>