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E51EF4" w14:paraId="0D085928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00AD2245" w14:textId="433B5386" w:rsidR="00E51EF4" w:rsidRDefault="00A17158">
            <w:pPr>
              <w:pStyle w:val="ConsPlusTitlePage"/>
            </w:pPr>
            <w:bookmarkStart w:id="0" w:name="_GoBack"/>
            <w:bookmarkEnd w:id="0"/>
            <w:r w:rsidRPr="00E51EF4">
              <w:rPr>
                <w:noProof/>
                <w:position w:val="-61"/>
              </w:rPr>
              <w:drawing>
                <wp:inline distT="0" distB="0" distL="0" distR="0" wp14:anchorId="633DBDDD" wp14:editId="6228686F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EF4" w14:paraId="048C4923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10DD4" w14:textId="77777777" w:rsidR="00E51EF4" w:rsidRDefault="006302D2">
            <w:pPr>
              <w:pStyle w:val="ConsPlusTitlePage"/>
              <w:jc w:val="center"/>
            </w:pPr>
            <w:r>
              <w:rPr>
                <w:sz w:val="48"/>
              </w:rPr>
              <w:t>Распоряжение Правительства РФ от 15.11.2019 N 2705-р</w:t>
            </w:r>
            <w:r>
              <w:rPr>
                <w:sz w:val="48"/>
              </w:rPr>
              <w:br/>
              <w:t>&lt;</w:t>
            </w:r>
            <w:r>
              <w:rPr>
                <w:sz w:val="48"/>
              </w:rPr>
              <w:t>О Концепции содействия развитию благотворительной деятельности в Российской Федерации на период до 2025 года"&gt;</w:t>
            </w:r>
          </w:p>
        </w:tc>
      </w:tr>
      <w:tr w:rsidR="00E51EF4" w14:paraId="333AEF4F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E67A5" w14:textId="77777777" w:rsidR="00E51EF4" w:rsidRDefault="006302D2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14:paraId="76FB7B08" w14:textId="77777777" w:rsidR="00E51EF4" w:rsidRDefault="00E51EF4">
      <w:pPr>
        <w:sectPr w:rsidR="00E51EF4">
          <w:pgSz w:w="11906" w:h="16838"/>
          <w:pgMar w:top="841" w:right="595" w:bottom="841" w:left="595" w:header="0" w:footer="0" w:gutter="0"/>
          <w:cols w:space="720"/>
        </w:sectPr>
      </w:pPr>
    </w:p>
    <w:p w14:paraId="28ABD57C" w14:textId="77777777" w:rsidR="00E51EF4" w:rsidRDefault="00E51EF4">
      <w:pPr>
        <w:pStyle w:val="ConsPlusNormal"/>
        <w:jc w:val="both"/>
        <w:outlineLvl w:val="0"/>
      </w:pPr>
    </w:p>
    <w:p w14:paraId="6329C3BF" w14:textId="77777777" w:rsidR="00E51EF4" w:rsidRDefault="006302D2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4475E16" w14:textId="77777777" w:rsidR="00E51EF4" w:rsidRDefault="00E51EF4">
      <w:pPr>
        <w:pStyle w:val="ConsPlusTitle"/>
        <w:jc w:val="center"/>
      </w:pPr>
    </w:p>
    <w:p w14:paraId="50F15AD1" w14:textId="77777777" w:rsidR="00E51EF4" w:rsidRDefault="006302D2">
      <w:pPr>
        <w:pStyle w:val="ConsPlusTitle"/>
        <w:jc w:val="center"/>
      </w:pPr>
      <w:r>
        <w:t>РАСПОРЯЖЕНИЕ</w:t>
      </w:r>
    </w:p>
    <w:p w14:paraId="5635E22F" w14:textId="77777777" w:rsidR="00E51EF4" w:rsidRDefault="006302D2">
      <w:pPr>
        <w:pStyle w:val="ConsPlusTitle"/>
        <w:jc w:val="center"/>
      </w:pPr>
      <w:r>
        <w:t>от 15 ноября 2019 г. N 2705-р</w:t>
      </w:r>
    </w:p>
    <w:p w14:paraId="6C33123E" w14:textId="77777777" w:rsidR="00E51EF4" w:rsidRDefault="00E51EF4">
      <w:pPr>
        <w:pStyle w:val="ConsPlusNormal"/>
        <w:jc w:val="both"/>
      </w:pPr>
    </w:p>
    <w:p w14:paraId="7E4FC74F" w14:textId="77777777" w:rsidR="00E51EF4" w:rsidRDefault="006302D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6" w:tooltip="КОНЦЕПЦИЯ" w:history="1">
        <w:r>
          <w:rPr>
            <w:color w:val="0000FF"/>
          </w:rPr>
          <w:t>Концепцию</w:t>
        </w:r>
      </w:hyperlink>
      <w:r>
        <w:t xml:space="preserve"> содействия развитию благотворительной деятельности в Российской Федерации на период до 2025 года (далее - Концепция).</w:t>
      </w:r>
    </w:p>
    <w:p w14:paraId="559E2C64" w14:textId="77777777" w:rsidR="00E51EF4" w:rsidRDefault="006302D2">
      <w:pPr>
        <w:pStyle w:val="ConsPlusNormal"/>
        <w:spacing w:before="200"/>
        <w:ind w:firstLine="540"/>
        <w:jc w:val="both"/>
      </w:pPr>
      <w:r>
        <w:t xml:space="preserve">2. Заинтересованным федеральным органам исполнительной власти обеспечить реализацию </w:t>
      </w:r>
      <w:hyperlink w:anchor="P26" w:tooltip="КОНЦЕПЦИЯ" w:history="1">
        <w:r>
          <w:rPr>
            <w:color w:val="0000FF"/>
          </w:rPr>
          <w:t>Концепции</w:t>
        </w:r>
      </w:hyperlink>
      <w:r>
        <w:t xml:space="preserve"> в пределах бюджетных ассигнований, предусмотренных им в федеральном бюджете на соответствующий финансовый год и плановый период.</w:t>
      </w:r>
    </w:p>
    <w:p w14:paraId="3019DA8F" w14:textId="77777777" w:rsidR="00E51EF4" w:rsidRDefault="006302D2">
      <w:pPr>
        <w:pStyle w:val="ConsPlusNormal"/>
        <w:spacing w:before="200"/>
        <w:ind w:firstLine="540"/>
        <w:jc w:val="both"/>
      </w:pPr>
      <w:r>
        <w:t>3. Рекомендовать органам исполнительной власти субъектов Российской Федерации:</w:t>
      </w:r>
    </w:p>
    <w:p w14:paraId="6AE27ECE" w14:textId="77777777" w:rsidR="00E51EF4" w:rsidRDefault="006302D2">
      <w:pPr>
        <w:pStyle w:val="ConsPlusNormal"/>
        <w:spacing w:before="200"/>
        <w:ind w:firstLine="540"/>
        <w:jc w:val="both"/>
      </w:pPr>
      <w:r>
        <w:t>разработ</w:t>
      </w:r>
      <w:r>
        <w:t>ать меры, направленные на содействие развитию благотворительной деятельности;</w:t>
      </w:r>
    </w:p>
    <w:p w14:paraId="0E27A365" w14:textId="77777777" w:rsidR="00E51EF4" w:rsidRDefault="006302D2">
      <w:pPr>
        <w:pStyle w:val="ConsPlusNormal"/>
        <w:spacing w:before="200"/>
        <w:ind w:firstLine="540"/>
        <w:jc w:val="both"/>
      </w:pPr>
      <w:r>
        <w:t xml:space="preserve">учитывать положения </w:t>
      </w:r>
      <w:hyperlink w:anchor="P26" w:tooltip="КОНЦЕПЦИЯ" w:history="1">
        <w:r>
          <w:rPr>
            <w:color w:val="0000FF"/>
          </w:rPr>
          <w:t>Концепции</w:t>
        </w:r>
      </w:hyperlink>
      <w:r>
        <w:t xml:space="preserve"> при подготовке региональных программ социально-экономического развития.</w:t>
      </w:r>
    </w:p>
    <w:p w14:paraId="21B4053A" w14:textId="77777777" w:rsidR="00E51EF4" w:rsidRDefault="006302D2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9" w:tooltip="Распоряжение Правительства РФ от 30.07.2009 N 1054-р &lt;О Концепции содействия развитию благотворительной деятельности добровольчества в Российской Федерации&gt; ------------ Утратил силу или отменен 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июля 2009 г. N 1054-р (Собрание законодательства Российской Федерации, 2009, N 32, ст. 4052).</w:t>
      </w:r>
    </w:p>
    <w:p w14:paraId="12394A01" w14:textId="77777777" w:rsidR="00E51EF4" w:rsidRDefault="00E51EF4">
      <w:pPr>
        <w:pStyle w:val="ConsPlusNormal"/>
        <w:jc w:val="both"/>
      </w:pPr>
    </w:p>
    <w:p w14:paraId="3AD8CA3A" w14:textId="77777777" w:rsidR="00E51EF4" w:rsidRDefault="006302D2">
      <w:pPr>
        <w:pStyle w:val="ConsPlusNormal"/>
        <w:jc w:val="right"/>
      </w:pPr>
      <w:r>
        <w:t>Председатель Правительства</w:t>
      </w:r>
    </w:p>
    <w:p w14:paraId="29D2DFF3" w14:textId="77777777" w:rsidR="00E51EF4" w:rsidRDefault="006302D2">
      <w:pPr>
        <w:pStyle w:val="ConsPlusNormal"/>
        <w:jc w:val="right"/>
      </w:pPr>
      <w:r>
        <w:t>Российской Федерации</w:t>
      </w:r>
    </w:p>
    <w:p w14:paraId="19E62EB1" w14:textId="77777777" w:rsidR="00E51EF4" w:rsidRDefault="006302D2">
      <w:pPr>
        <w:pStyle w:val="ConsPlusNormal"/>
        <w:jc w:val="right"/>
      </w:pPr>
      <w:r>
        <w:t>Д.МЕДВЕДЕВ</w:t>
      </w:r>
    </w:p>
    <w:p w14:paraId="2E9A05BB" w14:textId="77777777" w:rsidR="00E51EF4" w:rsidRDefault="00E51EF4">
      <w:pPr>
        <w:pStyle w:val="ConsPlusNormal"/>
        <w:jc w:val="both"/>
      </w:pPr>
    </w:p>
    <w:p w14:paraId="65DAB112" w14:textId="77777777" w:rsidR="00E51EF4" w:rsidRDefault="00E51EF4">
      <w:pPr>
        <w:pStyle w:val="ConsPlusNormal"/>
        <w:jc w:val="both"/>
      </w:pPr>
    </w:p>
    <w:p w14:paraId="11C7ED16" w14:textId="77777777" w:rsidR="00E51EF4" w:rsidRDefault="00E51EF4">
      <w:pPr>
        <w:pStyle w:val="ConsPlusNormal"/>
        <w:jc w:val="both"/>
      </w:pPr>
    </w:p>
    <w:p w14:paraId="3DDF2DE6" w14:textId="77777777" w:rsidR="00E51EF4" w:rsidRDefault="00E51EF4">
      <w:pPr>
        <w:pStyle w:val="ConsPlusNormal"/>
        <w:jc w:val="both"/>
      </w:pPr>
    </w:p>
    <w:p w14:paraId="35F0A048" w14:textId="77777777" w:rsidR="00E51EF4" w:rsidRDefault="00E51EF4">
      <w:pPr>
        <w:pStyle w:val="ConsPlusNormal"/>
        <w:jc w:val="both"/>
      </w:pPr>
    </w:p>
    <w:p w14:paraId="6B41A7D2" w14:textId="77777777" w:rsidR="00E51EF4" w:rsidRDefault="006302D2">
      <w:pPr>
        <w:pStyle w:val="ConsPlusNormal"/>
        <w:jc w:val="right"/>
        <w:outlineLvl w:val="0"/>
      </w:pPr>
      <w:r>
        <w:t>Утверждена</w:t>
      </w:r>
    </w:p>
    <w:p w14:paraId="50D00FEF" w14:textId="77777777" w:rsidR="00E51EF4" w:rsidRDefault="006302D2">
      <w:pPr>
        <w:pStyle w:val="ConsPlusNormal"/>
        <w:jc w:val="right"/>
      </w:pPr>
      <w:r>
        <w:t>распоряжением Правительства</w:t>
      </w:r>
    </w:p>
    <w:p w14:paraId="59002C59" w14:textId="77777777" w:rsidR="00E51EF4" w:rsidRDefault="006302D2">
      <w:pPr>
        <w:pStyle w:val="ConsPlusNormal"/>
        <w:jc w:val="right"/>
      </w:pPr>
      <w:r>
        <w:t>Российской Федерации</w:t>
      </w:r>
    </w:p>
    <w:p w14:paraId="76B23B14" w14:textId="77777777" w:rsidR="00E51EF4" w:rsidRDefault="006302D2">
      <w:pPr>
        <w:pStyle w:val="ConsPlusNormal"/>
        <w:jc w:val="right"/>
      </w:pPr>
      <w:r>
        <w:t>от 15 ноября 2019 г. N 2705-р</w:t>
      </w:r>
    </w:p>
    <w:p w14:paraId="2E916BEC" w14:textId="77777777" w:rsidR="00E51EF4" w:rsidRDefault="00E51EF4">
      <w:pPr>
        <w:pStyle w:val="ConsPlusNormal"/>
        <w:jc w:val="both"/>
      </w:pPr>
    </w:p>
    <w:p w14:paraId="1BE607BD" w14:textId="77777777" w:rsidR="00E51EF4" w:rsidRDefault="006302D2">
      <w:pPr>
        <w:pStyle w:val="ConsPlusTitle"/>
        <w:jc w:val="center"/>
      </w:pPr>
      <w:bookmarkStart w:id="1" w:name="P26"/>
      <w:bookmarkEnd w:id="1"/>
      <w:r>
        <w:t>КОНЦЕПЦИЯ</w:t>
      </w:r>
    </w:p>
    <w:p w14:paraId="62C3B0AE" w14:textId="77777777" w:rsidR="00E51EF4" w:rsidRDefault="006302D2">
      <w:pPr>
        <w:pStyle w:val="ConsPlusTitle"/>
        <w:jc w:val="center"/>
      </w:pPr>
      <w:r>
        <w:t>СОДЕЙСТВИЯ РАЗВИТИЮ БЛАГОТВОРИТЕЛЬНОЙ ДЕЯТЕЛЬНОСТИ</w:t>
      </w:r>
    </w:p>
    <w:p w14:paraId="085DE6F2" w14:textId="77777777" w:rsidR="00E51EF4" w:rsidRDefault="006302D2">
      <w:pPr>
        <w:pStyle w:val="ConsPlusTitle"/>
        <w:jc w:val="center"/>
      </w:pPr>
      <w:r>
        <w:t>В РОССИЙСКОЙ ФЕДЕРАЦИИ НА ПЕРИОД ДО 2025</w:t>
      </w:r>
      <w:r>
        <w:t xml:space="preserve"> ГОДА</w:t>
      </w:r>
    </w:p>
    <w:p w14:paraId="15717C54" w14:textId="77777777" w:rsidR="00E51EF4" w:rsidRDefault="00E51EF4">
      <w:pPr>
        <w:pStyle w:val="ConsPlusNormal"/>
        <w:jc w:val="both"/>
      </w:pPr>
    </w:p>
    <w:p w14:paraId="3DBB4EA6" w14:textId="77777777" w:rsidR="00E51EF4" w:rsidRDefault="006302D2">
      <w:pPr>
        <w:pStyle w:val="ConsPlusTitle"/>
        <w:jc w:val="center"/>
        <w:outlineLvl w:val="1"/>
      </w:pPr>
      <w:r>
        <w:t>I. Общие положения</w:t>
      </w:r>
    </w:p>
    <w:p w14:paraId="55C50F9E" w14:textId="77777777" w:rsidR="00E51EF4" w:rsidRDefault="00E51EF4">
      <w:pPr>
        <w:pStyle w:val="ConsPlusNormal"/>
        <w:jc w:val="both"/>
      </w:pPr>
    </w:p>
    <w:p w14:paraId="03F50E06" w14:textId="77777777" w:rsidR="00E51EF4" w:rsidRDefault="006302D2">
      <w:pPr>
        <w:pStyle w:val="ConsPlusNormal"/>
        <w:ind w:firstLine="540"/>
        <w:jc w:val="both"/>
      </w:pPr>
      <w:r>
        <w:t>Благотворительная деятельность некоммерческих организаций, коммерческих организаций и физических лиц (далее благотворительность) является значимым фактором развития общества.</w:t>
      </w:r>
    </w:p>
    <w:p w14:paraId="6B27A5B0" w14:textId="77777777" w:rsidR="00E51EF4" w:rsidRDefault="006302D2">
      <w:pPr>
        <w:pStyle w:val="ConsPlusNormal"/>
        <w:spacing w:before="200"/>
        <w:ind w:firstLine="540"/>
        <w:jc w:val="both"/>
      </w:pPr>
      <w:r>
        <w:t xml:space="preserve">Поддержка благотворительности осуществляется в рамках </w:t>
      </w:r>
      <w:r>
        <w:t xml:space="preserve">реализации Федерального </w:t>
      </w:r>
      <w:hyperlink r:id="rId10" w:tooltip="Федеральный закон от 11.08.1995 N 135-ФЗ (ред. от 18.12.2018) &quot;О благотворительной деятельности и добровольчестве (волонтерстве)&quot; {КонсультантПлюс}" w:history="1">
        <w:r>
          <w:rPr>
            <w:color w:val="0000FF"/>
          </w:rPr>
          <w:t>закона</w:t>
        </w:r>
      </w:hyperlink>
      <w:r>
        <w:t xml:space="preserve"> "О благотворительной деятельности и добровольчестве (волонтерстве)", Федерального </w:t>
      </w:r>
      <w:hyperlink r:id="rId11" w:tooltip="Федеральный закон от 12.01.1996 N 7-ФЗ (ред. от 02.12.2019) &quot;О некоммерческих организациях&quot; {КонсультантПлюс}" w:history="1">
        <w:r>
          <w:rPr>
            <w:color w:val="0000FF"/>
          </w:rPr>
          <w:t>закона</w:t>
        </w:r>
      </w:hyperlink>
      <w:r>
        <w:t xml:space="preserve"> "О некоммерческих организациях", Федерального </w:t>
      </w:r>
      <w:hyperlink r:id="rId12" w:tooltip="Федеральный закон от 30.12.2006 N 275-ФЗ (ред. от 23.07.2013) &quot;О порядке формирования и использования целевого капитала некоммерческих организаций&quot; {КонсультантПлюс}" w:history="1">
        <w:r>
          <w:rPr>
            <w:color w:val="0000FF"/>
          </w:rPr>
          <w:t>закона</w:t>
        </w:r>
      </w:hyperlink>
      <w:r>
        <w:t xml:space="preserve"> "О порядке формирования и использования целевого капитала некоммерческих организаций", Федерального </w:t>
      </w:r>
      <w:hyperlink r:id="rId13" w:tooltip="Федеральный закон от 04.11.2014 N 327-ФЗ &quot;О меценатской деятельности&quot; {КонсультантПлюс}" w:history="1">
        <w:r>
          <w:rPr>
            <w:color w:val="0000FF"/>
          </w:rPr>
          <w:t>закона</w:t>
        </w:r>
      </w:hyperlink>
      <w:r>
        <w:t xml:space="preserve"> "О меценатской деятельности".</w:t>
      </w:r>
    </w:p>
    <w:p w14:paraId="6B0C42E7" w14:textId="77777777" w:rsidR="00E51EF4" w:rsidRDefault="006302D2">
      <w:pPr>
        <w:pStyle w:val="ConsPlusNormal"/>
        <w:spacing w:before="200"/>
        <w:ind w:firstLine="540"/>
        <w:jc w:val="both"/>
      </w:pPr>
      <w:r>
        <w:t>Ключе</w:t>
      </w:r>
      <w:r>
        <w:t>выми задачами содействия развитию благотворительности являются:</w:t>
      </w:r>
    </w:p>
    <w:p w14:paraId="506F7C65" w14:textId="77777777" w:rsidR="00E51EF4" w:rsidRDefault="006302D2">
      <w:pPr>
        <w:pStyle w:val="ConsPlusNormal"/>
        <w:spacing w:before="200"/>
        <w:ind w:firstLine="540"/>
        <w:jc w:val="both"/>
      </w:pPr>
      <w:r>
        <w:t>расширение масштабов благотворительности граждан и организаций, включая развитие массового участия, общественной поддержки, механизмов стимулирования, освещения в средствах массовой информации</w:t>
      </w:r>
      <w:r>
        <w:t xml:space="preserve"> и коммуникации;</w:t>
      </w:r>
    </w:p>
    <w:p w14:paraId="60041EDC" w14:textId="77777777" w:rsidR="00E51EF4" w:rsidRDefault="006302D2">
      <w:pPr>
        <w:pStyle w:val="ConsPlusNormal"/>
        <w:spacing w:before="200"/>
        <w:ind w:firstLine="540"/>
        <w:jc w:val="both"/>
      </w:pPr>
      <w:r>
        <w:t xml:space="preserve">содействие повышению эффективности деятельности благотворительных организаций, включая развитие информационно-консультационной поддержки, современных управленческих технологий, </w:t>
      </w:r>
      <w:r>
        <w:lastRenderedPageBreak/>
        <w:t>практики оценки результативности, подготовки и повышения квали</w:t>
      </w:r>
      <w:r>
        <w:t>фикации кадров;</w:t>
      </w:r>
    </w:p>
    <w:p w14:paraId="1920B48B" w14:textId="77777777" w:rsidR="00E51EF4" w:rsidRDefault="006302D2">
      <w:pPr>
        <w:pStyle w:val="ConsPlusNormal"/>
        <w:spacing w:before="200"/>
        <w:ind w:firstLine="540"/>
        <w:jc w:val="both"/>
      </w:pPr>
      <w:r>
        <w:t>совершенствование регулирования деятельности благотворительных организаций, включая установление требований к уровню прозрачности, расширение горизонта планирования;</w:t>
      </w:r>
    </w:p>
    <w:p w14:paraId="16BAEB13" w14:textId="77777777" w:rsidR="00E51EF4" w:rsidRDefault="006302D2">
      <w:pPr>
        <w:pStyle w:val="ConsPlusNormal"/>
        <w:spacing w:before="200"/>
        <w:ind w:firstLine="540"/>
        <w:jc w:val="both"/>
      </w:pPr>
      <w:r>
        <w:t>обеспечение эффективного использования потенциала благотворительных организаций, включая в</w:t>
      </w:r>
      <w:r>
        <w:t>овлечение в проведение общественно-государственных консультаций, мониторинг реализации документов стратегического планирования;</w:t>
      </w:r>
    </w:p>
    <w:p w14:paraId="1BD902AF" w14:textId="77777777" w:rsidR="00E51EF4" w:rsidRDefault="006302D2">
      <w:pPr>
        <w:pStyle w:val="ConsPlusNormal"/>
        <w:spacing w:before="200"/>
        <w:ind w:firstLine="540"/>
        <w:jc w:val="both"/>
      </w:pPr>
      <w:r>
        <w:t>поддержка самоорганизации и саморегулирования участников благотворительности, включая распространение лучших практик.</w:t>
      </w:r>
    </w:p>
    <w:p w14:paraId="6F48B1B0" w14:textId="77777777" w:rsidR="00E51EF4" w:rsidRDefault="00E51EF4">
      <w:pPr>
        <w:pStyle w:val="ConsPlusNormal"/>
        <w:jc w:val="both"/>
      </w:pPr>
    </w:p>
    <w:p w14:paraId="52D59D08" w14:textId="77777777" w:rsidR="00E51EF4" w:rsidRDefault="006302D2">
      <w:pPr>
        <w:pStyle w:val="ConsPlusTitle"/>
        <w:jc w:val="center"/>
        <w:outlineLvl w:val="1"/>
      </w:pPr>
      <w:r>
        <w:t>II. Основ</w:t>
      </w:r>
      <w:r>
        <w:t>ные направления содействия</w:t>
      </w:r>
    </w:p>
    <w:p w14:paraId="67F60B8E" w14:textId="77777777" w:rsidR="00E51EF4" w:rsidRDefault="006302D2">
      <w:pPr>
        <w:pStyle w:val="ConsPlusTitle"/>
        <w:jc w:val="center"/>
      </w:pPr>
      <w:r>
        <w:t>развитию благотворительности</w:t>
      </w:r>
    </w:p>
    <w:p w14:paraId="652623A5" w14:textId="77777777" w:rsidR="00E51EF4" w:rsidRDefault="00E51EF4">
      <w:pPr>
        <w:pStyle w:val="ConsPlusNormal"/>
        <w:jc w:val="both"/>
      </w:pPr>
    </w:p>
    <w:p w14:paraId="033261B6" w14:textId="77777777" w:rsidR="00E51EF4" w:rsidRDefault="006302D2">
      <w:pPr>
        <w:pStyle w:val="ConsPlusNormal"/>
        <w:ind w:firstLine="540"/>
        <w:jc w:val="both"/>
      </w:pPr>
      <w:r>
        <w:t>Основными направлениями содействия развитию благотворительности являются:</w:t>
      </w:r>
    </w:p>
    <w:p w14:paraId="3EDB44C1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институтов благотворительности;</w:t>
      </w:r>
    </w:p>
    <w:p w14:paraId="7CE97E72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благотворительности физических лиц и коммерческих орг</w:t>
      </w:r>
      <w:r>
        <w:t>анизаций;</w:t>
      </w:r>
    </w:p>
    <w:p w14:paraId="24A4E68F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культуры благотворительности;</w:t>
      </w:r>
    </w:p>
    <w:p w14:paraId="652DBB43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поддержки благотворительности в субъектах Российской Федерации;</w:t>
      </w:r>
    </w:p>
    <w:p w14:paraId="2675E5D7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международной деятельности в сфере благотворительности.</w:t>
      </w:r>
    </w:p>
    <w:p w14:paraId="13FF1D2F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институтов благо</w:t>
      </w:r>
      <w:r>
        <w:t>творительности включает в себя установление специального статуса для благотворительных организаций, отвечающих требованиям к уровню прозрачности их деятельности и квалификации сотрудников, и предусматривает в том числе:</w:t>
      </w:r>
    </w:p>
    <w:p w14:paraId="3D0F50C4" w14:textId="77777777" w:rsidR="00E51EF4" w:rsidRDefault="006302D2">
      <w:pPr>
        <w:pStyle w:val="ConsPlusNormal"/>
        <w:spacing w:before="200"/>
        <w:ind w:firstLine="540"/>
        <w:jc w:val="both"/>
      </w:pPr>
      <w:r>
        <w:t>предоставление дополнительных налого</w:t>
      </w:r>
      <w:r>
        <w:t>вых льгот в отношении пожертвований юридических и физических лиц;</w:t>
      </w:r>
    </w:p>
    <w:p w14:paraId="0F9A4DFE" w14:textId="77777777" w:rsidR="00E51EF4" w:rsidRDefault="006302D2">
      <w:pPr>
        <w:pStyle w:val="ConsPlusNormal"/>
        <w:spacing w:before="200"/>
        <w:ind w:firstLine="540"/>
        <w:jc w:val="both"/>
      </w:pPr>
      <w:r>
        <w:t>исключение из обложения налогом на прибыль организаций доходов от размещения на банковских депозитах полученного целевого финансирования при размещении средств в коммерческих банках Российск</w:t>
      </w:r>
      <w:r>
        <w:t>ой Федерации, отвечающих установленным требованиям;</w:t>
      </w:r>
    </w:p>
    <w:p w14:paraId="2DAEB422" w14:textId="77777777" w:rsidR="00E51EF4" w:rsidRDefault="006302D2">
      <w:pPr>
        <w:pStyle w:val="ConsPlusNormal"/>
        <w:spacing w:before="200"/>
        <w:ind w:firstLine="540"/>
        <w:jc w:val="both"/>
      </w:pPr>
      <w:r>
        <w:t>предоставление в приоритетном порядке имущественной поддержки;</w:t>
      </w:r>
    </w:p>
    <w:p w14:paraId="2241524C" w14:textId="77777777" w:rsidR="00E51EF4" w:rsidRDefault="006302D2">
      <w:pPr>
        <w:pStyle w:val="ConsPlusNormal"/>
        <w:spacing w:before="200"/>
        <w:ind w:firstLine="540"/>
        <w:jc w:val="both"/>
      </w:pPr>
      <w:r>
        <w:t>включение в перечень российских организаций, гранты (безвозмездная помощь) которых физическим лицам для поддержки науки, образования, культур</w:t>
      </w:r>
      <w:r>
        <w:t>ы и искусства в Российской Федерации не подлежат обложению налогом на доходы физических лиц;</w:t>
      </w:r>
    </w:p>
    <w:p w14:paraId="3EFEEE33" w14:textId="77777777" w:rsidR="00E51EF4" w:rsidRDefault="006302D2">
      <w:pPr>
        <w:pStyle w:val="ConsPlusNormal"/>
        <w:spacing w:before="200"/>
        <w:ind w:firstLine="540"/>
        <w:jc w:val="both"/>
      </w:pPr>
      <w:r>
        <w:t>включение в систему обязательного страхования вкладов в коммерческих банках Российской Федерации, отвечающих установленным требованиям.</w:t>
      </w:r>
    </w:p>
    <w:p w14:paraId="5504E408" w14:textId="77777777" w:rsidR="00E51EF4" w:rsidRDefault="006302D2">
      <w:pPr>
        <w:pStyle w:val="ConsPlusNormal"/>
        <w:spacing w:before="200"/>
        <w:ind w:firstLine="540"/>
        <w:jc w:val="both"/>
      </w:pPr>
      <w:r>
        <w:t>Перечень требований к уровн</w:t>
      </w:r>
      <w:r>
        <w:t>ю прозрачности деятельности и квалификации сотрудников благотворительных организаций и порядок контроля за их соблюдением будут установлены законодательством Российской Федерации, а также будут определены:</w:t>
      </w:r>
    </w:p>
    <w:p w14:paraId="37ACE804" w14:textId="77777777" w:rsidR="00E51EF4" w:rsidRDefault="006302D2">
      <w:pPr>
        <w:pStyle w:val="ConsPlusNormal"/>
        <w:spacing w:before="200"/>
        <w:ind w:firstLine="540"/>
        <w:jc w:val="both"/>
      </w:pPr>
      <w:r>
        <w:t xml:space="preserve">порядок подтверждения квалификации специалистов в </w:t>
      </w:r>
      <w:r>
        <w:t>сфере благотворительности;</w:t>
      </w:r>
    </w:p>
    <w:p w14:paraId="7F4DA483" w14:textId="77777777" w:rsidR="00E51EF4" w:rsidRDefault="006302D2">
      <w:pPr>
        <w:pStyle w:val="ConsPlusNormal"/>
        <w:spacing w:before="200"/>
        <w:ind w:firstLine="540"/>
        <w:jc w:val="both"/>
      </w:pPr>
      <w:r>
        <w:t>порядок регулярного раскрытия информации о результатах деятельности благотворительных организаций, позволяющей оценивать их эффективность;</w:t>
      </w:r>
    </w:p>
    <w:p w14:paraId="60AD253B" w14:textId="77777777" w:rsidR="00E51EF4" w:rsidRDefault="006302D2">
      <w:pPr>
        <w:pStyle w:val="ConsPlusNormal"/>
        <w:spacing w:before="200"/>
        <w:ind w:firstLine="540"/>
        <w:jc w:val="both"/>
      </w:pPr>
      <w:r>
        <w:t>требования к урегулированию конфликта интересов, связанного с использованием получаемых по</w:t>
      </w:r>
      <w:r>
        <w:t>жертвований, имущества организации и заключением сделок с учредителями, членами органов управления и сотрудниками организации, лицами, осуществляющими крупные пожертвования, членами их семей и аффилированных с ними лиц;</w:t>
      </w:r>
    </w:p>
    <w:p w14:paraId="6D7A3B25" w14:textId="77777777" w:rsidR="00E51EF4" w:rsidRDefault="006302D2">
      <w:pPr>
        <w:pStyle w:val="ConsPlusNormal"/>
        <w:spacing w:before="200"/>
        <w:ind w:firstLine="540"/>
        <w:jc w:val="both"/>
      </w:pPr>
      <w:r>
        <w:t>требования к неосуществлению сделок,</w:t>
      </w:r>
      <w:r>
        <w:t xml:space="preserve"> не направленных на достижение уставных целей организации;</w:t>
      </w:r>
    </w:p>
    <w:p w14:paraId="053BFE2B" w14:textId="77777777" w:rsidR="00E51EF4" w:rsidRDefault="006302D2">
      <w:pPr>
        <w:pStyle w:val="ConsPlusNormal"/>
        <w:spacing w:before="200"/>
        <w:ind w:firstLine="540"/>
        <w:jc w:val="both"/>
      </w:pPr>
      <w:r>
        <w:t>требования к предоставлению возможности лицам, осуществляющим благотворительные пожертвования, получать информацию о достижении поставленных целей;</w:t>
      </w:r>
    </w:p>
    <w:p w14:paraId="699277AF" w14:textId="77777777" w:rsidR="00E51EF4" w:rsidRDefault="006302D2">
      <w:pPr>
        <w:pStyle w:val="ConsPlusNormal"/>
        <w:spacing w:before="200"/>
        <w:ind w:firstLine="540"/>
        <w:jc w:val="both"/>
      </w:pPr>
      <w:r>
        <w:t>требования к наличию сайта в информационно-телекоммуникационной сети "Интернет", раскрывающего информацию о благотворительной организации.</w:t>
      </w:r>
    </w:p>
    <w:p w14:paraId="33065A07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развития механизмов законодательного регулирования благотворительности предусматриваются в том числе:</w:t>
      </w:r>
    </w:p>
    <w:p w14:paraId="15B89623" w14:textId="77777777" w:rsidR="00E51EF4" w:rsidRDefault="006302D2">
      <w:pPr>
        <w:pStyle w:val="ConsPlusNormal"/>
        <w:spacing w:before="200"/>
        <w:ind w:firstLine="540"/>
        <w:jc w:val="both"/>
      </w:pPr>
      <w:r>
        <w:t>соверш</w:t>
      </w:r>
      <w:r>
        <w:t>енствование регулирования формирования целевого капитала некоммерческих организаций;</w:t>
      </w:r>
    </w:p>
    <w:p w14:paraId="65647D27" w14:textId="77777777" w:rsidR="00E51EF4" w:rsidRDefault="006302D2">
      <w:pPr>
        <w:pStyle w:val="ConsPlusNormal"/>
        <w:spacing w:before="200"/>
        <w:ind w:firstLine="540"/>
        <w:jc w:val="both"/>
      </w:pPr>
      <w:r>
        <w:t>обеспечение возможности благотворительным организациям осуществлять оплату кредита (возврат займа) за счет средств пожертвований с установлением предельного размера процен</w:t>
      </w:r>
      <w:r>
        <w:t>тов по займу, оплата которого допускается за счет пожертвований;</w:t>
      </w:r>
    </w:p>
    <w:p w14:paraId="5B222319" w14:textId="77777777" w:rsidR="00E51EF4" w:rsidRDefault="006302D2">
      <w:pPr>
        <w:pStyle w:val="ConsPlusNormal"/>
        <w:spacing w:before="200"/>
        <w:ind w:firstLine="540"/>
        <w:jc w:val="both"/>
      </w:pPr>
      <w:r>
        <w:t>обеспечение эффективного предотвращения и пресечения мошеннической деятельности, осуществляемой под видом сбора благотворительных пожертвований;</w:t>
      </w:r>
    </w:p>
    <w:p w14:paraId="47A95F6E" w14:textId="77777777" w:rsidR="00E51EF4" w:rsidRDefault="006302D2">
      <w:pPr>
        <w:pStyle w:val="ConsPlusNormal"/>
        <w:spacing w:before="200"/>
        <w:ind w:firstLine="540"/>
        <w:jc w:val="both"/>
      </w:pPr>
      <w:r>
        <w:t>исключение необходимости представления благотв</w:t>
      </w:r>
      <w:r>
        <w:t>орительными организациями дублирующей отчетности в органы государственной власти;</w:t>
      </w:r>
    </w:p>
    <w:p w14:paraId="47BEE7A3" w14:textId="77777777" w:rsidR="00E51EF4" w:rsidRDefault="006302D2">
      <w:pPr>
        <w:pStyle w:val="ConsPlusNormal"/>
        <w:spacing w:before="200"/>
        <w:ind w:firstLine="540"/>
        <w:jc w:val="both"/>
      </w:pPr>
      <w:r>
        <w:t>поддержка системы добровольных стандартов, этических кодексов и механизмов саморегулирования благотворительности;</w:t>
      </w:r>
    </w:p>
    <w:p w14:paraId="01C9288B" w14:textId="77777777" w:rsidR="00E51EF4" w:rsidRDefault="006302D2">
      <w:pPr>
        <w:pStyle w:val="ConsPlusNormal"/>
        <w:spacing w:before="200"/>
        <w:ind w:firstLine="540"/>
        <w:jc w:val="both"/>
      </w:pPr>
      <w:r>
        <w:t xml:space="preserve">проработка предложений по совершенствованию регулирования и </w:t>
      </w:r>
      <w:r>
        <w:t>правоприменительной практики в области контроля органов управления некоммерческими организациями при совершении крупных сделок и сделок с заинтересованностью.</w:t>
      </w:r>
    </w:p>
    <w:p w14:paraId="1D25052F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развития системы подготовки кадров для благотворительных организаций предусматриваются в</w:t>
      </w:r>
      <w:r>
        <w:t xml:space="preserve"> том числе:</w:t>
      </w:r>
    </w:p>
    <w:p w14:paraId="3044A7C1" w14:textId="77777777" w:rsidR="00E51EF4" w:rsidRDefault="006302D2">
      <w:pPr>
        <w:pStyle w:val="ConsPlusNormal"/>
        <w:spacing w:before="200"/>
        <w:ind w:firstLine="540"/>
        <w:jc w:val="both"/>
      </w:pPr>
      <w:r>
        <w:t>модернизация и разработка новых образовательных стандартов, образовательных программ высшего образования, основных программ профессионального обучения и дополнительных образовательных программ с привлечением к их проведению руководителей и спец</w:t>
      </w:r>
      <w:r>
        <w:t>иалистов благотворительных и некоммерческих организаций и использованием технологий дистанционного образования, практики наставничества;</w:t>
      </w:r>
    </w:p>
    <w:p w14:paraId="54E47320" w14:textId="77777777" w:rsidR="00E51EF4" w:rsidRDefault="006302D2">
      <w:pPr>
        <w:pStyle w:val="ConsPlusNormal"/>
        <w:spacing w:before="200"/>
        <w:ind w:firstLine="540"/>
        <w:jc w:val="both"/>
      </w:pPr>
      <w:r>
        <w:t>отражение в образовательных программах высшего образования, основных программах профессионального обучения и дополнител</w:t>
      </w:r>
      <w:r>
        <w:t>ьных образовательных программах вопросов благотворительности, формирования целевого капитала некоммерческих организаций, привлечения благотворительных пожертвований, цифровизации благотворительных организаций.</w:t>
      </w:r>
    </w:p>
    <w:p w14:paraId="5B216E90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поддержки создания новых благотворительных организаций и их развития предусматриваются в том числе:</w:t>
      </w:r>
    </w:p>
    <w:p w14:paraId="2C9B5F48" w14:textId="77777777" w:rsidR="00E51EF4" w:rsidRDefault="006302D2">
      <w:pPr>
        <w:pStyle w:val="ConsPlusNormal"/>
        <w:spacing w:before="200"/>
        <w:ind w:firstLine="540"/>
        <w:jc w:val="both"/>
      </w:pPr>
      <w:r>
        <w:t>поддержка ресурсных центров некоммерческих организаций, осуществляющих методическое и информационно-консультационное содействие развитию благотвори</w:t>
      </w:r>
      <w:r>
        <w:t>тельности;</w:t>
      </w:r>
    </w:p>
    <w:p w14:paraId="5FA3263F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формированию и реализации программ создания благотворительных и некоммерческих организаций;</w:t>
      </w:r>
    </w:p>
    <w:p w14:paraId="10FF179B" w14:textId="77777777" w:rsidR="00E51EF4" w:rsidRDefault="006302D2">
      <w:pPr>
        <w:pStyle w:val="ConsPlusNormal"/>
        <w:spacing w:before="200"/>
        <w:ind w:firstLine="540"/>
        <w:jc w:val="both"/>
      </w:pPr>
      <w:r>
        <w:t>развитие практики партнерского взаимодействия донора и благотворительной организации, реализующей проект;</w:t>
      </w:r>
    </w:p>
    <w:p w14:paraId="25394B2F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проведению конкурсов, сти</w:t>
      </w:r>
      <w:r>
        <w:t>мулирующих использование современных информационных технологий в деятельности благотворительных организаций.</w:t>
      </w:r>
    </w:p>
    <w:p w14:paraId="2206148E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развития практики оценки эффективности благотворительных программ и проектов предусматриваются в том числе:</w:t>
      </w:r>
    </w:p>
    <w:p w14:paraId="5E4F5431" w14:textId="77777777" w:rsidR="00E51EF4" w:rsidRDefault="006302D2">
      <w:pPr>
        <w:pStyle w:val="ConsPlusNormal"/>
        <w:spacing w:before="200"/>
        <w:ind w:firstLine="540"/>
        <w:jc w:val="both"/>
      </w:pPr>
      <w:r>
        <w:t>включение оценки социального э</w:t>
      </w:r>
      <w:r>
        <w:t>ффекта как необходимого этапа реализации благотворительных программ и проектов;</w:t>
      </w:r>
    </w:p>
    <w:p w14:paraId="245DB604" w14:textId="77777777" w:rsidR="00E51EF4" w:rsidRDefault="006302D2">
      <w:pPr>
        <w:pStyle w:val="ConsPlusNormal"/>
        <w:spacing w:before="200"/>
        <w:ind w:firstLine="540"/>
        <w:jc w:val="both"/>
      </w:pPr>
      <w:r>
        <w:t>внедрение методик и стандартов оценки социального эффекта благотворительных программ и проектов;</w:t>
      </w:r>
    </w:p>
    <w:p w14:paraId="3A1C859B" w14:textId="77777777" w:rsidR="00E51EF4" w:rsidRDefault="006302D2">
      <w:pPr>
        <w:pStyle w:val="ConsPlusNormal"/>
        <w:spacing w:before="200"/>
        <w:ind w:firstLine="540"/>
        <w:jc w:val="both"/>
      </w:pPr>
      <w:r>
        <w:t>развитие заинтересованности благотворительных фондов и коммерческих организаций</w:t>
      </w:r>
      <w:r>
        <w:t xml:space="preserve"> в оценке социального эффекта финансируемых ими программ и проектов;</w:t>
      </w:r>
    </w:p>
    <w:p w14:paraId="733E5017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публичному распространению информации о социальной эффективности благотворительных программ и проектов, формирование открытых информационных ресурсов.</w:t>
      </w:r>
    </w:p>
    <w:p w14:paraId="389378D1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поддержки формир</w:t>
      </w:r>
      <w:r>
        <w:t>ования и распространения лучшей практики разработки и реализации программ и проектов в сфере благотворительности предусматриваются в том числе:</w:t>
      </w:r>
    </w:p>
    <w:p w14:paraId="0C8ECA83" w14:textId="77777777" w:rsidR="00E51EF4" w:rsidRDefault="006302D2">
      <w:pPr>
        <w:pStyle w:val="ConsPlusNormal"/>
        <w:spacing w:before="200"/>
        <w:ind w:firstLine="540"/>
        <w:jc w:val="both"/>
      </w:pPr>
      <w:r>
        <w:t>проведение конкурсов и формирование рейтингов программ и проектов в сфере благотворительности;</w:t>
      </w:r>
    </w:p>
    <w:p w14:paraId="5CFBBC3C" w14:textId="77777777" w:rsidR="00E51EF4" w:rsidRDefault="006302D2">
      <w:pPr>
        <w:pStyle w:val="ConsPlusNormal"/>
        <w:spacing w:before="200"/>
        <w:ind w:firstLine="540"/>
        <w:jc w:val="both"/>
      </w:pPr>
      <w:r>
        <w:t>развитие механизм</w:t>
      </w:r>
      <w:r>
        <w:t>ов управления знаниями в сфере благотворительности;</w:t>
      </w:r>
    </w:p>
    <w:p w14:paraId="40712FED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распространению современных технологий реализации программ и проектов благотворительных организаций на деятельность государственных и муниципальных учреждений;</w:t>
      </w:r>
    </w:p>
    <w:p w14:paraId="514860AD" w14:textId="77777777" w:rsidR="00E51EF4" w:rsidRDefault="006302D2">
      <w:pPr>
        <w:pStyle w:val="ConsPlusNormal"/>
        <w:spacing w:before="200"/>
        <w:ind w:firstLine="540"/>
        <w:jc w:val="both"/>
      </w:pPr>
      <w:r>
        <w:t>поддержка программ и проектов в с</w:t>
      </w:r>
      <w:r>
        <w:t>фере благотворительности в рамках предоставления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субсидий социально ориентированным некоммерческим организациям, а</w:t>
      </w:r>
      <w:r>
        <w:t xml:space="preserve"> также грантов Президента Российской Федерации на развитие гражданского общества;</w:t>
      </w:r>
    </w:p>
    <w:p w14:paraId="60B1B4EC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распространению практики осуществления инвестиций в целях достижения измеримого социального или экологического эффекта наряду с финансовым результатом и иных механ</w:t>
      </w:r>
      <w:r>
        <w:t>измов возвратного финансирования.</w:t>
      </w:r>
    </w:p>
    <w:p w14:paraId="1C76A70A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развития механизмов взаимодействия благотворительных организаций с органами государственной власти и органами местного самоуправления, государственными и муниципальными учреждениями, формирования партнерства благо</w:t>
      </w:r>
      <w:r>
        <w:t>творительных организаций с бизнесом, средствами массовой информации предусматриваются в том числе:</w:t>
      </w:r>
    </w:p>
    <w:p w14:paraId="0EF2F44A" w14:textId="77777777" w:rsidR="00E51EF4" w:rsidRDefault="006302D2">
      <w:pPr>
        <w:pStyle w:val="ConsPlusNormal"/>
        <w:spacing w:before="200"/>
        <w:ind w:firstLine="540"/>
        <w:jc w:val="both"/>
      </w:pPr>
      <w:r>
        <w:t>создание консультативных органов с участием представителей благотворительных организаций, органов государственной власти, органов местного самоуправления в целях привлечения благотворительных организаций к проведению общественно-государственных консультаци</w:t>
      </w:r>
      <w:r>
        <w:t>й;</w:t>
      </w:r>
    </w:p>
    <w:p w14:paraId="19928391" w14:textId="77777777" w:rsidR="00E51EF4" w:rsidRDefault="006302D2">
      <w:pPr>
        <w:pStyle w:val="ConsPlusNormal"/>
        <w:spacing w:before="200"/>
        <w:ind w:firstLine="540"/>
        <w:jc w:val="both"/>
      </w:pPr>
      <w:r>
        <w:t xml:space="preserve">распространение практики включения участников благотворительной деятельности в общественные советы и иные совещательные органы, создаваемые органами государственной власти и местного самоуправления, попечительские советы государственных и муниципальных </w:t>
      </w:r>
      <w:r>
        <w:t>учреждений;</w:t>
      </w:r>
    </w:p>
    <w:p w14:paraId="24CE0C7F" w14:textId="77777777" w:rsidR="00E51EF4" w:rsidRDefault="006302D2">
      <w:pPr>
        <w:pStyle w:val="ConsPlusNormal"/>
        <w:spacing w:before="200"/>
        <w:ind w:firstLine="540"/>
        <w:jc w:val="both"/>
      </w:pPr>
      <w:r>
        <w:t>привлечение благотворительных организаций к разработке документов стратегического планирования, мониторингу их реализации;</w:t>
      </w:r>
    </w:p>
    <w:p w14:paraId="0FC22E2B" w14:textId="77777777" w:rsidR="00E51EF4" w:rsidRDefault="006302D2">
      <w:pPr>
        <w:pStyle w:val="ConsPlusNormal"/>
        <w:spacing w:before="200"/>
        <w:ind w:firstLine="540"/>
        <w:jc w:val="both"/>
      </w:pPr>
      <w:r>
        <w:t>обеспечение эффективной координации государственных и муниципальных программ в социальной сфере с мероприятиями в сфере б</w:t>
      </w:r>
      <w:r>
        <w:t>лаготворительности;</w:t>
      </w:r>
    </w:p>
    <w:p w14:paraId="2771ECC8" w14:textId="77777777" w:rsidR="00E51EF4" w:rsidRDefault="006302D2">
      <w:pPr>
        <w:pStyle w:val="ConsPlusNormal"/>
        <w:spacing w:before="200"/>
        <w:ind w:firstLine="540"/>
        <w:jc w:val="both"/>
      </w:pPr>
      <w:r>
        <w:t>подготовка методических материалов по взаимодействию органов государственной власти, государственных и муниципальных учреждений с благотворительными организациями;</w:t>
      </w:r>
    </w:p>
    <w:p w14:paraId="5895813B" w14:textId="77777777" w:rsidR="00E51EF4" w:rsidRDefault="006302D2">
      <w:pPr>
        <w:pStyle w:val="ConsPlusNormal"/>
        <w:spacing w:before="200"/>
        <w:ind w:firstLine="540"/>
        <w:jc w:val="both"/>
      </w:pPr>
      <w:r>
        <w:t>включение в программы подготовки и повышения квалификации государственны</w:t>
      </w:r>
      <w:r>
        <w:t>х и муниципальных служащих вопросов поддержки благотворительности.</w:t>
      </w:r>
    </w:p>
    <w:p w14:paraId="7A8BA6B2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поддержки цифровых платформ предусматриваются в том числе:</w:t>
      </w:r>
    </w:p>
    <w:p w14:paraId="5A86FAF1" w14:textId="77777777" w:rsidR="00E51EF4" w:rsidRDefault="006302D2">
      <w:pPr>
        <w:pStyle w:val="ConsPlusNormal"/>
        <w:spacing w:before="200"/>
        <w:ind w:firstLine="540"/>
        <w:jc w:val="both"/>
      </w:pPr>
      <w:r>
        <w:t>сбор информации о деятельности благотворительных организаций;</w:t>
      </w:r>
    </w:p>
    <w:p w14:paraId="0755C832" w14:textId="77777777" w:rsidR="00E51EF4" w:rsidRDefault="006302D2">
      <w:pPr>
        <w:pStyle w:val="ConsPlusNormal"/>
        <w:spacing w:before="200"/>
        <w:ind w:firstLine="540"/>
        <w:jc w:val="both"/>
      </w:pPr>
      <w:r>
        <w:t>осуществление благотворительных пожертвований в режиме онла</w:t>
      </w:r>
      <w:r>
        <w:t>йн;</w:t>
      </w:r>
    </w:p>
    <w:p w14:paraId="00EDD513" w14:textId="77777777" w:rsidR="00E51EF4" w:rsidRDefault="006302D2">
      <w:pPr>
        <w:pStyle w:val="ConsPlusNormal"/>
        <w:spacing w:before="200"/>
        <w:ind w:firstLine="540"/>
        <w:jc w:val="both"/>
      </w:pPr>
      <w:r>
        <w:t>направление запросов на предоставление поддержки благотворительным организациям, государственным и муниципальным учреждениям в рамках реализации государственных гарантий.</w:t>
      </w:r>
    </w:p>
    <w:p w14:paraId="3F13E224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повышения эффективности механизмов управления благотворительными организ</w:t>
      </w:r>
      <w:r>
        <w:t>ациями предусматриваются в том числе:</w:t>
      </w:r>
    </w:p>
    <w:p w14:paraId="78D7474F" w14:textId="77777777" w:rsidR="00E51EF4" w:rsidRDefault="006302D2">
      <w:pPr>
        <w:pStyle w:val="ConsPlusNormal"/>
        <w:spacing w:before="200"/>
        <w:ind w:firstLine="540"/>
        <w:jc w:val="both"/>
      </w:pPr>
      <w:r>
        <w:t>совершенствование законодательства Российской Федерации в целях урегулирования конфликта интересов в деятельности некоммерческих организаций, включая механизмы регулирования совершения крупных сделок и сделок с заинтер</w:t>
      </w:r>
      <w:r>
        <w:t>есованностью;</w:t>
      </w:r>
    </w:p>
    <w:p w14:paraId="75D78AE5" w14:textId="77777777" w:rsidR="00E51EF4" w:rsidRDefault="006302D2">
      <w:pPr>
        <w:pStyle w:val="ConsPlusNormal"/>
        <w:spacing w:before="200"/>
        <w:ind w:firstLine="540"/>
        <w:jc w:val="both"/>
      </w:pPr>
      <w:r>
        <w:t>совершенствование практики государственного надзора за деятельностью некоммерческих организаций, а также создание с привлечением заинтересованных федеральных органов исполнительной власти, Общественной палаты Российской Федерации, благотворит</w:t>
      </w:r>
      <w:r>
        <w:t>ельных и иных некоммерческих организаций Координационного совета по развитию благотворительности в Российской Федерации, формируемого Министерством экономического развития Российской Федерации.</w:t>
      </w:r>
    </w:p>
    <w:p w14:paraId="68F8744A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благотворительности физических лиц и комме</w:t>
      </w:r>
      <w:r>
        <w:t>рческих организаций предусматривает в том числе:</w:t>
      </w:r>
    </w:p>
    <w:p w14:paraId="1E9239E3" w14:textId="77777777" w:rsidR="00E51EF4" w:rsidRDefault="006302D2">
      <w:pPr>
        <w:pStyle w:val="ConsPlusNormal"/>
        <w:spacing w:before="200"/>
        <w:ind w:firstLine="540"/>
        <w:jc w:val="both"/>
      </w:pPr>
      <w:r>
        <w:t>расширение налоговых стимулов участия в благотворительности:</w:t>
      </w:r>
    </w:p>
    <w:p w14:paraId="6AC38EBB" w14:textId="77777777" w:rsidR="00E51EF4" w:rsidRDefault="006302D2">
      <w:pPr>
        <w:pStyle w:val="ConsPlusNormal"/>
        <w:spacing w:before="200"/>
        <w:ind w:firstLine="540"/>
        <w:jc w:val="both"/>
      </w:pPr>
      <w:r>
        <w:t>предоставление возможности перечисления по заявлению налогоплательщика суммы налога на доходы физических лиц, подлежащего возврату в связи с социа</w:t>
      </w:r>
      <w:r>
        <w:t>льным налоговым вычетом по осуществляемым им благотворительным пожертвованиям, некоммерческим организациям - получателям пожертвований;</w:t>
      </w:r>
    </w:p>
    <w:p w14:paraId="6B4790E5" w14:textId="77777777" w:rsidR="00E51EF4" w:rsidRDefault="006302D2">
      <w:pPr>
        <w:pStyle w:val="ConsPlusNormal"/>
        <w:spacing w:before="200"/>
        <w:ind w:firstLine="540"/>
        <w:jc w:val="both"/>
      </w:pPr>
      <w:r>
        <w:t>распространение возможности получения налогового вычета в связи с совершенными пожертвованиями из средств, облагаемых на</w:t>
      </w:r>
      <w:r>
        <w:t>логом на доходы физических лиц, пожертвования из дивидендов с установлением ограничений по сумме;</w:t>
      </w:r>
    </w:p>
    <w:p w14:paraId="338E8FC9" w14:textId="77777777" w:rsidR="00E51EF4" w:rsidRDefault="006302D2">
      <w:pPr>
        <w:pStyle w:val="ConsPlusNormal"/>
        <w:spacing w:before="200"/>
        <w:ind w:firstLine="540"/>
        <w:jc w:val="both"/>
      </w:pPr>
      <w:r>
        <w:t>упрощение процедур осуществления гражданами регулярных благотворительных пожертвований через банковские счета;</w:t>
      </w:r>
    </w:p>
    <w:p w14:paraId="7F2EEFC0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распространению практики осуществлен</w:t>
      </w:r>
      <w:r>
        <w:t>ия продаж товаров и услуг, предусматривающих перечисление части вырученных средств на благотворительные цели, а также выпуска банковских карт и иных финансовых инструментов, предполагающих направление части процентного дохода на поддержку деятельности благ</w:t>
      </w:r>
      <w:r>
        <w:t>отворительных организаций;</w:t>
      </w:r>
    </w:p>
    <w:p w14:paraId="46B0A1DE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практики передачи части оставляемого в наследство имущества на благотворительные цели.</w:t>
      </w:r>
    </w:p>
    <w:p w14:paraId="013EAB14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расширения налоговых стимулов участия юридических лиц в благотворительности предусматриваются в том числе:</w:t>
      </w:r>
    </w:p>
    <w:p w14:paraId="5C35C12E" w14:textId="77777777" w:rsidR="00E51EF4" w:rsidRDefault="006302D2">
      <w:pPr>
        <w:pStyle w:val="ConsPlusNormal"/>
        <w:spacing w:before="200"/>
        <w:ind w:firstLine="540"/>
        <w:jc w:val="both"/>
      </w:pPr>
      <w:r>
        <w:t>безвоз</w:t>
      </w:r>
      <w:r>
        <w:t>мездная передача производителями и торговыми организациями продовольственных и иных товаров на благотворительные цели;</w:t>
      </w:r>
    </w:p>
    <w:p w14:paraId="1540F448" w14:textId="77777777" w:rsidR="00E51EF4" w:rsidRDefault="006302D2">
      <w:pPr>
        <w:pStyle w:val="ConsPlusNormal"/>
        <w:spacing w:before="200"/>
        <w:ind w:firstLine="540"/>
        <w:jc w:val="both"/>
      </w:pPr>
      <w:r>
        <w:t>расширение сферы применения существующей налоговой льготы по налогу на прибыль организаций, освобождающей от налогообложения полученные о</w:t>
      </w:r>
      <w:r>
        <w:t>рганизацией гранты от российских физических лиц и некоммерческих организаций, иностранных и международных организаций и объединений;</w:t>
      </w:r>
    </w:p>
    <w:p w14:paraId="77E822AE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распространению практики реализации программ корпоративной благотворительности, включая в том числе практику соф</w:t>
      </w:r>
      <w:r>
        <w:t>инансирования компаниями пожертвований своих сотрудников;</w:t>
      </w:r>
    </w:p>
    <w:p w14:paraId="1F8753B7" w14:textId="77777777" w:rsidR="00E51EF4" w:rsidRDefault="006302D2">
      <w:pPr>
        <w:pStyle w:val="ConsPlusNormal"/>
        <w:spacing w:before="200"/>
        <w:ind w:firstLine="540"/>
        <w:jc w:val="both"/>
      </w:pPr>
      <w:r>
        <w:t>поддержка использования механизмов оценки результативности указанных программ, расширения практики реализации механизмов грантовых конкурсов.</w:t>
      </w:r>
    </w:p>
    <w:p w14:paraId="25A3598A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культуры благотворительности предусм</w:t>
      </w:r>
      <w:r>
        <w:t>атривает в том числе обеспечение общественного признания благотворительности, распространение лучших практик ее осуществления, расширение моральных и иных стимулов.</w:t>
      </w:r>
    </w:p>
    <w:p w14:paraId="06AED69B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содействия повышению внимания средств массовой информации и коммуникации к деятель</w:t>
      </w:r>
      <w:r>
        <w:t>ности благотворительных организаций предусматриваются в том числе:</w:t>
      </w:r>
    </w:p>
    <w:p w14:paraId="7C6BB91E" w14:textId="77777777" w:rsidR="00E51EF4" w:rsidRDefault="006302D2">
      <w:pPr>
        <w:pStyle w:val="ConsPlusNormal"/>
        <w:spacing w:before="200"/>
        <w:ind w:firstLine="540"/>
        <w:jc w:val="both"/>
      </w:pPr>
      <w:r>
        <w:t>включение в образовательные программы высшего образования для студентов, обучающихся по образовательной программе "журналистика", курса "социальная журналистика";</w:t>
      </w:r>
    </w:p>
    <w:p w14:paraId="4BA9B8AC" w14:textId="77777777" w:rsidR="00E51EF4" w:rsidRDefault="006302D2">
      <w:pPr>
        <w:pStyle w:val="ConsPlusNormal"/>
        <w:spacing w:before="200"/>
        <w:ind w:firstLine="540"/>
        <w:jc w:val="both"/>
      </w:pPr>
      <w:r>
        <w:t>организация семинаров и мастер-классов по проблематике освещения благотворительности в средствах массовой информации;</w:t>
      </w:r>
    </w:p>
    <w:p w14:paraId="491E733A" w14:textId="77777777" w:rsidR="00E51EF4" w:rsidRDefault="006302D2">
      <w:pPr>
        <w:pStyle w:val="ConsPlusNormal"/>
        <w:spacing w:before="200"/>
        <w:ind w:firstLine="540"/>
        <w:jc w:val="both"/>
      </w:pPr>
      <w:r>
        <w:t>развитие информационных ресурсов, содержащих сведения о благотворительности;</w:t>
      </w:r>
    </w:p>
    <w:p w14:paraId="3037629F" w14:textId="77777777" w:rsidR="00E51EF4" w:rsidRDefault="006302D2">
      <w:pPr>
        <w:pStyle w:val="ConsPlusNormal"/>
        <w:spacing w:before="200"/>
        <w:ind w:firstLine="540"/>
        <w:jc w:val="both"/>
      </w:pPr>
      <w:r>
        <w:t>поддержка конкурсов журналистских работ и публикаций в печатн</w:t>
      </w:r>
      <w:r>
        <w:t>ых и электронных средствах массовой информации, информационных сетях, освещающих вопросы благотворительности;</w:t>
      </w:r>
    </w:p>
    <w:p w14:paraId="57CF2C7A" w14:textId="77777777" w:rsidR="00E51EF4" w:rsidRDefault="006302D2">
      <w:pPr>
        <w:pStyle w:val="ConsPlusNormal"/>
        <w:spacing w:before="200"/>
        <w:ind w:firstLine="540"/>
        <w:jc w:val="both"/>
      </w:pPr>
      <w:r>
        <w:t>реализация общедоступных дополнительных образовательных программ, в том числе с использованием дистанционных образовательных технологий, по вопрос</w:t>
      </w:r>
      <w:r>
        <w:t>ам благотворительности организаций;</w:t>
      </w:r>
    </w:p>
    <w:p w14:paraId="41EA1F6F" w14:textId="77777777" w:rsidR="00E51EF4" w:rsidRDefault="006302D2">
      <w:pPr>
        <w:pStyle w:val="ConsPlusNormal"/>
        <w:spacing w:before="200"/>
        <w:ind w:firstLine="540"/>
        <w:jc w:val="both"/>
      </w:pPr>
      <w:r>
        <w:t>развитие площадок по обмену опытом в данной сфере, в том числе ресурсных центров поддержки социально ориентированных некоммерческих организаций.</w:t>
      </w:r>
    </w:p>
    <w:p w14:paraId="4DC4BA5E" w14:textId="77777777" w:rsidR="00E51EF4" w:rsidRDefault="006302D2">
      <w:pPr>
        <w:pStyle w:val="ConsPlusNormal"/>
        <w:spacing w:before="200"/>
        <w:ind w:firstLine="540"/>
        <w:jc w:val="both"/>
      </w:pPr>
      <w:r>
        <w:t>В рамках развития института социальной рекламы предусматриваются в том числе:</w:t>
      </w:r>
    </w:p>
    <w:p w14:paraId="0F2E8836" w14:textId="77777777" w:rsidR="00E51EF4" w:rsidRDefault="006302D2">
      <w:pPr>
        <w:pStyle w:val="ConsPlusNormal"/>
        <w:spacing w:before="200"/>
        <w:ind w:firstLine="540"/>
        <w:jc w:val="both"/>
      </w:pPr>
      <w:r>
        <w:t>реализация информационных кампаний, организуемых на основе объединения усилий некоммерческих организаций, бизнеса, органов государственной власти и местного самоуправления, средс</w:t>
      </w:r>
      <w:r>
        <w:t>тв массовой информации;</w:t>
      </w:r>
    </w:p>
    <w:p w14:paraId="072C2DDA" w14:textId="77777777" w:rsidR="00E51EF4" w:rsidRDefault="006302D2">
      <w:pPr>
        <w:pStyle w:val="ConsPlusNormal"/>
        <w:spacing w:before="200"/>
        <w:ind w:firstLine="540"/>
        <w:jc w:val="both"/>
      </w:pPr>
      <w:r>
        <w:t>создание в обществе позитивного образа участника благотворительности, в том числе на примерах известных в истории страны российских благотворителей;</w:t>
      </w:r>
    </w:p>
    <w:p w14:paraId="44E7BA72" w14:textId="77777777" w:rsidR="00E51EF4" w:rsidRDefault="006302D2">
      <w:pPr>
        <w:pStyle w:val="ConsPlusNormal"/>
        <w:spacing w:before="200"/>
        <w:ind w:firstLine="540"/>
        <w:jc w:val="both"/>
      </w:pPr>
      <w:r>
        <w:t>реализация различных форм выражения общественной поддержки благотворительности, вкл</w:t>
      </w:r>
      <w:r>
        <w:t>ючая учреждение наград, почетных званий;</w:t>
      </w:r>
    </w:p>
    <w:p w14:paraId="08E86E60" w14:textId="77777777" w:rsidR="00E51EF4" w:rsidRDefault="006302D2">
      <w:pPr>
        <w:pStyle w:val="ConsPlusNormal"/>
        <w:spacing w:before="200"/>
        <w:ind w:firstLine="540"/>
        <w:jc w:val="both"/>
      </w:pPr>
      <w:r>
        <w:t>организация проведения регулярных исследований сферы благотворительности.</w:t>
      </w:r>
    </w:p>
    <w:p w14:paraId="57DF0CE0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благотворительной деятельности в субъектах Российской Федерации и муниципальных образованиях предусматривает в том числе:</w:t>
      </w:r>
    </w:p>
    <w:p w14:paraId="22FDC977" w14:textId="77777777" w:rsidR="00E51EF4" w:rsidRDefault="006302D2">
      <w:pPr>
        <w:pStyle w:val="ConsPlusNormal"/>
        <w:spacing w:before="200"/>
        <w:ind w:firstLine="540"/>
        <w:jc w:val="both"/>
      </w:pPr>
      <w:r>
        <w:t>реализацию полномочий субъектов Российской Федерации по определению предельного размера предоставляемого социального налогового вычета и инвестиционного налогового вычета по пожертвованиям с учетом необходимости формирования стимулов для расширения масшта</w:t>
      </w:r>
      <w:r>
        <w:t>бов благотворительности;</w:t>
      </w:r>
    </w:p>
    <w:p w14:paraId="7D2696C5" w14:textId="77777777" w:rsidR="00E51EF4" w:rsidRDefault="006302D2">
      <w:pPr>
        <w:pStyle w:val="ConsPlusNormal"/>
        <w:spacing w:before="200"/>
        <w:ind w:firstLine="540"/>
        <w:jc w:val="both"/>
      </w:pPr>
      <w:r>
        <w:t>предоставление благотворительным организациям государственного (муниципального) имущества и помещений в безвозмездное пользование и аренду на льготных условиях;</w:t>
      </w:r>
    </w:p>
    <w:p w14:paraId="4C72FAC7" w14:textId="77777777" w:rsidR="00E51EF4" w:rsidRDefault="006302D2">
      <w:pPr>
        <w:pStyle w:val="ConsPlusNormal"/>
        <w:spacing w:before="200"/>
        <w:ind w:firstLine="540"/>
        <w:jc w:val="both"/>
      </w:pPr>
      <w:r>
        <w:t>формирование целевого капитала некоммерческих организаций;</w:t>
      </w:r>
    </w:p>
    <w:p w14:paraId="720B7DD4" w14:textId="77777777" w:rsidR="00E51EF4" w:rsidRDefault="006302D2">
      <w:pPr>
        <w:pStyle w:val="ConsPlusNormal"/>
        <w:spacing w:before="200"/>
        <w:ind w:firstLine="540"/>
        <w:jc w:val="both"/>
      </w:pPr>
      <w:r>
        <w:t>развитие ин</w:t>
      </w:r>
      <w:r>
        <w:t>фраструктуры содействия благотворительности по месту жительства, на базе ресурсных центров некоммерческих организаций, организаций территориального общественного самоуправления;</w:t>
      </w:r>
    </w:p>
    <w:p w14:paraId="3DE7308B" w14:textId="77777777" w:rsidR="00E51EF4" w:rsidRDefault="006302D2">
      <w:pPr>
        <w:pStyle w:val="ConsPlusNormal"/>
        <w:spacing w:before="200"/>
        <w:ind w:firstLine="540"/>
        <w:jc w:val="both"/>
      </w:pPr>
      <w:r>
        <w:t xml:space="preserve">освещение благотворительности в средствах массовой информации, поддерживаемых </w:t>
      </w:r>
      <w:r>
        <w:t>из региональных и местных бюджетов;</w:t>
      </w:r>
    </w:p>
    <w:p w14:paraId="693E0827" w14:textId="77777777" w:rsidR="00E51EF4" w:rsidRDefault="006302D2">
      <w:pPr>
        <w:pStyle w:val="ConsPlusNormal"/>
        <w:spacing w:before="200"/>
        <w:ind w:firstLine="540"/>
        <w:jc w:val="both"/>
      </w:pPr>
      <w:r>
        <w:t>вовлечение участников благотворительности в работу общественных советов, совещательных и консультативных органов при органах государственной власти субъектов Российской Федерации и органах местного самоуправления, попечи</w:t>
      </w:r>
      <w:r>
        <w:t>тельских советов государственных и муниципальных учреждений;</w:t>
      </w:r>
    </w:p>
    <w:p w14:paraId="0BCBC133" w14:textId="77777777" w:rsidR="00E51EF4" w:rsidRDefault="006302D2">
      <w:pPr>
        <w:pStyle w:val="ConsPlusNormal"/>
        <w:spacing w:before="200"/>
        <w:ind w:firstLine="540"/>
        <w:jc w:val="both"/>
      </w:pPr>
      <w:r>
        <w:t>поддержку инициатив, связанных с выявлением и поддержкой наиболее успешных и профессиональных организаций и проектов, реализуемых в сфере благотворительности;</w:t>
      </w:r>
    </w:p>
    <w:p w14:paraId="22BF6CC3" w14:textId="77777777" w:rsidR="00E51EF4" w:rsidRDefault="006302D2">
      <w:pPr>
        <w:pStyle w:val="ConsPlusNormal"/>
        <w:spacing w:before="200"/>
        <w:ind w:firstLine="540"/>
        <w:jc w:val="both"/>
      </w:pPr>
      <w:r>
        <w:t>распространение лучших практик благо</w:t>
      </w:r>
      <w:r>
        <w:t>творительности через интеграцию в содержание профильных образовательных программ основного и дополнительного образования.</w:t>
      </w:r>
    </w:p>
    <w:p w14:paraId="24BC4743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развитию международной деятельности в сфере благотворительности предусматривает в том числе:</w:t>
      </w:r>
    </w:p>
    <w:p w14:paraId="6606A7AF" w14:textId="77777777" w:rsidR="00E51EF4" w:rsidRDefault="006302D2">
      <w:pPr>
        <w:pStyle w:val="ConsPlusNormal"/>
        <w:spacing w:before="200"/>
        <w:ind w:firstLine="540"/>
        <w:jc w:val="both"/>
      </w:pPr>
      <w:r>
        <w:t>координацию поддержки благотво</w:t>
      </w:r>
      <w:r>
        <w:t>рительных программ и инициатив с деятельностью интеграционных структур;</w:t>
      </w:r>
    </w:p>
    <w:p w14:paraId="285BD651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осуществлению российскими организациями благотворительности за рубежом, расширению сотрудничества между российскими и иностранными благотворительными организациями, механизм</w:t>
      </w:r>
      <w:r>
        <w:t>ов поддержки, реализуемых общественными фондами;</w:t>
      </w:r>
    </w:p>
    <w:p w14:paraId="6639B0EC" w14:textId="77777777" w:rsidR="00E51EF4" w:rsidRDefault="006302D2">
      <w:pPr>
        <w:pStyle w:val="ConsPlusNormal"/>
        <w:spacing w:before="200"/>
        <w:ind w:firstLine="540"/>
        <w:jc w:val="both"/>
      </w:pPr>
      <w:r>
        <w:t>содействие осуществлению иностранными организациями благотворительности на территории Российской Федерации, включая организацию совместных программ и проектов российских и иностранных благотворительных орган</w:t>
      </w:r>
      <w:r>
        <w:t>изаций;</w:t>
      </w:r>
    </w:p>
    <w:p w14:paraId="4E454339" w14:textId="77777777" w:rsidR="00E51EF4" w:rsidRDefault="006302D2">
      <w:pPr>
        <w:pStyle w:val="ConsPlusNormal"/>
        <w:spacing w:before="200"/>
        <w:ind w:firstLine="540"/>
        <w:jc w:val="both"/>
      </w:pPr>
      <w:r>
        <w:t>разработку и нормативное закрепление порядка включения иностранных и международных организаций в утверждаемые Правительством Российской Федерации перечни организаций, гранты (безвозмездная помощь) которых предоставляются физическим лицам и не облаг</w:t>
      </w:r>
      <w:r>
        <w:t>аются налогом на доходы физических лиц, а также организаций, гранты которых предоставляются некоммерческим организациям, относятся к целевому финансированию и не учитываются в налоговой базе налога на прибыль организаций.</w:t>
      </w:r>
    </w:p>
    <w:p w14:paraId="5230B45A" w14:textId="77777777" w:rsidR="00E51EF4" w:rsidRDefault="00E51EF4">
      <w:pPr>
        <w:pStyle w:val="ConsPlusNormal"/>
        <w:jc w:val="both"/>
      </w:pPr>
    </w:p>
    <w:p w14:paraId="3183C7F3" w14:textId="77777777" w:rsidR="00E51EF4" w:rsidRDefault="006302D2">
      <w:pPr>
        <w:pStyle w:val="ConsPlusTitle"/>
        <w:jc w:val="center"/>
        <w:outlineLvl w:val="1"/>
      </w:pPr>
      <w:r>
        <w:t>III. Основные результаты</w:t>
      </w:r>
    </w:p>
    <w:p w14:paraId="279A744B" w14:textId="77777777" w:rsidR="00E51EF4" w:rsidRDefault="00E51EF4">
      <w:pPr>
        <w:pStyle w:val="ConsPlusNormal"/>
        <w:jc w:val="both"/>
      </w:pPr>
    </w:p>
    <w:p w14:paraId="6B6C31DE" w14:textId="77777777" w:rsidR="00E51EF4" w:rsidRDefault="006302D2">
      <w:pPr>
        <w:pStyle w:val="ConsPlusNormal"/>
        <w:ind w:firstLine="540"/>
        <w:jc w:val="both"/>
      </w:pPr>
      <w:r>
        <w:t>Основными результатами реализации Концепции являются:</w:t>
      </w:r>
    </w:p>
    <w:p w14:paraId="30C1FC93" w14:textId="77777777" w:rsidR="00E51EF4" w:rsidRDefault="006302D2">
      <w:pPr>
        <w:pStyle w:val="ConsPlusNormal"/>
        <w:spacing w:before="200"/>
        <w:ind w:firstLine="540"/>
        <w:jc w:val="both"/>
      </w:pPr>
      <w:r>
        <w:t>рост поддержки в обществе и расширение участия граждан и организаций в благотворительности;</w:t>
      </w:r>
    </w:p>
    <w:p w14:paraId="1D034EAC" w14:textId="77777777" w:rsidR="00E51EF4" w:rsidRDefault="006302D2">
      <w:pPr>
        <w:pStyle w:val="ConsPlusNormal"/>
        <w:spacing w:before="200"/>
        <w:ind w:firstLine="540"/>
        <w:jc w:val="both"/>
      </w:pPr>
      <w:r>
        <w:t>повышение доверия граждан к благотворительным и иным некоммерческим организациям;</w:t>
      </w:r>
    </w:p>
    <w:p w14:paraId="22EDE9F6" w14:textId="77777777" w:rsidR="00E51EF4" w:rsidRDefault="006302D2">
      <w:pPr>
        <w:pStyle w:val="ConsPlusNormal"/>
        <w:spacing w:before="200"/>
        <w:ind w:firstLine="540"/>
        <w:jc w:val="both"/>
      </w:pPr>
      <w:r>
        <w:t>расширение объемов благотвор</w:t>
      </w:r>
      <w:r>
        <w:t>ительных пожертвований граждан и организаций;</w:t>
      </w:r>
    </w:p>
    <w:p w14:paraId="1C35552A" w14:textId="77777777" w:rsidR="00E51EF4" w:rsidRDefault="006302D2">
      <w:pPr>
        <w:pStyle w:val="ConsPlusNormal"/>
        <w:spacing w:before="200"/>
        <w:ind w:firstLine="540"/>
        <w:jc w:val="both"/>
      </w:pPr>
      <w:r>
        <w:t>увеличение числа граждан - участников благотворительности;</w:t>
      </w:r>
    </w:p>
    <w:p w14:paraId="4510FB15" w14:textId="77777777" w:rsidR="00E51EF4" w:rsidRDefault="006302D2">
      <w:pPr>
        <w:pStyle w:val="ConsPlusNormal"/>
        <w:spacing w:before="200"/>
        <w:ind w:firstLine="540"/>
        <w:jc w:val="both"/>
      </w:pPr>
      <w:r>
        <w:t>увеличение числа благотворительных и иных социально ориентированных некоммерческих организаций, занимающихся системным решением социальных проблем;</w:t>
      </w:r>
    </w:p>
    <w:p w14:paraId="377D31C4" w14:textId="77777777" w:rsidR="00E51EF4" w:rsidRDefault="006302D2">
      <w:pPr>
        <w:pStyle w:val="ConsPlusNormal"/>
        <w:spacing w:before="200"/>
        <w:ind w:firstLine="540"/>
        <w:jc w:val="both"/>
      </w:pPr>
      <w:r>
        <w:t>пов</w:t>
      </w:r>
      <w:r>
        <w:t>ышение результативности и эффективности реализуемых благотворительными и иными социально ориентированными некоммерческими организациями программ и проектов;</w:t>
      </w:r>
    </w:p>
    <w:p w14:paraId="58EAFD93" w14:textId="77777777" w:rsidR="00E51EF4" w:rsidRDefault="006302D2">
      <w:pPr>
        <w:pStyle w:val="ConsPlusNormal"/>
        <w:spacing w:before="200"/>
        <w:ind w:firstLine="540"/>
        <w:jc w:val="both"/>
      </w:pPr>
      <w:r>
        <w:t>увеличение объема финансовых активов, аккумулируемых в рамках целевого капитала некоммерческих орга</w:t>
      </w:r>
      <w:r>
        <w:t>низаций и в фондах местных сообществ;</w:t>
      </w:r>
    </w:p>
    <w:p w14:paraId="4A0ED448" w14:textId="77777777" w:rsidR="00E51EF4" w:rsidRDefault="006302D2">
      <w:pPr>
        <w:pStyle w:val="ConsPlusNormal"/>
        <w:spacing w:before="200"/>
        <w:ind w:firstLine="540"/>
        <w:jc w:val="both"/>
      </w:pPr>
      <w:r>
        <w:t>развитие инфраструктуры информационной и консультационной поддержки благотворительности;</w:t>
      </w:r>
    </w:p>
    <w:p w14:paraId="35F2ACDE" w14:textId="77777777" w:rsidR="00E51EF4" w:rsidRDefault="006302D2">
      <w:pPr>
        <w:pStyle w:val="ConsPlusNormal"/>
        <w:spacing w:before="200"/>
        <w:ind w:firstLine="540"/>
        <w:jc w:val="both"/>
      </w:pPr>
      <w:r>
        <w:t>повышение эффективности благотворительных программ.</w:t>
      </w:r>
    </w:p>
    <w:p w14:paraId="39DE8AE7" w14:textId="77777777" w:rsidR="00E51EF4" w:rsidRDefault="00E51EF4">
      <w:pPr>
        <w:pStyle w:val="ConsPlusNormal"/>
        <w:jc w:val="both"/>
      </w:pPr>
    </w:p>
    <w:p w14:paraId="298399FC" w14:textId="77777777" w:rsidR="00E51EF4" w:rsidRDefault="00E51EF4">
      <w:pPr>
        <w:pStyle w:val="ConsPlusNormal"/>
        <w:jc w:val="both"/>
      </w:pPr>
    </w:p>
    <w:p w14:paraId="38B718C3" w14:textId="77777777" w:rsidR="00E51EF4" w:rsidRDefault="00E51E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1EF4" w:rsidSect="00E51EF4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BC5B1" w14:textId="77777777" w:rsidR="006302D2" w:rsidRDefault="006302D2" w:rsidP="00E51EF4">
      <w:r>
        <w:separator/>
      </w:r>
    </w:p>
  </w:endnote>
  <w:endnote w:type="continuationSeparator" w:id="0">
    <w:p w14:paraId="72AB4050" w14:textId="77777777" w:rsidR="006302D2" w:rsidRDefault="006302D2" w:rsidP="00E5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1BAE" w14:textId="77777777" w:rsidR="00E51EF4" w:rsidRDefault="00E51EF4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E51EF4" w14:paraId="463C874D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E0BED2" w14:textId="77777777" w:rsidR="00E51EF4" w:rsidRDefault="006302D2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056B9B" w14:textId="77777777" w:rsidR="00E51EF4" w:rsidRDefault="00E51EF4">
          <w:pPr>
            <w:jc w:val="center"/>
          </w:pPr>
          <w:hyperlink r:id="rId1" w:history="1">
            <w:r w:rsidR="006302D2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3FE1A1D" w14:textId="77777777" w:rsidR="00E51EF4" w:rsidRDefault="006302D2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E51EF4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A17158">
            <w:fldChar w:fldCharType="separate"/>
          </w:r>
          <w:r w:rsidR="00A17158">
            <w:rPr>
              <w:rFonts w:ascii="Tahoma" w:hAnsi="Tahoma" w:cs="Tahoma"/>
              <w:noProof/>
            </w:rPr>
            <w:t>2</w:t>
          </w:r>
          <w:r w:rsidR="00E51EF4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E51EF4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A17158">
            <w:fldChar w:fldCharType="separate"/>
          </w:r>
          <w:r w:rsidR="00A17158">
            <w:rPr>
              <w:rFonts w:ascii="Tahoma" w:hAnsi="Tahoma" w:cs="Tahoma"/>
              <w:noProof/>
            </w:rPr>
            <w:t>2</w:t>
          </w:r>
          <w:r w:rsidR="00E51EF4">
            <w:fldChar w:fldCharType="end"/>
          </w:r>
        </w:p>
      </w:tc>
    </w:tr>
  </w:tbl>
  <w:p w14:paraId="1B1F7ABA" w14:textId="77777777" w:rsidR="00E51EF4" w:rsidRDefault="006302D2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4AA4" w14:textId="77777777" w:rsidR="006302D2" w:rsidRDefault="006302D2" w:rsidP="00E51EF4">
      <w:r>
        <w:separator/>
      </w:r>
    </w:p>
  </w:footnote>
  <w:footnote w:type="continuationSeparator" w:id="0">
    <w:p w14:paraId="6779A076" w14:textId="77777777" w:rsidR="006302D2" w:rsidRDefault="006302D2" w:rsidP="00E5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E51EF4" w14:paraId="49C5173F" w14:textId="7777777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CA0657" w14:textId="77777777" w:rsidR="00E51EF4" w:rsidRDefault="006302D2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15.11.2019 N 2705-р</w:t>
          </w:r>
          <w:r>
            <w:rPr>
              <w:rFonts w:ascii="Tahoma" w:hAnsi="Tahoma" w:cs="Tahoma"/>
              <w:sz w:val="16"/>
              <w:szCs w:val="16"/>
            </w:rPr>
            <w:br/>
            <w:t>&lt;О Концепции содействия развитию благотворительной деятельности в Р...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622227" w14:textId="77777777" w:rsidR="00E51EF4" w:rsidRDefault="006302D2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14:paraId="2919A700" w14:textId="77777777" w:rsidR="00E51EF4" w:rsidRDefault="00E51EF4">
    <w:pPr>
      <w:pBdr>
        <w:bottom w:val="single" w:sz="12" w:space="0" w:color="auto"/>
      </w:pBdr>
      <w:rPr>
        <w:sz w:val="2"/>
        <w:szCs w:val="2"/>
      </w:rPr>
    </w:pPr>
  </w:p>
  <w:p w14:paraId="5828800B" w14:textId="77777777" w:rsidR="00E51EF4" w:rsidRDefault="00E51E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F4"/>
    <w:rsid w:val="006302D2"/>
    <w:rsid w:val="00A17158"/>
    <w:rsid w:val="00E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3A2E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EF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E51E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EF4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E51E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51E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51EF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51EF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51EF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E51EF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AE99FCDA00F7ADDF9906837323F63F007BCB62F36B212D5058BE64A67C75E2298D2D078DFF86E0BF700D28766W0V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AE99FCDA00F7ADDF9906837323F63F007BFBF2338B512D5058BE64A67C75E2298D2D078DFF86E0BF700D28766W0VC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E99FCDA00F7ADDF9906837323F63F005B8BF2930B212D5058BE64A67C75E228AD28870DDF17B5FA25A858A640D43D97A9BB99584WFV9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AE99FCDA00F7ADDF9906837323F63F005BAB52C34B212D5058BE64A67C75E228AD28873DAF2245AB74BDD8765125DDD6087BB97W8V6S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E99FCDA00F7ADDF9906837323F63F00FBBB52A32BE4FDF0DD2EA4860C801278DC38875DEE7700FED1CD085W6V4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3246</Words>
  <Characters>18504</Characters>
  <Application>Microsoft Office Word</Application>
  <DocSecurity>0</DocSecurity>
  <Lines>154</Lines>
  <Paragraphs>43</Paragraphs>
  <ScaleCrop>false</ScaleCrop>
  <Company>КонсультантПлюс Версия 4019.00.23</Company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15.11.2019 N 2705-р
&lt;О Концепции содействия развитию благотворительной деятельности в Российской Федерации на период до 2025 года"&gt;</dc:title>
  <dc:subject/>
  <dc:creator>Marina Raskladkina</dc:creator>
  <cp:keywords/>
  <dc:description/>
  <cp:lastModifiedBy>Marina Raskladkina</cp:lastModifiedBy>
  <cp:revision>2</cp:revision>
  <dcterms:created xsi:type="dcterms:W3CDTF">2020-04-02T21:48:00Z</dcterms:created>
  <dcterms:modified xsi:type="dcterms:W3CDTF">2020-04-02T21:48:00Z</dcterms:modified>
</cp:coreProperties>
</file>